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61A8A1" w14:textId="08FEADD2" w:rsidR="00184658" w:rsidRPr="00CC75A3" w:rsidRDefault="00184658" w:rsidP="121E3B94">
      <w:pPr>
        <w:tabs>
          <w:tab w:val="right" w:pos="9972"/>
        </w:tabs>
        <w:spacing w:after="0"/>
        <w:rPr>
          <w:rFonts w:ascii="Arial" w:hAnsi="Arial" w:cs="Arial"/>
          <w:b/>
          <w:bCs/>
          <w:sz w:val="22"/>
          <w:szCs w:val="22"/>
          <w:lang w:val="de-DE"/>
        </w:rPr>
      </w:pPr>
      <w:bookmarkStart w:id="0" w:name="_Hlk495298459"/>
      <w:r w:rsidRPr="00CC75A3">
        <w:rPr>
          <w:rFonts w:ascii="Arial" w:hAnsi="Arial" w:cs="Arial"/>
          <w:b/>
          <w:bCs/>
          <w:sz w:val="22"/>
          <w:szCs w:val="22"/>
          <w:lang w:val="de-DE"/>
        </w:rPr>
        <w:t>3GPP TSG-RAN WG</w:t>
      </w:r>
      <w:r w:rsidR="006B17F5" w:rsidRPr="00CC75A3">
        <w:rPr>
          <w:rFonts w:ascii="Arial" w:hAnsi="Arial" w:cs="Arial"/>
          <w:b/>
          <w:bCs/>
          <w:sz w:val="22"/>
          <w:szCs w:val="22"/>
          <w:lang w:val="de-DE"/>
        </w:rPr>
        <w:t>4</w:t>
      </w:r>
      <w:r w:rsidRPr="00CC75A3">
        <w:rPr>
          <w:rFonts w:ascii="Arial" w:hAnsi="Arial" w:cs="Arial"/>
          <w:b/>
          <w:bCs/>
          <w:sz w:val="22"/>
          <w:szCs w:val="22"/>
          <w:lang w:val="de-DE"/>
        </w:rPr>
        <w:t xml:space="preserve"> #</w:t>
      </w:r>
      <w:r w:rsidR="00856DEB" w:rsidRPr="00CC75A3">
        <w:rPr>
          <w:rFonts w:ascii="Arial" w:hAnsi="Arial" w:cs="Arial"/>
          <w:b/>
          <w:bCs/>
          <w:sz w:val="22"/>
          <w:szCs w:val="22"/>
          <w:lang w:val="de-DE"/>
        </w:rPr>
        <w:t>1</w:t>
      </w:r>
      <w:r w:rsidR="00CE484F" w:rsidRPr="00CC75A3">
        <w:rPr>
          <w:rFonts w:ascii="Arial" w:hAnsi="Arial" w:cs="Arial"/>
          <w:b/>
          <w:bCs/>
          <w:sz w:val="22"/>
          <w:szCs w:val="22"/>
          <w:lang w:val="de-DE"/>
        </w:rPr>
        <w:t>1</w:t>
      </w:r>
      <w:r w:rsidR="00520596" w:rsidRPr="00CC75A3">
        <w:rPr>
          <w:rFonts w:ascii="Arial" w:hAnsi="Arial" w:cs="Arial"/>
          <w:b/>
          <w:bCs/>
          <w:sz w:val="22"/>
          <w:szCs w:val="22"/>
          <w:lang w:val="de-DE"/>
        </w:rPr>
        <w:t>6</w:t>
      </w:r>
      <w:r w:rsidR="00E644F1" w:rsidRPr="00CC75A3">
        <w:rPr>
          <w:rFonts w:ascii="Arial" w:hAnsi="Arial" w:cs="Arial"/>
          <w:b/>
          <w:bCs/>
          <w:sz w:val="22"/>
          <w:szCs w:val="22"/>
          <w:lang w:val="de-DE"/>
        </w:rPr>
        <w:t>bis</w:t>
      </w:r>
      <w:r w:rsidRPr="00CC75A3">
        <w:rPr>
          <w:lang w:val="de-DE"/>
        </w:rPr>
        <w:tab/>
      </w:r>
      <w:r w:rsidR="00542458" w:rsidRPr="00CC75A3">
        <w:rPr>
          <w:rFonts w:ascii="Arial" w:hAnsi="Arial" w:cs="Arial"/>
          <w:b/>
          <w:bCs/>
          <w:sz w:val="22"/>
          <w:szCs w:val="22"/>
          <w:lang w:val="de-DE"/>
        </w:rPr>
        <w:t>R</w:t>
      </w:r>
      <w:r w:rsidR="006B17F5" w:rsidRPr="00CC75A3">
        <w:rPr>
          <w:rFonts w:ascii="Arial" w:hAnsi="Arial" w:cs="Arial"/>
          <w:b/>
          <w:bCs/>
          <w:sz w:val="22"/>
          <w:szCs w:val="22"/>
          <w:lang w:val="de-DE"/>
        </w:rPr>
        <w:t>4</w:t>
      </w:r>
      <w:r w:rsidR="00542458" w:rsidRPr="00CC75A3">
        <w:rPr>
          <w:rFonts w:ascii="Arial" w:hAnsi="Arial" w:cs="Arial"/>
          <w:b/>
          <w:bCs/>
          <w:sz w:val="22"/>
          <w:szCs w:val="22"/>
          <w:lang w:val="de-DE"/>
        </w:rPr>
        <w:t>-</w:t>
      </w:r>
      <w:r w:rsidR="00EC47B3" w:rsidRPr="00CC75A3">
        <w:rPr>
          <w:rFonts w:ascii="Arial" w:hAnsi="Arial" w:cs="Arial"/>
          <w:b/>
          <w:bCs/>
          <w:sz w:val="22"/>
          <w:szCs w:val="22"/>
          <w:lang w:val="de-DE"/>
        </w:rPr>
        <w:t>2</w:t>
      </w:r>
      <w:r w:rsidR="006F00EE" w:rsidRPr="00CC75A3">
        <w:rPr>
          <w:rFonts w:ascii="Arial" w:hAnsi="Arial" w:cs="Arial"/>
          <w:b/>
          <w:bCs/>
          <w:sz w:val="22"/>
          <w:szCs w:val="22"/>
          <w:lang w:val="de-DE"/>
        </w:rPr>
        <w:t>5</w:t>
      </w:r>
      <w:r w:rsidR="009C7BB2">
        <w:rPr>
          <w:rFonts w:ascii="Arial" w:hAnsi="Arial" w:cs="Arial"/>
          <w:b/>
          <w:bCs/>
          <w:sz w:val="22"/>
          <w:szCs w:val="22"/>
          <w:lang w:val="de-DE"/>
        </w:rPr>
        <w:t>1</w:t>
      </w:r>
      <w:r w:rsidR="004D3966">
        <w:rPr>
          <w:rFonts w:ascii="Arial" w:hAnsi="Arial" w:cs="Arial"/>
          <w:b/>
          <w:bCs/>
          <w:sz w:val="22"/>
          <w:szCs w:val="22"/>
          <w:lang w:val="de-DE"/>
        </w:rPr>
        <w:t>3041</w:t>
      </w:r>
    </w:p>
    <w:p w14:paraId="11D9F0EF" w14:textId="48CED429" w:rsidR="00C8121F" w:rsidRPr="00B56FFA" w:rsidRDefault="00C363F1" w:rsidP="00BE2271">
      <w:pPr>
        <w:pStyle w:val="Footer"/>
        <w:tabs>
          <w:tab w:val="right" w:pos="9972"/>
        </w:tabs>
        <w:jc w:val="both"/>
        <w:rPr>
          <w:bCs/>
          <w:i w:val="0"/>
          <w:sz w:val="22"/>
        </w:rPr>
      </w:pPr>
      <w:r>
        <w:rPr>
          <w:rFonts w:cs="Arial"/>
          <w:i w:val="0"/>
          <w:sz w:val="22"/>
          <w:szCs w:val="24"/>
        </w:rPr>
        <w:t>Prague</w:t>
      </w:r>
      <w:r w:rsidR="00DF4E9A" w:rsidRPr="00B56FFA">
        <w:rPr>
          <w:rFonts w:cs="Arial"/>
          <w:i w:val="0"/>
          <w:sz w:val="22"/>
          <w:szCs w:val="24"/>
        </w:rPr>
        <w:t xml:space="preserve">, </w:t>
      </w:r>
      <w:r>
        <w:rPr>
          <w:rFonts w:cs="Arial"/>
          <w:i w:val="0"/>
          <w:sz w:val="22"/>
          <w:szCs w:val="24"/>
        </w:rPr>
        <w:t>Czech Republic</w:t>
      </w:r>
      <w:r w:rsidR="00B5258B" w:rsidRPr="00B56FFA">
        <w:rPr>
          <w:rFonts w:cs="Arial"/>
          <w:i w:val="0"/>
          <w:sz w:val="22"/>
          <w:szCs w:val="24"/>
        </w:rPr>
        <w:t xml:space="preserve">, </w:t>
      </w:r>
      <w:r>
        <w:rPr>
          <w:rFonts w:cs="Arial"/>
          <w:i w:val="0"/>
          <w:sz w:val="22"/>
          <w:szCs w:val="24"/>
        </w:rPr>
        <w:t>October</w:t>
      </w:r>
      <w:r w:rsidR="006B17F5">
        <w:rPr>
          <w:rFonts w:cs="Arial"/>
          <w:i w:val="0"/>
          <w:sz w:val="22"/>
          <w:szCs w:val="24"/>
        </w:rPr>
        <w:t xml:space="preserve"> </w:t>
      </w:r>
      <w:r>
        <w:rPr>
          <w:rFonts w:cs="Arial"/>
          <w:i w:val="0"/>
          <w:sz w:val="22"/>
          <w:szCs w:val="24"/>
        </w:rPr>
        <w:t>13</w:t>
      </w:r>
      <w:r w:rsidR="00520596">
        <w:rPr>
          <w:rFonts w:cs="Arial"/>
          <w:i w:val="0"/>
          <w:sz w:val="22"/>
          <w:szCs w:val="24"/>
        </w:rPr>
        <w:t>-</w:t>
      </w:r>
      <w:r>
        <w:rPr>
          <w:rFonts w:cs="Arial"/>
          <w:i w:val="0"/>
          <w:sz w:val="22"/>
          <w:szCs w:val="24"/>
        </w:rPr>
        <w:t>17</w:t>
      </w:r>
      <w:r w:rsidR="00E87CB1" w:rsidRPr="00B56FFA">
        <w:rPr>
          <w:rFonts w:cs="Arial"/>
          <w:i w:val="0"/>
          <w:sz w:val="22"/>
          <w:szCs w:val="24"/>
        </w:rPr>
        <w:t>, 202</w:t>
      </w:r>
      <w:r w:rsidR="00475D4F">
        <w:rPr>
          <w:rFonts w:cs="Arial"/>
          <w:i w:val="0"/>
          <w:sz w:val="22"/>
          <w:szCs w:val="24"/>
        </w:rPr>
        <w:t>5</w:t>
      </w:r>
      <w:r w:rsidR="00BE2271" w:rsidRPr="00B56FFA">
        <w:rPr>
          <w:rFonts w:cs="Arial"/>
          <w:i w:val="0"/>
          <w:sz w:val="22"/>
          <w:szCs w:val="24"/>
        </w:rPr>
        <w:tab/>
      </w:r>
    </w:p>
    <w:p w14:paraId="3A0CB384" w14:textId="52228876" w:rsidR="00BC335A" w:rsidRPr="00B56FFA" w:rsidRDefault="00BC335A" w:rsidP="00184658">
      <w:pPr>
        <w:pStyle w:val="Footer"/>
        <w:jc w:val="both"/>
        <w:rPr>
          <w:rFonts w:cs="Arial"/>
          <w:i w:val="0"/>
          <w:sz w:val="24"/>
          <w:szCs w:val="24"/>
        </w:rPr>
      </w:pPr>
    </w:p>
    <w:p w14:paraId="00A480DC" w14:textId="7A753D74" w:rsidR="00CE5F5F" w:rsidRPr="00B56FFA" w:rsidRDefault="00CE5F5F" w:rsidP="00425D5A">
      <w:pPr>
        <w:tabs>
          <w:tab w:val="left" w:pos="1985"/>
        </w:tabs>
        <w:ind w:left="1980" w:hanging="1980"/>
        <w:rPr>
          <w:rFonts w:ascii="Arial" w:hAnsi="Arial"/>
          <w:sz w:val="22"/>
          <w:szCs w:val="22"/>
        </w:rPr>
      </w:pPr>
      <w:r w:rsidRPr="417F48AF">
        <w:rPr>
          <w:rFonts w:ascii="Arial" w:hAnsi="Arial"/>
          <w:b/>
          <w:sz w:val="22"/>
          <w:szCs w:val="22"/>
        </w:rPr>
        <w:t>Agenda item:</w:t>
      </w:r>
      <w:r w:rsidR="00F82F7C">
        <w:tab/>
      </w:r>
      <w:r w:rsidR="5FA5FBCB" w:rsidRPr="417F48AF">
        <w:rPr>
          <w:rFonts w:ascii="Arial" w:hAnsi="Arial"/>
          <w:sz w:val="22"/>
          <w:szCs w:val="22"/>
        </w:rPr>
        <w:t>8.8</w:t>
      </w:r>
      <w:r w:rsidR="000B0F61">
        <w:rPr>
          <w:rFonts w:ascii="Arial" w:hAnsi="Arial"/>
          <w:sz w:val="22"/>
          <w:szCs w:val="22"/>
        </w:rPr>
        <w:tab/>
      </w:r>
      <w:r w:rsidR="000B0F61">
        <w:rPr>
          <w:rFonts w:ascii="Arial" w:hAnsi="Arial"/>
          <w:sz w:val="22"/>
          <w:szCs w:val="22"/>
        </w:rPr>
        <w:tab/>
        <w:t xml:space="preserve">Demodulation </w:t>
      </w:r>
    </w:p>
    <w:p w14:paraId="41F022EE" w14:textId="7BDD5CE7" w:rsidR="00CE5F5F" w:rsidRDefault="00CE5F5F" w:rsidP="00CE5F5F">
      <w:pPr>
        <w:tabs>
          <w:tab w:val="left" w:pos="1985"/>
        </w:tabs>
        <w:rPr>
          <w:rFonts w:ascii="Arial" w:hAnsi="Arial"/>
          <w:sz w:val="22"/>
          <w:szCs w:val="22"/>
        </w:rPr>
      </w:pPr>
      <w:r w:rsidRPr="00B56FFA">
        <w:rPr>
          <w:rFonts w:ascii="Arial" w:hAnsi="Arial"/>
          <w:b/>
          <w:sz w:val="22"/>
        </w:rPr>
        <w:t>Source:</w:t>
      </w:r>
      <w:r w:rsidR="00F82F7C">
        <w:rPr>
          <w:rFonts w:ascii="Arial" w:hAnsi="Arial"/>
          <w:b/>
          <w:sz w:val="22"/>
        </w:rPr>
        <w:tab/>
      </w:r>
      <w:r w:rsidR="00185377" w:rsidRPr="00CF3102">
        <w:rPr>
          <w:rFonts w:ascii="Arial" w:hAnsi="Arial"/>
          <w:sz w:val="22"/>
          <w:szCs w:val="22"/>
        </w:rPr>
        <w:t xml:space="preserve">Qualcomm </w:t>
      </w:r>
      <w:r w:rsidR="00185377">
        <w:rPr>
          <w:rFonts w:ascii="Arial" w:hAnsi="Arial"/>
          <w:sz w:val="22"/>
          <w:szCs w:val="22"/>
        </w:rPr>
        <w:t>Incorporated</w:t>
      </w:r>
    </w:p>
    <w:p w14:paraId="10C5A3FF" w14:textId="1940709C" w:rsidR="00F82F7C" w:rsidRPr="00CF3102" w:rsidRDefault="00F82F7C" w:rsidP="00CE5F5F">
      <w:pPr>
        <w:tabs>
          <w:tab w:val="left" w:pos="1985"/>
        </w:tabs>
        <w:rPr>
          <w:rFonts w:ascii="Arial" w:hAnsi="Arial"/>
          <w:sz w:val="22"/>
          <w:szCs w:val="22"/>
        </w:rPr>
      </w:pPr>
      <w:r w:rsidRPr="00F82F7C">
        <w:rPr>
          <w:rFonts w:ascii="Arial" w:hAnsi="Arial"/>
          <w:b/>
          <w:bCs/>
          <w:sz w:val="22"/>
          <w:szCs w:val="22"/>
        </w:rPr>
        <w:t>Title:</w:t>
      </w:r>
      <w:r>
        <w:rPr>
          <w:rFonts w:ascii="Arial" w:hAnsi="Arial"/>
          <w:sz w:val="22"/>
          <w:szCs w:val="22"/>
        </w:rPr>
        <w:tab/>
        <w:t>On demodulation aspects of 6GR</w:t>
      </w:r>
    </w:p>
    <w:bookmarkEnd w:id="0"/>
    <w:p w14:paraId="2C0EDD71" w14:textId="552596C9" w:rsidR="0045039C" w:rsidRPr="00B56FFA" w:rsidRDefault="0045039C" w:rsidP="0045039C">
      <w:pPr>
        <w:ind w:left="1988" w:hanging="1988"/>
        <w:rPr>
          <w:rFonts w:ascii="Arial" w:hAnsi="Arial"/>
          <w:sz w:val="22"/>
        </w:rPr>
      </w:pPr>
      <w:r w:rsidRPr="00B56FFA">
        <w:rPr>
          <w:rFonts w:ascii="Arial" w:hAnsi="Arial"/>
          <w:b/>
          <w:sz w:val="22"/>
        </w:rPr>
        <w:t>Document for:</w:t>
      </w:r>
      <w:r w:rsidR="00F82F7C">
        <w:rPr>
          <w:rFonts w:ascii="Arial" w:hAnsi="Arial"/>
          <w:sz w:val="22"/>
        </w:rPr>
        <w:tab/>
      </w:r>
      <w:r w:rsidRPr="00B56FFA">
        <w:rPr>
          <w:rFonts w:ascii="Arial" w:hAnsi="Arial"/>
          <w:sz w:val="22"/>
        </w:rPr>
        <w:t>Discussion</w:t>
      </w:r>
    </w:p>
    <w:p w14:paraId="62CC69E9" w14:textId="324E9CFF" w:rsidR="00643736" w:rsidRDefault="00B524B6" w:rsidP="00D66E08">
      <w:pPr>
        <w:pStyle w:val="Heading1"/>
        <w:rPr>
          <w:lang w:val="en-US"/>
        </w:rPr>
      </w:pPr>
      <w:bookmarkStart w:id="1" w:name="_Ref207786602"/>
      <w:r w:rsidRPr="00B56FFA">
        <w:rPr>
          <w:lang w:val="en-US"/>
        </w:rPr>
        <w:t>Introduction</w:t>
      </w:r>
      <w:bookmarkEnd w:id="1"/>
    </w:p>
    <w:p w14:paraId="00D57446" w14:textId="66B11203" w:rsidR="00896206" w:rsidRPr="00896206" w:rsidRDefault="00896206" w:rsidP="00896206">
      <w:r>
        <w:t xml:space="preserve">The 6G study item was approved in RAN #108 </w:t>
      </w:r>
      <w:r>
        <w:fldChar w:fldCharType="begin"/>
      </w:r>
      <w:r>
        <w:instrText xml:space="preserve"> REF _Ref207786612 \r \h </w:instrText>
      </w:r>
      <w:r>
        <w:fldChar w:fldCharType="separate"/>
      </w:r>
      <w:r w:rsidR="00701ED4">
        <w:t>[1]</w:t>
      </w:r>
      <w:r>
        <w:fldChar w:fldCharType="end"/>
      </w:r>
      <w:r>
        <w:t xml:space="preserve">. It also includes a study on the 6GR core and performance requirements. Topic (5) e) covers demodulation and performance aspects </w:t>
      </w:r>
      <w:r w:rsidR="009E7886">
        <w:t xml:space="preserve">and topic (5) f) handles aspects related to testability </w:t>
      </w:r>
      <w:r>
        <w:t>to be driven by RAN4.</w:t>
      </w:r>
    </w:p>
    <w:p w14:paraId="5D4A2D75" w14:textId="549F10D6" w:rsidR="00896206" w:rsidRDefault="00896206" w:rsidP="00896206">
      <w:pPr>
        <w:contextualSpacing/>
        <w:jc w:val="left"/>
        <w:rPr>
          <w:color w:val="000000" w:themeColor="text1"/>
        </w:rPr>
      </w:pPr>
      <w:r>
        <w:rPr>
          <w:noProof/>
        </w:rPr>
        <mc:AlternateContent>
          <mc:Choice Requires="wps">
            <w:drawing>
              <wp:anchor distT="0" distB="0" distL="114300" distR="114300" simplePos="0" relativeHeight="251658240" behindDoc="0" locked="0" layoutInCell="1" allowOverlap="1" wp14:anchorId="7555C83E" wp14:editId="76EFDEF1">
                <wp:simplePos x="0" y="0"/>
                <wp:positionH relativeFrom="column">
                  <wp:posOffset>0</wp:posOffset>
                </wp:positionH>
                <wp:positionV relativeFrom="paragraph">
                  <wp:posOffset>0</wp:posOffset>
                </wp:positionV>
                <wp:extent cx="1828800" cy="1828800"/>
                <wp:effectExtent l="0" t="0" r="0" b="0"/>
                <wp:wrapSquare wrapText="bothSides"/>
                <wp:docPr id="54854321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09898D9" w14:textId="77777777" w:rsidR="00896206" w:rsidRPr="00934C60" w:rsidRDefault="00896206" w:rsidP="00896206">
                            <w:pPr>
                              <w:pStyle w:val="ListParagraph"/>
                              <w:numPr>
                                <w:ilvl w:val="0"/>
                                <w:numId w:val="33"/>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 xml:space="preserve">6GR core and performance requirements </w:t>
                            </w:r>
                          </w:p>
                          <w:p w14:paraId="292CB7F1" w14:textId="77777777" w:rsidR="00896206" w:rsidRPr="00934C60"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General RF aspects [RAN4]</w:t>
                            </w:r>
                          </w:p>
                          <w:p w14:paraId="33995CD0"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Intra-3GPP co-existence studies</w:t>
                            </w:r>
                          </w:p>
                          <w:p w14:paraId="1D8A5D40"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Study RF related system parameters and requirements</w:t>
                            </w:r>
                          </w:p>
                          <w:p w14:paraId="602810E0" w14:textId="77777777" w:rsidR="00896206" w:rsidRPr="00934C60"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BS RF requirement aspects including band [RAN4]</w:t>
                            </w:r>
                          </w:p>
                          <w:p w14:paraId="7C1C5D27"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672EA411" w14:textId="0F5C9B1A"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Study how to improve 6G BS core, conformance specifications, including structure and drafting principles </w:t>
                            </w:r>
                          </w:p>
                          <w:p w14:paraId="0359069B" w14:textId="77777777" w:rsidR="00896206" w:rsidRPr="00934C60"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UE RF requirement aspects including band and band combination [RAN4]</w:t>
                            </w:r>
                          </w:p>
                          <w:p w14:paraId="095F2767"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UE RF requirement framework aiming at improvements and/or simplification compared to 5G NR</w:t>
                            </w:r>
                          </w:p>
                          <w:p w14:paraId="22774BA6"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Study how to improve 6G UE RF specification(s), including structure, drafting principles, and database for band combination </w:t>
                            </w:r>
                          </w:p>
                          <w:p w14:paraId="559DDFBE"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Study UE RF capabilities considering different device types and implementations</w:t>
                            </w:r>
                          </w:p>
                          <w:p w14:paraId="249D5DF5" w14:textId="77777777" w:rsidR="00896206" w:rsidRPr="00934C60"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RRM aspects for 6GR [RAN4, RAN1, RAN2]</w:t>
                            </w:r>
                          </w:p>
                          <w:p w14:paraId="442A42FD"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RRM requirement and procedure aspects aiming at improvements and/or simplification compared to 5G NR</w:t>
                            </w:r>
                          </w:p>
                          <w:p w14:paraId="2458CC96"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Study how to improve 6G requirement specification, including structure and drafting principles </w:t>
                            </w:r>
                          </w:p>
                          <w:p w14:paraId="7DAD66D0" w14:textId="77777777" w:rsidR="00896206" w:rsidRPr="00131C8C"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131C8C">
                              <w:rPr>
                                <w:color w:val="000000" w:themeColor="text1"/>
                              </w:rPr>
                              <w:t>Demodulation and performance aspects [RAN4]</w:t>
                            </w:r>
                          </w:p>
                          <w:p w14:paraId="004E2EFB" w14:textId="77777777" w:rsidR="00896206" w:rsidRPr="00131C8C"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131C8C">
                              <w:rPr>
                                <w:color w:val="000000" w:themeColor="text1"/>
                              </w:rPr>
                              <w:t>Demodulation and performance requirement framework and key assumptions, aiming at improvements and/or simplification compared to 5G NR</w:t>
                            </w:r>
                            <w:r w:rsidRPr="00131C8C">
                              <w:rPr>
                                <w:rFonts w:hint="eastAsia"/>
                                <w:color w:val="000000" w:themeColor="text1"/>
                                <w:lang w:eastAsia="ja-JP"/>
                              </w:rPr>
                              <w:t xml:space="preserve"> for UE and BS</w:t>
                            </w:r>
                          </w:p>
                          <w:p w14:paraId="526CF892" w14:textId="77777777" w:rsidR="00896206" w:rsidRPr="00131C8C"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131C8C">
                              <w:rPr>
                                <w:color w:val="000000" w:themeColor="text1"/>
                              </w:rPr>
                              <w:t>Study how to improve 6G demodulation and performance specifications, including structure and drafting principles</w:t>
                            </w:r>
                            <w:r w:rsidRPr="00131C8C">
                              <w:rPr>
                                <w:rFonts w:hint="eastAsia"/>
                                <w:color w:val="000000" w:themeColor="text1"/>
                                <w:lang w:eastAsia="ja-JP"/>
                              </w:rPr>
                              <w:t xml:space="preserve"> for UE </w:t>
                            </w:r>
                            <w:r w:rsidRPr="00131C8C">
                              <w:rPr>
                                <w:color w:val="000000" w:themeColor="text1"/>
                                <w:lang w:eastAsia="ja-JP"/>
                              </w:rPr>
                              <w:t>and</w:t>
                            </w:r>
                            <w:r w:rsidRPr="00131C8C">
                              <w:rPr>
                                <w:rFonts w:hint="eastAsia"/>
                                <w:color w:val="000000" w:themeColor="text1"/>
                                <w:lang w:eastAsia="ja-JP"/>
                              </w:rPr>
                              <w:t xml:space="preserve"> BS</w:t>
                            </w:r>
                          </w:p>
                          <w:p w14:paraId="3988EB62" w14:textId="77777777" w:rsidR="00896206" w:rsidRPr="00934C60"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Aspects related to the testability [RAN4]</w:t>
                            </w:r>
                          </w:p>
                          <w:p w14:paraId="54BAD781"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1EEA65F4" w14:textId="77777777" w:rsidR="00896206" w:rsidRPr="00934C60"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Other aspects</w:t>
                            </w:r>
                          </w:p>
                          <w:p w14:paraId="2155FF4F"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7B303FFB" w14:textId="77777777" w:rsidR="00896206" w:rsidRPr="0008073A" w:rsidRDefault="00896206">
                            <w:pPr>
                              <w:pStyle w:val="ListParagraph"/>
                              <w:numPr>
                                <w:ilvl w:val="2"/>
                                <w:numId w:val="31"/>
                              </w:numPr>
                              <w:overflowPunct w:val="0"/>
                              <w:autoSpaceDE w:val="0"/>
                              <w:autoSpaceDN w:val="0"/>
                              <w:adjustRightInd w:val="0"/>
                              <w:spacing w:after="120"/>
                              <w:ind w:left="1843" w:hanging="288"/>
                              <w:contextualSpacing/>
                              <w:textAlignment w:val="baseline"/>
                              <w:rPr>
                                <w:color w:val="000000" w:themeColor="text1"/>
                              </w:rPr>
                            </w:pPr>
                            <w:r w:rsidRPr="00934C60">
                              <w:rPr>
                                <w:color w:val="000000" w:themeColor="text1"/>
                              </w:rPr>
                              <w:t>Definition of ‘frequency range(s)’</w:t>
                            </w:r>
                            <w:r w:rsidRPr="00934C60">
                              <w:rPr>
                                <w:rFonts w:hint="eastAsia"/>
                                <w:color w:val="000000" w:themeColor="text1"/>
                                <w:lang w:eastAsia="ja-JP"/>
                              </w:rPr>
                              <w:t>[RAN4]</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55C83E" id="_x0000_t202" coordsize="21600,21600" o:spt="202" path="m,l,21600r21600,l21600,xe">
                <v:stroke joinstyle="miter"/>
                <v:path gradientshapeok="t" o:connecttype="rect"/>
              </v:shapetype>
              <v:shape id="Text Box 1" o:spid="_x0000_s1026" type="#_x0000_t202" style="position:absolute;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709898D9" w14:textId="77777777" w:rsidR="00896206" w:rsidRPr="00934C60" w:rsidRDefault="00896206" w:rsidP="00896206">
                      <w:pPr>
                        <w:pStyle w:val="ListParagraph"/>
                        <w:numPr>
                          <w:ilvl w:val="0"/>
                          <w:numId w:val="33"/>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 xml:space="preserve">6GR core and performance requirements </w:t>
                      </w:r>
                    </w:p>
                    <w:p w14:paraId="292CB7F1" w14:textId="77777777" w:rsidR="00896206" w:rsidRPr="00934C60"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General RF aspects [RAN4]</w:t>
                      </w:r>
                    </w:p>
                    <w:p w14:paraId="33995CD0"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Intra-3GPP co-existence studies</w:t>
                      </w:r>
                    </w:p>
                    <w:p w14:paraId="1D8A5D40"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Study RF related system parameters and requirements</w:t>
                      </w:r>
                    </w:p>
                    <w:p w14:paraId="602810E0" w14:textId="77777777" w:rsidR="00896206" w:rsidRPr="00934C60"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BS RF requirement aspects including band [RAN4]</w:t>
                      </w:r>
                    </w:p>
                    <w:p w14:paraId="7C1C5D27"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BS RF requirement and testing framework aiming at improvements and/or simplification compared to 5G NR, including MSR and AAS operation</w:t>
                      </w:r>
                    </w:p>
                    <w:p w14:paraId="672EA411" w14:textId="0F5C9B1A"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Study how to improve 6G BS core, conformance specifications, including structure and drafting principles </w:t>
                      </w:r>
                    </w:p>
                    <w:p w14:paraId="0359069B" w14:textId="77777777" w:rsidR="00896206" w:rsidRPr="00934C60"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UE RF requirement aspects including band and band combination [RAN4]</w:t>
                      </w:r>
                    </w:p>
                    <w:p w14:paraId="095F2767"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UE RF requirement framework aiming at improvements and/or simplification compared to 5G NR</w:t>
                      </w:r>
                    </w:p>
                    <w:p w14:paraId="22774BA6"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Study how to improve 6G UE RF specification(s), including structure, drafting principles, and database for band combination </w:t>
                      </w:r>
                    </w:p>
                    <w:p w14:paraId="559DDFBE"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Study UE RF capabilities considering different device types and implementations</w:t>
                      </w:r>
                    </w:p>
                    <w:p w14:paraId="249D5DF5" w14:textId="77777777" w:rsidR="00896206" w:rsidRPr="00934C60"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RRM aspects for 6GR [RAN4, RAN1, RAN2]</w:t>
                      </w:r>
                    </w:p>
                    <w:p w14:paraId="442A42FD"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RRM requirement and procedure aspects aiming at improvements and/or simplification compared to 5G NR</w:t>
                      </w:r>
                    </w:p>
                    <w:p w14:paraId="2458CC96"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Study how to improve 6G requirement specification, including structure and drafting principles </w:t>
                      </w:r>
                    </w:p>
                    <w:p w14:paraId="7DAD66D0" w14:textId="77777777" w:rsidR="00896206" w:rsidRPr="00131C8C"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131C8C">
                        <w:rPr>
                          <w:color w:val="000000" w:themeColor="text1"/>
                        </w:rPr>
                        <w:t>Demodulation and performance aspects [RAN4]</w:t>
                      </w:r>
                    </w:p>
                    <w:p w14:paraId="004E2EFB" w14:textId="77777777" w:rsidR="00896206" w:rsidRPr="00131C8C"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131C8C">
                        <w:rPr>
                          <w:color w:val="000000" w:themeColor="text1"/>
                        </w:rPr>
                        <w:t>Demodulation and performance requirement framework and key assumptions, aiming at improvements and/or simplification compared to 5G NR</w:t>
                      </w:r>
                      <w:r w:rsidRPr="00131C8C">
                        <w:rPr>
                          <w:rFonts w:hint="eastAsia"/>
                          <w:color w:val="000000" w:themeColor="text1"/>
                          <w:lang w:eastAsia="ja-JP"/>
                        </w:rPr>
                        <w:t xml:space="preserve"> for UE and BS</w:t>
                      </w:r>
                    </w:p>
                    <w:p w14:paraId="526CF892" w14:textId="77777777" w:rsidR="00896206" w:rsidRPr="00131C8C"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131C8C">
                        <w:rPr>
                          <w:color w:val="000000" w:themeColor="text1"/>
                        </w:rPr>
                        <w:t>Study how to improve 6G demodulation and performance specifications, including structure and drafting principles</w:t>
                      </w:r>
                      <w:r w:rsidRPr="00131C8C">
                        <w:rPr>
                          <w:rFonts w:hint="eastAsia"/>
                          <w:color w:val="000000" w:themeColor="text1"/>
                          <w:lang w:eastAsia="ja-JP"/>
                        </w:rPr>
                        <w:t xml:space="preserve"> for UE </w:t>
                      </w:r>
                      <w:r w:rsidRPr="00131C8C">
                        <w:rPr>
                          <w:color w:val="000000" w:themeColor="text1"/>
                          <w:lang w:eastAsia="ja-JP"/>
                        </w:rPr>
                        <w:t>and</w:t>
                      </w:r>
                      <w:r w:rsidRPr="00131C8C">
                        <w:rPr>
                          <w:rFonts w:hint="eastAsia"/>
                          <w:color w:val="000000" w:themeColor="text1"/>
                          <w:lang w:eastAsia="ja-JP"/>
                        </w:rPr>
                        <w:t xml:space="preserve"> BS</w:t>
                      </w:r>
                    </w:p>
                    <w:p w14:paraId="3988EB62" w14:textId="77777777" w:rsidR="00896206" w:rsidRPr="00934C60"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Aspects related to the testability [RAN4]</w:t>
                      </w:r>
                    </w:p>
                    <w:p w14:paraId="54BAD781"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1EEA65F4" w14:textId="77777777" w:rsidR="00896206" w:rsidRPr="00934C60" w:rsidRDefault="00896206" w:rsidP="00896206">
                      <w:pPr>
                        <w:pStyle w:val="ListParagraph"/>
                        <w:numPr>
                          <w:ilvl w:val="0"/>
                          <w:numId w:val="32"/>
                        </w:numPr>
                        <w:overflowPunct w:val="0"/>
                        <w:autoSpaceDE w:val="0"/>
                        <w:autoSpaceDN w:val="0"/>
                        <w:adjustRightInd w:val="0"/>
                        <w:spacing w:after="120"/>
                        <w:contextualSpacing/>
                        <w:jc w:val="left"/>
                        <w:textAlignment w:val="baseline"/>
                        <w:rPr>
                          <w:color w:val="000000" w:themeColor="text1"/>
                        </w:rPr>
                      </w:pPr>
                      <w:r w:rsidRPr="00934C60">
                        <w:rPr>
                          <w:color w:val="000000" w:themeColor="text1"/>
                        </w:rPr>
                        <w:t>Other aspects</w:t>
                      </w:r>
                    </w:p>
                    <w:p w14:paraId="2155FF4F" w14:textId="77777777" w:rsidR="00896206" w:rsidRPr="00934C60" w:rsidRDefault="00896206" w:rsidP="00896206">
                      <w:pPr>
                        <w:pStyle w:val="ListParagraph"/>
                        <w:numPr>
                          <w:ilvl w:val="2"/>
                          <w:numId w:val="31"/>
                        </w:numPr>
                        <w:overflowPunct w:val="0"/>
                        <w:autoSpaceDE w:val="0"/>
                        <w:autoSpaceDN w:val="0"/>
                        <w:adjustRightInd w:val="0"/>
                        <w:spacing w:after="120"/>
                        <w:ind w:left="1843" w:hanging="288"/>
                        <w:contextualSpacing/>
                        <w:jc w:val="left"/>
                        <w:textAlignment w:val="baseline"/>
                        <w:rPr>
                          <w:color w:val="000000" w:themeColor="text1"/>
                        </w:rPr>
                      </w:pPr>
                      <w:r w:rsidRPr="00934C60">
                        <w:rPr>
                          <w:color w:val="000000" w:themeColor="text1"/>
                        </w:rPr>
                        <w:t xml:space="preserve">Handling </w:t>
                      </w:r>
                      <w:r w:rsidRPr="00934C60">
                        <w:rPr>
                          <w:color w:val="000000" w:themeColor="text1"/>
                          <w:lang w:eastAsia="ja-JP"/>
                        </w:rPr>
                        <w:t>irregular</w:t>
                      </w:r>
                      <w:r w:rsidRPr="00934C60">
                        <w:rPr>
                          <w:color w:val="000000" w:themeColor="text1"/>
                        </w:rPr>
                        <w:t xml:space="preserve"> channel bandwidths </w:t>
                      </w:r>
                      <w:r w:rsidRPr="00934C60">
                        <w:rPr>
                          <w:rFonts w:hint="eastAsia"/>
                          <w:color w:val="000000" w:themeColor="text1"/>
                          <w:lang w:eastAsia="ja-JP"/>
                        </w:rPr>
                        <w:t>including the definition [RAN4, RAN1]</w:t>
                      </w:r>
                    </w:p>
                    <w:p w14:paraId="7B303FFB" w14:textId="77777777" w:rsidR="00896206" w:rsidRPr="0008073A" w:rsidRDefault="00896206">
                      <w:pPr>
                        <w:pStyle w:val="ListParagraph"/>
                        <w:numPr>
                          <w:ilvl w:val="2"/>
                          <w:numId w:val="31"/>
                        </w:numPr>
                        <w:overflowPunct w:val="0"/>
                        <w:autoSpaceDE w:val="0"/>
                        <w:autoSpaceDN w:val="0"/>
                        <w:adjustRightInd w:val="0"/>
                        <w:spacing w:after="120"/>
                        <w:ind w:left="1843" w:hanging="288"/>
                        <w:contextualSpacing/>
                        <w:textAlignment w:val="baseline"/>
                        <w:rPr>
                          <w:color w:val="000000" w:themeColor="text1"/>
                        </w:rPr>
                      </w:pPr>
                      <w:r w:rsidRPr="00934C60">
                        <w:rPr>
                          <w:color w:val="000000" w:themeColor="text1"/>
                        </w:rPr>
                        <w:t>Definition of ‘frequency range(s)’</w:t>
                      </w:r>
                      <w:r w:rsidRPr="00934C60">
                        <w:rPr>
                          <w:rFonts w:hint="eastAsia"/>
                          <w:color w:val="000000" w:themeColor="text1"/>
                          <w:lang w:eastAsia="ja-JP"/>
                        </w:rPr>
                        <w:t>[RAN4]</w:t>
                      </w:r>
                    </w:p>
                  </w:txbxContent>
                </v:textbox>
                <w10:wrap type="square"/>
              </v:shape>
            </w:pict>
          </mc:Fallback>
        </mc:AlternateContent>
      </w:r>
    </w:p>
    <w:p w14:paraId="67674B5B" w14:textId="7F950062" w:rsidR="00AF39DD" w:rsidRDefault="00AF39DD" w:rsidP="00AF39DD">
      <w:pPr>
        <w:rPr>
          <w:color w:val="000000" w:themeColor="text1"/>
        </w:rPr>
      </w:pPr>
      <w:r>
        <w:rPr>
          <w:color w:val="000000" w:themeColor="text1"/>
        </w:rPr>
        <w:t xml:space="preserve">In addition, a study on the 6G scenarios and requirements is conducted in RAN plenary </w:t>
      </w:r>
      <w:r>
        <w:rPr>
          <w:color w:val="000000" w:themeColor="text1"/>
        </w:rPr>
        <w:fldChar w:fldCharType="begin"/>
      </w:r>
      <w:r>
        <w:rPr>
          <w:color w:val="000000" w:themeColor="text1"/>
        </w:rPr>
        <w:instrText xml:space="preserve"> REF _Ref207787316 \r \h </w:instrText>
      </w:r>
      <w:r>
        <w:rPr>
          <w:color w:val="000000" w:themeColor="text1"/>
        </w:rPr>
      </w:r>
      <w:r>
        <w:rPr>
          <w:color w:val="000000" w:themeColor="text1"/>
        </w:rPr>
        <w:fldChar w:fldCharType="separate"/>
      </w:r>
      <w:r w:rsidR="00701ED4">
        <w:rPr>
          <w:color w:val="000000" w:themeColor="text1"/>
        </w:rPr>
        <w:t>[2]</w:t>
      </w:r>
      <w:r>
        <w:rPr>
          <w:color w:val="000000" w:themeColor="text1"/>
        </w:rPr>
        <w:fldChar w:fldCharType="end"/>
      </w:r>
      <w:r>
        <w:rPr>
          <w:color w:val="000000" w:themeColor="text1"/>
        </w:rPr>
        <w:t xml:space="preserve">. Its outcome is summarized in the technical report 38.914 </w:t>
      </w:r>
      <w:r>
        <w:rPr>
          <w:color w:val="000000" w:themeColor="text1"/>
        </w:rPr>
        <w:fldChar w:fldCharType="begin"/>
      </w:r>
      <w:r>
        <w:rPr>
          <w:color w:val="000000" w:themeColor="text1"/>
        </w:rPr>
        <w:instrText xml:space="preserve"> REF _Ref207787357 \r \h </w:instrText>
      </w:r>
      <w:r>
        <w:rPr>
          <w:color w:val="000000" w:themeColor="text1"/>
        </w:rPr>
      </w:r>
      <w:r>
        <w:rPr>
          <w:color w:val="000000" w:themeColor="text1"/>
        </w:rPr>
        <w:fldChar w:fldCharType="separate"/>
      </w:r>
      <w:r w:rsidR="00701ED4">
        <w:rPr>
          <w:color w:val="000000" w:themeColor="text1"/>
        </w:rPr>
        <w:t>[3]</w:t>
      </w:r>
      <w:r>
        <w:rPr>
          <w:color w:val="000000" w:themeColor="text1"/>
        </w:rPr>
        <w:fldChar w:fldCharType="end"/>
      </w:r>
      <w:r>
        <w:rPr>
          <w:color w:val="000000" w:themeColor="text1"/>
        </w:rPr>
        <w:t>.</w:t>
      </w:r>
    </w:p>
    <w:p w14:paraId="6BD90A81" w14:textId="060C4F77" w:rsidR="00AF39DD" w:rsidRPr="00AF39DD" w:rsidRDefault="00AF39DD" w:rsidP="00AF39DD">
      <w:pPr>
        <w:contextualSpacing/>
        <w:rPr>
          <w:color w:val="000000" w:themeColor="text1"/>
        </w:rPr>
      </w:pPr>
      <w:r>
        <w:t>In this contribution, we discuss our views of the goals of the RAN4-driven radio resource management aspects of the 6G study item including enhancements for the requirement framework</w:t>
      </w:r>
      <w:r w:rsidR="00C34D91">
        <w:t xml:space="preserve"> and</w:t>
      </w:r>
      <w:r>
        <w:t xml:space="preserve"> the </w:t>
      </w:r>
      <w:r w:rsidR="00C34D91">
        <w:t>applicability</w:t>
      </w:r>
      <w:r w:rsidR="00234129">
        <w:t xml:space="preserve"> rules</w:t>
      </w:r>
      <w:r>
        <w:t>.</w:t>
      </w:r>
    </w:p>
    <w:p w14:paraId="799F13CF" w14:textId="7874C3B0" w:rsidR="00E52B9C" w:rsidRPr="00717A3B" w:rsidRDefault="00045783" w:rsidP="00E52B9C">
      <w:pPr>
        <w:pStyle w:val="Heading1"/>
        <w:rPr>
          <w:lang w:val="en-US"/>
        </w:rPr>
      </w:pPr>
      <w:r>
        <w:rPr>
          <w:lang w:val="en-US"/>
        </w:rPr>
        <w:t>Views</w:t>
      </w:r>
      <w:r w:rsidR="0095047B">
        <w:rPr>
          <w:lang w:val="en-US"/>
        </w:rPr>
        <w:t xml:space="preserve"> </w:t>
      </w:r>
      <w:r w:rsidR="006D33F1">
        <w:rPr>
          <w:lang w:val="en-US"/>
        </w:rPr>
        <w:t>for</w:t>
      </w:r>
      <w:r w:rsidR="0095047B">
        <w:rPr>
          <w:lang w:val="en-US"/>
        </w:rPr>
        <w:t xml:space="preserve"> the 6G Study Item for</w:t>
      </w:r>
      <w:r w:rsidR="00F51EAC" w:rsidRPr="00B56FFA">
        <w:rPr>
          <w:lang w:val="en-US"/>
        </w:rPr>
        <w:t xml:space="preserve"> </w:t>
      </w:r>
      <w:bookmarkStart w:id="2" w:name="_Ref92297796"/>
      <w:r w:rsidR="0095047B">
        <w:rPr>
          <w:lang w:val="en-US"/>
        </w:rPr>
        <w:t>Demodulation Performance</w:t>
      </w:r>
    </w:p>
    <w:bookmarkEnd w:id="2"/>
    <w:p w14:paraId="2821B2F9" w14:textId="101822D0" w:rsidR="009329D8" w:rsidRPr="0090698F" w:rsidRDefault="00172B24" w:rsidP="009329D8">
      <w:r>
        <w:t xml:space="preserve">A </w:t>
      </w:r>
      <w:r w:rsidR="00554F0C">
        <w:t xml:space="preserve">new study item for 6G radio has been approved in </w:t>
      </w:r>
      <w:r w:rsidR="00554F0C">
        <w:fldChar w:fldCharType="begin"/>
      </w:r>
      <w:r w:rsidR="00554F0C">
        <w:instrText xml:space="preserve"> REF _Ref207786612 \r \h </w:instrText>
      </w:r>
      <w:r w:rsidR="00554F0C">
        <w:fldChar w:fldCharType="separate"/>
      </w:r>
      <w:r w:rsidR="00701ED4">
        <w:t>[1]</w:t>
      </w:r>
      <w:r w:rsidR="00554F0C">
        <w:fldChar w:fldCharType="end"/>
      </w:r>
      <w:r w:rsidR="00554F0C">
        <w:t>.</w:t>
      </w:r>
      <w:r w:rsidR="00717822">
        <w:t xml:space="preserve"> </w:t>
      </w:r>
      <w:r w:rsidR="00F815D3">
        <w:t xml:space="preserve">The </w:t>
      </w:r>
      <w:r w:rsidR="00463B97">
        <w:t xml:space="preserve">justification for the </w:t>
      </w:r>
      <w:r w:rsidR="00F815D3">
        <w:t xml:space="preserve">study emphasizes </w:t>
      </w:r>
      <w:r w:rsidR="00F56485">
        <w:t>the practical user experience, systems extensibility and performance ex</w:t>
      </w:r>
      <w:r w:rsidR="00AA61C3">
        <w:t xml:space="preserve">cellence of the new radio access technology. </w:t>
      </w:r>
      <w:r w:rsidR="008D1CBE">
        <w:t>In particular, the new 6</w:t>
      </w:r>
      <w:r w:rsidR="00B61EF2">
        <w:t xml:space="preserve">GR </w:t>
      </w:r>
      <w:r w:rsidR="00071F4A">
        <w:t>must</w:t>
      </w:r>
      <w:r w:rsidR="00921437">
        <w:t xml:space="preserve"> ensure a</w:t>
      </w:r>
      <w:r w:rsidR="00071F4A">
        <w:t>n</w:t>
      </w:r>
      <w:r w:rsidR="00921437">
        <w:t xml:space="preserve"> acceptable performance</w:t>
      </w:r>
      <w:r w:rsidR="006D53F3">
        <w:t>-</w:t>
      </w:r>
      <w:r w:rsidR="00921437">
        <w:t>complexity trade-off</w:t>
      </w:r>
      <w:r w:rsidR="002A4787">
        <w:t xml:space="preserve"> with enhanced spectral efficiency</w:t>
      </w:r>
      <w:r w:rsidR="001D490B">
        <w:t xml:space="preserve"> and</w:t>
      </w:r>
      <w:r w:rsidR="002A4787">
        <w:t xml:space="preserve"> improved spectrum utilization </w:t>
      </w:r>
      <w:r w:rsidR="001D490B">
        <w:t xml:space="preserve">with the goal to deliver superior performance with </w:t>
      </w:r>
      <w:r w:rsidR="006E7AFF">
        <w:t>respect to 5G NR</w:t>
      </w:r>
      <w:r w:rsidR="00921437">
        <w:t>.</w:t>
      </w:r>
      <w:r w:rsidR="00AA61C3">
        <w:t xml:space="preserve"> </w:t>
      </w:r>
      <w:r w:rsidR="000574DE" w:rsidRPr="009329D8">
        <w:t xml:space="preserve">Regarding the </w:t>
      </w:r>
      <w:r w:rsidR="006E537D" w:rsidRPr="009329D8">
        <w:t>6G core and performance requirements, the 6G study item</w:t>
      </w:r>
      <w:r w:rsidR="009329D8" w:rsidRPr="009329D8">
        <w:t xml:space="preserve"> states that </w:t>
      </w:r>
      <w:r w:rsidR="009329D8">
        <w:t xml:space="preserve">the framework and the key assumptions </w:t>
      </w:r>
      <w:r w:rsidR="0062368D">
        <w:t xml:space="preserve">for defining </w:t>
      </w:r>
      <w:r w:rsidR="009329D8">
        <w:rPr>
          <w:color w:val="000000" w:themeColor="text1"/>
        </w:rPr>
        <w:t>d</w:t>
      </w:r>
      <w:r w:rsidR="009329D8" w:rsidRPr="009329D8">
        <w:rPr>
          <w:color w:val="000000" w:themeColor="text1"/>
        </w:rPr>
        <w:t xml:space="preserve">emodulation and performance requirement </w:t>
      </w:r>
      <w:r w:rsidR="0062368D">
        <w:rPr>
          <w:color w:val="000000" w:themeColor="text1"/>
        </w:rPr>
        <w:t xml:space="preserve">should be re-assessed </w:t>
      </w:r>
      <w:r w:rsidR="009329D8" w:rsidRPr="009329D8">
        <w:rPr>
          <w:color w:val="000000" w:themeColor="text1"/>
        </w:rPr>
        <w:t>aiming at improvements and/or simplification compared to 5G NR</w:t>
      </w:r>
      <w:r w:rsidR="009329D8" w:rsidRPr="009329D8">
        <w:rPr>
          <w:rFonts w:hint="eastAsia"/>
          <w:color w:val="000000" w:themeColor="text1"/>
          <w:lang w:eastAsia="ja-JP"/>
        </w:rPr>
        <w:t xml:space="preserve"> for UE and BS</w:t>
      </w:r>
      <w:r w:rsidR="009A0604">
        <w:rPr>
          <w:color w:val="000000" w:themeColor="text1"/>
          <w:lang w:eastAsia="ja-JP"/>
        </w:rPr>
        <w:t xml:space="preserve"> </w:t>
      </w:r>
      <w:r w:rsidR="009A0604">
        <w:fldChar w:fldCharType="begin"/>
      </w:r>
      <w:r w:rsidR="009A0604">
        <w:instrText xml:space="preserve"> REF _Ref207786612 \r \h </w:instrText>
      </w:r>
      <w:r w:rsidR="009A0604">
        <w:fldChar w:fldCharType="separate"/>
      </w:r>
      <w:r w:rsidR="009A0604">
        <w:t>[1]</w:t>
      </w:r>
      <w:r w:rsidR="009A0604">
        <w:fldChar w:fldCharType="end"/>
      </w:r>
      <w:r w:rsidR="0090698F">
        <w:rPr>
          <w:color w:val="000000" w:themeColor="text1"/>
          <w:lang w:eastAsia="ja-JP"/>
        </w:rPr>
        <w:t>.</w:t>
      </w:r>
    </w:p>
    <w:p w14:paraId="7B774C25" w14:textId="3056CF02" w:rsidR="004839CF" w:rsidRDefault="00AC6E8D" w:rsidP="00172B24">
      <w:r>
        <w:t xml:space="preserve">In our view this means that RAN4 should </w:t>
      </w:r>
      <w:r w:rsidR="00434EFD">
        <w:t xml:space="preserve">focus on enhancing the test framework </w:t>
      </w:r>
      <w:r w:rsidR="002F5222">
        <w:t>to ensure that functionality and performance is tested under conditions that reflect field-relevant scenarios as close as possible.</w:t>
      </w:r>
      <w:r w:rsidR="000C3324">
        <w:t xml:space="preserve"> </w:t>
      </w:r>
      <w:r w:rsidR="003C01EA">
        <w:t xml:space="preserve">For example, </w:t>
      </w:r>
      <w:r w:rsidR="003F0436">
        <w:t xml:space="preserve">existing </w:t>
      </w:r>
      <w:r w:rsidR="003C01EA">
        <w:t>demod</w:t>
      </w:r>
      <w:r w:rsidR="002D5ACC">
        <w:t>ulation</w:t>
      </w:r>
      <w:r w:rsidR="003C01EA">
        <w:t xml:space="preserve"> tests </w:t>
      </w:r>
      <w:r w:rsidR="00595730">
        <w:t>verify performance at BLER = 30%</w:t>
      </w:r>
      <w:r w:rsidR="003F0436">
        <w:t>.</w:t>
      </w:r>
      <w:r w:rsidR="00595730">
        <w:t xml:space="preserve"> </w:t>
      </w:r>
      <w:r w:rsidR="006F2582">
        <w:t xml:space="preserve">This allows verifying the </w:t>
      </w:r>
      <w:r w:rsidR="00B10D12">
        <w:t xml:space="preserve">functionality of the </w:t>
      </w:r>
      <w:r w:rsidR="006F2582">
        <w:t>demod</w:t>
      </w:r>
      <w:r w:rsidR="002D5ACC">
        <w:t>ulation</w:t>
      </w:r>
      <w:r w:rsidR="006F2582">
        <w:t xml:space="preserve"> chain </w:t>
      </w:r>
      <w:r w:rsidR="00B10D12">
        <w:t xml:space="preserve">but is not a typical </w:t>
      </w:r>
      <w:r w:rsidR="004839CF">
        <w:t xml:space="preserve">BLER operating point that is seen in the field. </w:t>
      </w:r>
      <w:r w:rsidR="00164A16">
        <w:t xml:space="preserve">Hence, existing demodulation tests provide </w:t>
      </w:r>
      <w:r w:rsidR="00DA7ADF">
        <w:t xml:space="preserve">limited insight into the performance in field-relevant scenarios. </w:t>
      </w:r>
    </w:p>
    <w:p w14:paraId="408D0CE3" w14:textId="13562EDA" w:rsidR="003E01D3" w:rsidRPr="003E01D3" w:rsidRDefault="003E01D3" w:rsidP="00172B24">
      <w:r w:rsidRPr="00947713">
        <w:rPr>
          <w:b/>
          <w:bCs/>
        </w:rPr>
        <w:t>Observation 1:</w:t>
      </w:r>
      <w:r>
        <w:t xml:space="preserve"> Existing RAN4 tests do not always ensure testing under field-relevant </w:t>
      </w:r>
      <w:r w:rsidR="00471459">
        <w:t>conditions</w:t>
      </w:r>
      <w:r>
        <w:t>.</w:t>
      </w:r>
    </w:p>
    <w:p w14:paraId="7DB3F34F" w14:textId="2A566EB3" w:rsidR="0048244D" w:rsidRDefault="004839CF" w:rsidP="00172B24">
      <w:r w:rsidRPr="003F29D1">
        <w:rPr>
          <w:b/>
          <w:bCs/>
        </w:rPr>
        <w:t xml:space="preserve">Proposal </w:t>
      </w:r>
      <w:r w:rsidR="003F29D1" w:rsidRPr="003F29D1">
        <w:rPr>
          <w:b/>
          <w:bCs/>
        </w:rPr>
        <w:t>1:</w:t>
      </w:r>
      <w:r w:rsidR="003F29D1">
        <w:t xml:space="preserve"> RAN4 should focus on enhancing the test framework to ensure that functionality and performance is tested under conditions that reflect field-relevant scenarios</w:t>
      </w:r>
      <w:r w:rsidR="00F415C1">
        <w:t>.</w:t>
      </w:r>
    </w:p>
    <w:p w14:paraId="4B365643" w14:textId="665F9FD2" w:rsidR="000574DE" w:rsidRDefault="000C3324" w:rsidP="00172B24">
      <w:r>
        <w:t xml:space="preserve">RAN4 should </w:t>
      </w:r>
      <w:r w:rsidR="00A625A5">
        <w:t xml:space="preserve">also </w:t>
      </w:r>
      <w:r>
        <w:t>ensure that the devices</w:t>
      </w:r>
      <w:r w:rsidR="00F61204">
        <w:t xml:space="preserve"> are tested under modes of operation</w:t>
      </w:r>
      <w:r w:rsidR="009B2AA9">
        <w:t xml:space="preserve"> that are encountered in field deployments. </w:t>
      </w:r>
      <w:r w:rsidR="005A535C">
        <w:t xml:space="preserve">Good </w:t>
      </w:r>
      <w:r w:rsidR="005B7E93">
        <w:t xml:space="preserve">test </w:t>
      </w:r>
      <w:r w:rsidR="005A535C">
        <w:t xml:space="preserve">coverage for a </w:t>
      </w:r>
      <w:r w:rsidR="005B7E93">
        <w:t xml:space="preserve">wide range of scenarios and SNR regions </w:t>
      </w:r>
      <w:r w:rsidR="006652D4">
        <w:t xml:space="preserve">observed in the field </w:t>
      </w:r>
      <w:r w:rsidR="005B7E93">
        <w:t xml:space="preserve">should be </w:t>
      </w:r>
      <w:r w:rsidR="00C55D68">
        <w:t>provided</w:t>
      </w:r>
      <w:r w:rsidR="005B7E93">
        <w:t xml:space="preserve">. </w:t>
      </w:r>
      <w:r w:rsidR="00B53248">
        <w:t xml:space="preserve">On the other side, the test framework should ensure </w:t>
      </w:r>
      <w:r w:rsidR="0053712D">
        <w:t xml:space="preserve">that </w:t>
      </w:r>
      <w:r w:rsidR="00217DDE">
        <w:t xml:space="preserve">functional testing and debugging in case of failures </w:t>
      </w:r>
      <w:r w:rsidR="000E21AA">
        <w:t>is supported. That means that the</w:t>
      </w:r>
      <w:r w:rsidR="00B53248">
        <w:t xml:space="preserve"> </w:t>
      </w:r>
      <w:r w:rsidR="000E21AA">
        <w:t xml:space="preserve">tests should not be overly complex and </w:t>
      </w:r>
      <w:r w:rsidR="00B27184">
        <w:t xml:space="preserve">should </w:t>
      </w:r>
      <w:r w:rsidR="0008142D">
        <w:t>support</w:t>
      </w:r>
      <w:r w:rsidR="000E21AA">
        <w:t xml:space="preserve"> </w:t>
      </w:r>
      <w:r w:rsidR="0008142D">
        <w:t xml:space="preserve">the </w:t>
      </w:r>
      <w:r w:rsidR="003C1E25">
        <w:t xml:space="preserve">identification of </w:t>
      </w:r>
      <w:r w:rsidR="00266DA2">
        <w:t xml:space="preserve">root causes of </w:t>
      </w:r>
      <w:r w:rsidR="003C1E25">
        <w:t>test failure</w:t>
      </w:r>
      <w:r w:rsidR="00266DA2">
        <w:t>s</w:t>
      </w:r>
      <w:r w:rsidR="00B27184">
        <w:t>.</w:t>
      </w:r>
      <w:r w:rsidR="00E707A2">
        <w:t xml:space="preserve"> </w:t>
      </w:r>
      <w:r w:rsidR="00500087">
        <w:t>To</w:t>
      </w:r>
      <w:r w:rsidR="00E707A2">
        <w:t xml:space="preserve"> ensure that the 6GR design </w:t>
      </w:r>
      <w:r w:rsidR="00A07C51">
        <w:t>supports enhanc</w:t>
      </w:r>
      <w:r w:rsidR="00DB4949">
        <w:t>ing</w:t>
      </w:r>
      <w:r w:rsidR="00A07C51">
        <w:t xml:space="preserve"> spectral efficiency and improv</w:t>
      </w:r>
      <w:r w:rsidR="002379D7">
        <w:t>ing</w:t>
      </w:r>
      <w:r w:rsidR="00A07C51">
        <w:t xml:space="preserve"> spectrum utilization, </w:t>
      </w:r>
      <w:r w:rsidR="00500087">
        <w:t xml:space="preserve">RAN4 should also ensure that the test framework allows </w:t>
      </w:r>
      <w:r w:rsidR="009733FD">
        <w:t>verifying these enhancements in 6GR.</w:t>
      </w:r>
    </w:p>
    <w:p w14:paraId="29C398C0" w14:textId="06B9E1DC" w:rsidR="00DB4949" w:rsidRDefault="00DB4949" w:rsidP="00172B24">
      <w:r w:rsidRPr="00DB4949">
        <w:rPr>
          <w:b/>
          <w:bCs/>
        </w:rPr>
        <w:t>Proposal 2:</w:t>
      </w:r>
      <w:r>
        <w:t xml:space="preserve"> RAN4 should ensure that the devices are tested under modes of operation that are encountered in field deployments</w:t>
      </w:r>
      <w:r w:rsidR="00005FFF">
        <w:t xml:space="preserve"> </w:t>
      </w:r>
      <w:r w:rsidR="007C76BD">
        <w:t>to provide</w:t>
      </w:r>
      <w:r w:rsidR="00005FFF">
        <w:t xml:space="preserve"> test coverage for a wide range of scenarios</w:t>
      </w:r>
      <w:r>
        <w:t>.</w:t>
      </w:r>
    </w:p>
    <w:p w14:paraId="4D54F710" w14:textId="241A6D32" w:rsidR="00AE2F9F" w:rsidRDefault="00AE2F9F" w:rsidP="00172B24">
      <w:r w:rsidRPr="004C7968">
        <w:rPr>
          <w:b/>
          <w:bCs/>
        </w:rPr>
        <w:t>Proposal 3:</w:t>
      </w:r>
      <w:r>
        <w:t xml:space="preserve"> RAN4 should ensure that the test framework allows verifying </w:t>
      </w:r>
      <w:r w:rsidR="004C7968">
        <w:t>enhanced spectral efficiency and spectrum utilization</w:t>
      </w:r>
      <w:r>
        <w:t xml:space="preserve"> in 6GR</w:t>
      </w:r>
      <w:r w:rsidR="007C76BD">
        <w:t>.</w:t>
      </w:r>
    </w:p>
    <w:p w14:paraId="10747BF7" w14:textId="473F75F1" w:rsidR="0034420F" w:rsidRDefault="0034420F" w:rsidP="00172B24">
      <w:r w:rsidRPr="003D5092">
        <w:rPr>
          <w:b/>
          <w:bCs/>
        </w:rPr>
        <w:t>Proposal 4:</w:t>
      </w:r>
      <w:r>
        <w:t xml:space="preserve"> </w:t>
      </w:r>
      <w:r w:rsidR="00D32C92">
        <w:t xml:space="preserve">The test framework should </w:t>
      </w:r>
      <w:r w:rsidR="0008142D">
        <w:t>support</w:t>
      </w:r>
      <w:r w:rsidR="00D32C92">
        <w:t xml:space="preserve"> </w:t>
      </w:r>
      <w:r w:rsidR="0008142D">
        <w:t xml:space="preserve">the </w:t>
      </w:r>
      <w:r w:rsidR="003D5092">
        <w:t xml:space="preserve">identification of </w:t>
      </w:r>
      <w:r w:rsidR="00011EBA">
        <w:t xml:space="preserve">root causes </w:t>
      </w:r>
      <w:r w:rsidR="000456CD">
        <w:t xml:space="preserve">of </w:t>
      </w:r>
      <w:r w:rsidR="003D5092">
        <w:t>test failure</w:t>
      </w:r>
      <w:r w:rsidR="00C76875">
        <w:t>s</w:t>
      </w:r>
      <w:r w:rsidR="003D5092">
        <w:t>.</w:t>
      </w:r>
    </w:p>
    <w:p w14:paraId="3472D793" w14:textId="472E6C73" w:rsidR="00961012" w:rsidRDefault="004400B9" w:rsidP="00172B24">
      <w:r>
        <w:t xml:space="preserve">The </w:t>
      </w:r>
      <w:r w:rsidR="00297F7C">
        <w:t>study item description</w:t>
      </w:r>
      <w:r>
        <w:t xml:space="preserve"> state</w:t>
      </w:r>
      <w:r w:rsidR="00297F7C">
        <w:t>s</w:t>
      </w:r>
      <w:r>
        <w:t xml:space="preserve"> that</w:t>
      </w:r>
      <w:r w:rsidR="00297F7C">
        <w:t xml:space="preserve"> 6GR and RAN shall ensure that the 6G system can also operate without AI/ML</w:t>
      </w:r>
      <w:r w:rsidR="0033144F">
        <w:t xml:space="preserve"> </w:t>
      </w:r>
      <w:r w:rsidR="0033144F">
        <w:fldChar w:fldCharType="begin"/>
      </w:r>
      <w:r w:rsidR="0033144F">
        <w:instrText xml:space="preserve"> REF _Ref207786612 \n \h </w:instrText>
      </w:r>
      <w:r w:rsidR="0033144F">
        <w:fldChar w:fldCharType="separate"/>
      </w:r>
      <w:r w:rsidR="00701ED4">
        <w:t>[1]</w:t>
      </w:r>
      <w:r w:rsidR="0033144F">
        <w:fldChar w:fldCharType="end"/>
      </w:r>
      <w:r w:rsidR="00297F7C">
        <w:t xml:space="preserve">. </w:t>
      </w:r>
      <w:r w:rsidR="001A546B">
        <w:t xml:space="preserve">Hence, non-AI/ML </w:t>
      </w:r>
      <w:r w:rsidR="00EF5018">
        <w:t xml:space="preserve">processing </w:t>
      </w:r>
      <w:r w:rsidR="007D051B">
        <w:t xml:space="preserve">should be the baseline </w:t>
      </w:r>
      <w:r w:rsidR="00EF5018">
        <w:t>for</w:t>
      </w:r>
      <w:r w:rsidR="007D051B">
        <w:t xml:space="preserve"> defining demod</w:t>
      </w:r>
      <w:r w:rsidR="00140B78">
        <w:t>ulation performance requirements</w:t>
      </w:r>
      <w:r w:rsidR="00961012">
        <w:t>.</w:t>
      </w:r>
    </w:p>
    <w:p w14:paraId="7B6B6DBB" w14:textId="05DFC8A4" w:rsidR="004400B9" w:rsidRDefault="00961012" w:rsidP="00172B24">
      <w:r w:rsidRPr="00ED61B7">
        <w:rPr>
          <w:b/>
          <w:bCs/>
        </w:rPr>
        <w:t>Proposal 5:</w:t>
      </w:r>
      <w:r>
        <w:t xml:space="preserve"> RAN4 should assume non-AI/ML processing as baseline for defining demodulation performance requirements.</w:t>
      </w:r>
    </w:p>
    <w:p w14:paraId="7317D04E" w14:textId="5DBEDEC5" w:rsidR="00FF3D56" w:rsidRDefault="00FF3D56" w:rsidP="00172B24">
      <w:r>
        <w:t>In the subsequent sections we outline our view</w:t>
      </w:r>
      <w:r w:rsidR="00DB2CF3">
        <w:t xml:space="preserve"> for the enhancements of the test framework in RAN4 for demodulation </w:t>
      </w:r>
      <w:r w:rsidR="00D55A51">
        <w:t xml:space="preserve">and channel state feedback </w:t>
      </w:r>
      <w:r w:rsidR="00DB2CF3">
        <w:t>performance in 6GR.</w:t>
      </w:r>
    </w:p>
    <w:p w14:paraId="738817B9" w14:textId="3BF03D2A" w:rsidR="00BF680E" w:rsidRDefault="00BF680E" w:rsidP="00464F32">
      <w:pPr>
        <w:pStyle w:val="Heading2"/>
      </w:pPr>
      <w:r>
        <w:t xml:space="preserve">Enhancements of Test Framework </w:t>
      </w:r>
    </w:p>
    <w:p w14:paraId="3F9EC067" w14:textId="4F236011" w:rsidR="00CE738E" w:rsidRDefault="00685BCE" w:rsidP="00685BCE">
      <w:pPr>
        <w:rPr>
          <w:lang w:val="en-GB"/>
        </w:rPr>
      </w:pPr>
      <w:r>
        <w:rPr>
          <w:lang w:val="en-GB"/>
        </w:rPr>
        <w:t xml:space="preserve">In the </w:t>
      </w:r>
      <w:r w:rsidR="00D926C8">
        <w:rPr>
          <w:lang w:val="en-GB"/>
        </w:rPr>
        <w:t>following subsections</w:t>
      </w:r>
      <w:r w:rsidR="00CB04F7">
        <w:rPr>
          <w:lang w:val="en-GB"/>
        </w:rPr>
        <w:t xml:space="preserve">, we share our view on the existing test framework </w:t>
      </w:r>
      <w:r w:rsidR="00F6232E">
        <w:rPr>
          <w:lang w:val="en-GB"/>
        </w:rPr>
        <w:t xml:space="preserve">for demodulation and channel state feedback </w:t>
      </w:r>
      <w:r w:rsidR="001E2D72">
        <w:rPr>
          <w:lang w:val="en-GB"/>
        </w:rPr>
        <w:t>and how it</w:t>
      </w:r>
      <w:r w:rsidR="00A05F8E">
        <w:rPr>
          <w:lang w:val="en-GB"/>
        </w:rPr>
        <w:t xml:space="preserve"> should be enhanced in our opinion. </w:t>
      </w:r>
      <w:r w:rsidR="00AF057D">
        <w:rPr>
          <w:lang w:val="en-GB"/>
        </w:rPr>
        <w:t xml:space="preserve">The </w:t>
      </w:r>
      <w:r w:rsidR="00D766D4">
        <w:rPr>
          <w:lang w:val="en-GB"/>
        </w:rPr>
        <w:t xml:space="preserve">goal is to </w:t>
      </w:r>
      <w:r w:rsidR="00D433BB">
        <w:rPr>
          <w:lang w:val="en-GB"/>
        </w:rPr>
        <w:t xml:space="preserve">ensure that functionality and performance is tested under conditions that reflect </w:t>
      </w:r>
      <w:r w:rsidR="009B0A50">
        <w:rPr>
          <w:lang w:val="en-GB"/>
        </w:rPr>
        <w:t>field-relevant scenarios</w:t>
      </w:r>
      <w:r w:rsidR="00227917">
        <w:rPr>
          <w:lang w:val="en-GB"/>
        </w:rPr>
        <w:t xml:space="preserve"> and to test </w:t>
      </w:r>
      <w:r w:rsidR="00C666F9">
        <w:rPr>
          <w:lang w:val="en-GB"/>
        </w:rPr>
        <w:t xml:space="preserve">functionality of </w:t>
      </w:r>
      <w:r w:rsidR="00357AD1">
        <w:rPr>
          <w:lang w:val="en-GB"/>
        </w:rPr>
        <w:t xml:space="preserve">state-of-the-art </w:t>
      </w:r>
      <w:r w:rsidR="00246A07">
        <w:rPr>
          <w:lang w:val="en-GB"/>
        </w:rPr>
        <w:t xml:space="preserve">implementations </w:t>
      </w:r>
      <w:r w:rsidR="00C666F9">
        <w:rPr>
          <w:lang w:val="en-GB"/>
        </w:rPr>
        <w:t>in the devices</w:t>
      </w:r>
      <w:r w:rsidR="009B0A50">
        <w:rPr>
          <w:lang w:val="en-GB"/>
        </w:rPr>
        <w:t>.</w:t>
      </w:r>
      <w:r w:rsidR="00C666F9">
        <w:rPr>
          <w:lang w:val="en-GB"/>
        </w:rPr>
        <w:t xml:space="preserve"> </w:t>
      </w:r>
      <w:r w:rsidR="00216844">
        <w:rPr>
          <w:lang w:val="en-GB"/>
        </w:rPr>
        <w:t>In our opinion it is important that</w:t>
      </w:r>
      <w:r w:rsidR="00A91DB3">
        <w:rPr>
          <w:lang w:val="en-GB"/>
        </w:rPr>
        <w:t xml:space="preserve"> RAN4 </w:t>
      </w:r>
      <w:r w:rsidR="004429B7">
        <w:rPr>
          <w:lang w:val="en-GB"/>
        </w:rPr>
        <w:t xml:space="preserve">enhances the baseline </w:t>
      </w:r>
      <w:r w:rsidR="00CD74E5">
        <w:rPr>
          <w:lang w:val="en-GB"/>
        </w:rPr>
        <w:t xml:space="preserve">assumptions </w:t>
      </w:r>
      <w:r w:rsidR="00F1626B">
        <w:rPr>
          <w:lang w:val="en-GB"/>
        </w:rPr>
        <w:t>of 5G NR</w:t>
      </w:r>
      <w:r w:rsidR="0026481A">
        <w:rPr>
          <w:lang w:val="en-GB"/>
        </w:rPr>
        <w:t xml:space="preserve"> and defines a new </w:t>
      </w:r>
      <w:r w:rsidR="00402A87">
        <w:rPr>
          <w:lang w:val="en-GB"/>
        </w:rPr>
        <w:t xml:space="preserve">baseline for 6GR </w:t>
      </w:r>
      <w:r w:rsidR="002425DE">
        <w:rPr>
          <w:lang w:val="en-GB"/>
        </w:rPr>
        <w:t xml:space="preserve">that takes </w:t>
      </w:r>
      <w:r w:rsidR="00E45598">
        <w:rPr>
          <w:lang w:val="en-GB"/>
        </w:rPr>
        <w:t xml:space="preserve">the implementation </w:t>
      </w:r>
      <w:r w:rsidR="00FF5984">
        <w:rPr>
          <w:lang w:val="en-GB"/>
        </w:rPr>
        <w:t>and deployment enhancements</w:t>
      </w:r>
      <w:r w:rsidR="00394090">
        <w:rPr>
          <w:lang w:val="en-GB"/>
        </w:rPr>
        <w:t xml:space="preserve"> during the lifetime of 5G NR into account. </w:t>
      </w:r>
      <w:r w:rsidR="00CE738E">
        <w:rPr>
          <w:lang w:val="en-GB"/>
        </w:rPr>
        <w:t>In our view the following topics should be addressed in the test framework</w:t>
      </w:r>
    </w:p>
    <w:p w14:paraId="2E5A2376" w14:textId="441E9E10" w:rsidR="00685BCE" w:rsidRDefault="00CE738E" w:rsidP="00CE738E">
      <w:pPr>
        <w:pStyle w:val="ListParagraph"/>
        <w:numPr>
          <w:ilvl w:val="0"/>
          <w:numId w:val="43"/>
        </w:numPr>
        <w:rPr>
          <w:lang w:val="en-GB"/>
        </w:rPr>
      </w:pPr>
      <w:r>
        <w:rPr>
          <w:lang w:val="en-GB"/>
        </w:rPr>
        <w:t>Channel state feedback</w:t>
      </w:r>
      <w:r w:rsidR="00A6766B">
        <w:rPr>
          <w:lang w:val="en-GB"/>
        </w:rPr>
        <w:t xml:space="preserve"> </w:t>
      </w:r>
      <w:r w:rsidR="00000483">
        <w:rPr>
          <w:lang w:val="en-GB"/>
        </w:rPr>
        <w:t>–</w:t>
      </w:r>
      <w:r w:rsidR="00A6766B">
        <w:rPr>
          <w:lang w:val="en-GB"/>
        </w:rPr>
        <w:t xml:space="preserve"> </w:t>
      </w:r>
      <w:r w:rsidR="00483478">
        <w:rPr>
          <w:lang w:val="en-GB"/>
        </w:rPr>
        <w:t xml:space="preserve">Existing PMI </w:t>
      </w:r>
      <w:r w:rsidR="002557EA">
        <w:rPr>
          <w:lang w:val="en-GB"/>
        </w:rPr>
        <w:t xml:space="preserve">fail to show the usefulness of </w:t>
      </w:r>
      <w:r w:rsidR="009D5AF3">
        <w:rPr>
          <w:lang w:val="en-GB"/>
        </w:rPr>
        <w:t xml:space="preserve">advanced </w:t>
      </w:r>
      <w:r w:rsidR="00675A3A">
        <w:rPr>
          <w:lang w:val="en-GB"/>
        </w:rPr>
        <w:t>precoding codebooks</w:t>
      </w:r>
      <w:r w:rsidR="00D02EF1">
        <w:rPr>
          <w:lang w:val="en-GB"/>
        </w:rPr>
        <w:t xml:space="preserve"> and existing RI </w:t>
      </w:r>
      <w:r w:rsidR="000D6C01">
        <w:rPr>
          <w:lang w:val="en-GB"/>
        </w:rPr>
        <w:t xml:space="preserve">tests </w:t>
      </w:r>
      <w:r w:rsidR="00F8624A">
        <w:rPr>
          <w:lang w:val="en-GB"/>
        </w:rPr>
        <w:t xml:space="preserve">are overly relaxed </w:t>
      </w:r>
      <w:r w:rsidR="00D36B49">
        <w:rPr>
          <w:lang w:val="en-GB"/>
        </w:rPr>
        <w:t>in many cases</w:t>
      </w:r>
      <w:r w:rsidR="005269E4">
        <w:rPr>
          <w:lang w:val="en-GB"/>
        </w:rPr>
        <w:t>.</w:t>
      </w:r>
      <w:r w:rsidR="000D6C01">
        <w:rPr>
          <w:lang w:val="en-GB"/>
        </w:rPr>
        <w:t xml:space="preserve"> </w:t>
      </w:r>
      <w:r w:rsidR="00C93CDC">
        <w:rPr>
          <w:lang w:val="en-GB"/>
        </w:rPr>
        <w:t xml:space="preserve">The existing framework </w:t>
      </w:r>
      <w:r w:rsidR="00B35899">
        <w:rPr>
          <w:lang w:val="en-GB"/>
        </w:rPr>
        <w:t>of</w:t>
      </w:r>
      <w:r w:rsidR="00BE5721">
        <w:rPr>
          <w:lang w:val="en-GB"/>
        </w:rPr>
        <w:t xml:space="preserve"> separate</w:t>
      </w:r>
      <w:r w:rsidR="00C93CDC">
        <w:rPr>
          <w:lang w:val="en-GB"/>
        </w:rPr>
        <w:t xml:space="preserve"> CQI/PMI/RI test</w:t>
      </w:r>
      <w:r w:rsidR="00BE5721">
        <w:rPr>
          <w:lang w:val="en-GB"/>
        </w:rPr>
        <w:t>ing</w:t>
      </w:r>
      <w:r w:rsidR="00C93CDC">
        <w:rPr>
          <w:lang w:val="en-GB"/>
        </w:rPr>
        <w:t xml:space="preserve"> should be enhanced</w:t>
      </w:r>
      <w:r w:rsidR="00B35899">
        <w:rPr>
          <w:lang w:val="en-GB"/>
        </w:rPr>
        <w:t xml:space="preserve"> keeping </w:t>
      </w:r>
      <w:r w:rsidR="00915CFC">
        <w:rPr>
          <w:lang w:val="en-GB"/>
        </w:rPr>
        <w:t xml:space="preserve">in mind that </w:t>
      </w:r>
      <w:r w:rsidR="008216FA">
        <w:rPr>
          <w:lang w:val="en-GB"/>
        </w:rPr>
        <w:t xml:space="preserve">any new framework should also support </w:t>
      </w:r>
      <w:r w:rsidR="00AB7E88">
        <w:rPr>
          <w:lang w:val="en-GB"/>
        </w:rPr>
        <w:t xml:space="preserve">simple </w:t>
      </w:r>
      <w:r w:rsidR="00F64120">
        <w:rPr>
          <w:lang w:val="en-GB"/>
        </w:rPr>
        <w:t xml:space="preserve">debugging </w:t>
      </w:r>
      <w:r w:rsidR="004240AD">
        <w:rPr>
          <w:lang w:val="en-GB"/>
        </w:rPr>
        <w:t>of functionality in</w:t>
      </w:r>
      <w:r w:rsidR="00872DB6">
        <w:rPr>
          <w:lang w:val="en-GB"/>
        </w:rPr>
        <w:t xml:space="preserve"> terms of errors as the current </w:t>
      </w:r>
      <w:r w:rsidR="00043F21">
        <w:rPr>
          <w:lang w:val="en-GB"/>
        </w:rPr>
        <w:t>framework does.</w:t>
      </w:r>
      <w:r w:rsidR="00872DB6">
        <w:rPr>
          <w:lang w:val="en-GB"/>
        </w:rPr>
        <w:t xml:space="preserve"> </w:t>
      </w:r>
      <w:r w:rsidR="004240AD">
        <w:rPr>
          <w:lang w:val="en-GB"/>
        </w:rPr>
        <w:t xml:space="preserve"> </w:t>
      </w:r>
      <w:r w:rsidR="00621DB2">
        <w:rPr>
          <w:lang w:val="en-GB"/>
        </w:rPr>
        <w:t xml:space="preserve"> </w:t>
      </w:r>
      <w:r w:rsidR="00C93CDC">
        <w:rPr>
          <w:lang w:val="en-GB"/>
        </w:rPr>
        <w:t xml:space="preserve"> </w:t>
      </w:r>
      <w:r w:rsidR="00D02EF1">
        <w:rPr>
          <w:lang w:val="en-GB"/>
        </w:rPr>
        <w:t xml:space="preserve"> </w:t>
      </w:r>
      <w:r w:rsidR="00000483">
        <w:rPr>
          <w:lang w:val="en-GB"/>
        </w:rPr>
        <w:t xml:space="preserve"> </w:t>
      </w:r>
    </w:p>
    <w:p w14:paraId="2242B079" w14:textId="30524031" w:rsidR="00CE738E" w:rsidRDefault="00CE738E" w:rsidP="00CE738E">
      <w:pPr>
        <w:pStyle w:val="ListParagraph"/>
        <w:numPr>
          <w:ilvl w:val="0"/>
          <w:numId w:val="43"/>
        </w:numPr>
        <w:rPr>
          <w:lang w:val="en-GB"/>
        </w:rPr>
      </w:pPr>
      <w:r>
        <w:rPr>
          <w:lang w:val="en-GB"/>
        </w:rPr>
        <w:t xml:space="preserve">Link adaptation </w:t>
      </w:r>
      <w:r w:rsidR="005A11B4">
        <w:rPr>
          <w:lang w:val="en-GB"/>
        </w:rPr>
        <w:t>–</w:t>
      </w:r>
      <w:r w:rsidR="00EE0335">
        <w:rPr>
          <w:lang w:val="en-GB"/>
        </w:rPr>
        <w:t xml:space="preserve"> </w:t>
      </w:r>
      <w:r w:rsidR="005A11B4">
        <w:rPr>
          <w:lang w:val="en-GB"/>
        </w:rPr>
        <w:t xml:space="preserve">Existing FMCS tests do not </w:t>
      </w:r>
      <w:r w:rsidR="00776DDF">
        <w:rPr>
          <w:lang w:val="en-GB"/>
        </w:rPr>
        <w:t xml:space="preserve">reflect </w:t>
      </w:r>
      <w:r w:rsidR="00D81E66">
        <w:rPr>
          <w:lang w:val="en-GB"/>
        </w:rPr>
        <w:t xml:space="preserve">the </w:t>
      </w:r>
      <w:r w:rsidR="00E32F58">
        <w:rPr>
          <w:lang w:val="en-GB"/>
        </w:rPr>
        <w:t xml:space="preserve">most common </w:t>
      </w:r>
      <w:r w:rsidR="00D81E66">
        <w:rPr>
          <w:lang w:val="en-GB"/>
        </w:rPr>
        <w:t>operation regime of BLER = 10%</w:t>
      </w:r>
      <w:r w:rsidR="00177094">
        <w:rPr>
          <w:lang w:val="en-GB"/>
        </w:rPr>
        <w:t xml:space="preserve">. </w:t>
      </w:r>
      <w:r w:rsidR="00457209">
        <w:rPr>
          <w:lang w:val="en-GB"/>
        </w:rPr>
        <w:t xml:space="preserve">Enhancing the framework </w:t>
      </w:r>
      <w:r w:rsidR="0064787F">
        <w:rPr>
          <w:lang w:val="en-GB"/>
        </w:rPr>
        <w:t>t</w:t>
      </w:r>
      <w:r w:rsidR="005D08E5">
        <w:rPr>
          <w:lang w:val="en-GB"/>
        </w:rPr>
        <w:t>owards link adaptation tests may close this gap</w:t>
      </w:r>
      <w:r w:rsidR="00190CC3">
        <w:rPr>
          <w:lang w:val="en-GB"/>
        </w:rPr>
        <w:t>.</w:t>
      </w:r>
      <w:r w:rsidR="005A11B4">
        <w:rPr>
          <w:lang w:val="en-GB"/>
        </w:rPr>
        <w:t xml:space="preserve"> </w:t>
      </w:r>
    </w:p>
    <w:p w14:paraId="6020D35D" w14:textId="2E103AD7" w:rsidR="00DC72E4" w:rsidRPr="00CE738E" w:rsidRDefault="00DC72E4" w:rsidP="00CE738E">
      <w:pPr>
        <w:pStyle w:val="ListParagraph"/>
        <w:numPr>
          <w:ilvl w:val="0"/>
          <w:numId w:val="43"/>
        </w:numPr>
        <w:rPr>
          <w:lang w:val="en-GB"/>
        </w:rPr>
      </w:pPr>
      <w:r>
        <w:rPr>
          <w:lang w:val="en-GB"/>
        </w:rPr>
        <w:t xml:space="preserve">Extended </w:t>
      </w:r>
      <w:r w:rsidR="00B417CE">
        <w:rPr>
          <w:lang w:val="en-GB"/>
        </w:rPr>
        <w:t>test equipment (</w:t>
      </w:r>
      <w:r>
        <w:rPr>
          <w:lang w:val="en-GB"/>
        </w:rPr>
        <w:t>TE</w:t>
      </w:r>
      <w:r w:rsidR="00B417CE">
        <w:rPr>
          <w:lang w:val="en-GB"/>
        </w:rPr>
        <w:t>)</w:t>
      </w:r>
      <w:r>
        <w:rPr>
          <w:lang w:val="en-GB"/>
        </w:rPr>
        <w:t xml:space="preserve"> support</w:t>
      </w:r>
      <w:r w:rsidR="000D6E64">
        <w:rPr>
          <w:lang w:val="en-GB"/>
        </w:rPr>
        <w:t xml:space="preserve"> </w:t>
      </w:r>
      <w:r w:rsidR="00245895">
        <w:rPr>
          <w:lang w:val="en-GB"/>
        </w:rPr>
        <w:t>–</w:t>
      </w:r>
      <w:r w:rsidR="000D6E64">
        <w:rPr>
          <w:lang w:val="en-GB"/>
        </w:rPr>
        <w:t xml:space="preserve"> </w:t>
      </w:r>
      <w:r w:rsidR="006952D7">
        <w:rPr>
          <w:lang w:val="en-GB"/>
        </w:rPr>
        <w:t>an increasing number of</w:t>
      </w:r>
      <w:r w:rsidR="00D76453">
        <w:rPr>
          <w:lang w:val="en-GB"/>
        </w:rPr>
        <w:t xml:space="preserve"> </w:t>
      </w:r>
      <w:r w:rsidR="0032059F">
        <w:rPr>
          <w:lang w:val="en-GB"/>
        </w:rPr>
        <w:t xml:space="preserve">5G NR </w:t>
      </w:r>
      <w:r w:rsidR="00D76453">
        <w:rPr>
          <w:lang w:val="en-GB"/>
        </w:rPr>
        <w:t xml:space="preserve">features in RAN1 cannot be tested in RAN4 </w:t>
      </w:r>
      <w:r w:rsidR="001C62F5">
        <w:rPr>
          <w:lang w:val="en-GB"/>
        </w:rPr>
        <w:t xml:space="preserve">at UE side </w:t>
      </w:r>
      <w:r w:rsidR="00D76453">
        <w:rPr>
          <w:lang w:val="en-GB"/>
        </w:rPr>
        <w:t xml:space="preserve">in terms of </w:t>
      </w:r>
      <w:r w:rsidR="007C356E">
        <w:rPr>
          <w:lang w:val="en-GB"/>
        </w:rPr>
        <w:t xml:space="preserve">functionality and </w:t>
      </w:r>
      <w:r w:rsidR="00D76453">
        <w:rPr>
          <w:lang w:val="en-GB"/>
        </w:rPr>
        <w:t>performa</w:t>
      </w:r>
      <w:r w:rsidR="007C356E">
        <w:rPr>
          <w:lang w:val="en-GB"/>
        </w:rPr>
        <w:t xml:space="preserve">nce </w:t>
      </w:r>
      <w:r w:rsidR="004801AE">
        <w:rPr>
          <w:lang w:val="en-GB"/>
        </w:rPr>
        <w:t xml:space="preserve">since the </w:t>
      </w:r>
      <w:r w:rsidR="007A5B57">
        <w:rPr>
          <w:lang w:val="en-GB"/>
        </w:rPr>
        <w:t>TE</w:t>
      </w:r>
      <w:r w:rsidR="00370E81">
        <w:rPr>
          <w:lang w:val="en-GB"/>
        </w:rPr>
        <w:t xml:space="preserve"> </w:t>
      </w:r>
      <w:r w:rsidR="001C62F5">
        <w:rPr>
          <w:lang w:val="en-GB"/>
        </w:rPr>
        <w:t xml:space="preserve">does not support </w:t>
      </w:r>
      <w:r w:rsidR="00003A95">
        <w:rPr>
          <w:lang w:val="en-GB"/>
        </w:rPr>
        <w:t xml:space="preserve">the </w:t>
      </w:r>
      <w:r w:rsidR="00A6766B">
        <w:rPr>
          <w:lang w:val="en-GB"/>
        </w:rPr>
        <w:t>corresponding Tx signal processing.</w:t>
      </w:r>
      <w:r w:rsidR="00190CC3">
        <w:rPr>
          <w:lang w:val="en-GB"/>
        </w:rPr>
        <w:t xml:space="preserve"> Extending </w:t>
      </w:r>
      <w:r w:rsidR="00E22AD5">
        <w:rPr>
          <w:lang w:val="en-GB"/>
        </w:rPr>
        <w:t xml:space="preserve">the framework to support </w:t>
      </w:r>
      <w:r w:rsidR="00250935">
        <w:rPr>
          <w:lang w:val="en-GB"/>
        </w:rPr>
        <w:t xml:space="preserve">simple Tx </w:t>
      </w:r>
      <w:r w:rsidR="00DE26B1">
        <w:rPr>
          <w:lang w:val="en-GB"/>
        </w:rPr>
        <w:t>signal processing in the TE may help closing this coverage gap.</w:t>
      </w:r>
      <w:r w:rsidR="00624C98">
        <w:rPr>
          <w:lang w:val="en-GB"/>
        </w:rPr>
        <w:t xml:space="preserve">  </w:t>
      </w:r>
    </w:p>
    <w:p w14:paraId="5C3D95B6" w14:textId="77777777" w:rsidR="000D684B" w:rsidRDefault="000D684B" w:rsidP="000D684B">
      <w:pPr>
        <w:pStyle w:val="Heading3"/>
      </w:pPr>
      <w:r>
        <w:t>Channel State Feedback</w:t>
      </w:r>
    </w:p>
    <w:p w14:paraId="43AEEA1A" w14:textId="58DF739B" w:rsidR="00FE1CA8" w:rsidRPr="00FE1CA8" w:rsidRDefault="00FE1CA8" w:rsidP="00FE1CA8">
      <w:pPr>
        <w:rPr>
          <w:lang w:val="en-GB"/>
        </w:rPr>
      </w:pPr>
      <w:r>
        <w:rPr>
          <w:lang w:val="en-GB"/>
        </w:rPr>
        <w:t xml:space="preserve">In the following subsections </w:t>
      </w:r>
      <w:r w:rsidR="00710018">
        <w:rPr>
          <w:lang w:val="en-GB"/>
        </w:rPr>
        <w:t xml:space="preserve">we share observations and proposals for PMI and </w:t>
      </w:r>
      <w:r w:rsidR="000F31DE">
        <w:rPr>
          <w:lang w:val="en-GB"/>
        </w:rPr>
        <w:t>R</w:t>
      </w:r>
      <w:r w:rsidR="00710018">
        <w:rPr>
          <w:lang w:val="en-GB"/>
        </w:rPr>
        <w:t xml:space="preserve">ank </w:t>
      </w:r>
      <w:r w:rsidR="000F31DE">
        <w:rPr>
          <w:lang w:val="en-GB"/>
        </w:rPr>
        <w:t>I</w:t>
      </w:r>
      <w:r w:rsidR="00710018">
        <w:rPr>
          <w:lang w:val="en-GB"/>
        </w:rPr>
        <w:t>ndicator (RI) tests.</w:t>
      </w:r>
    </w:p>
    <w:p w14:paraId="1FFA3A8B" w14:textId="3408A64D" w:rsidR="00224D6D" w:rsidRPr="00950A73" w:rsidRDefault="00224D6D" w:rsidP="006E0F22">
      <w:pPr>
        <w:pStyle w:val="Heading4"/>
      </w:pPr>
      <w:r w:rsidRPr="00950A73">
        <w:t xml:space="preserve">PMI requirements </w:t>
      </w:r>
    </w:p>
    <w:p w14:paraId="07EB29F0" w14:textId="42EA8796" w:rsidR="000A5DFD" w:rsidRPr="00950A73" w:rsidRDefault="00A5163C" w:rsidP="000A5DFD">
      <w:r w:rsidRPr="00950A73">
        <w:t xml:space="preserve">RAN4 </w:t>
      </w:r>
      <w:r w:rsidR="00986CAD" w:rsidRPr="00950A73">
        <w:t xml:space="preserve">measures precoding gain </w:t>
      </w:r>
      <w:r w:rsidR="00895408" w:rsidRPr="00950A73">
        <w:t>of</w:t>
      </w:r>
      <w:r w:rsidR="00986CAD" w:rsidRPr="00950A73">
        <w:t xml:space="preserve"> a </w:t>
      </w:r>
      <w:r w:rsidR="00FB164E" w:rsidRPr="00950A73">
        <w:t>codebook</w:t>
      </w:r>
      <w:r w:rsidR="000053B8" w:rsidRPr="00950A73">
        <w:t xml:space="preserve"> as </w:t>
      </w:r>
      <w:r w:rsidR="00986CAD" w:rsidRPr="00950A73">
        <w:t xml:space="preserve">the throughput </w:t>
      </w:r>
      <w:r w:rsidR="00636E3B" w:rsidRPr="00950A73">
        <w:t>ratio</w:t>
      </w:r>
      <w:r w:rsidR="00986CAD" w:rsidRPr="00950A73">
        <w:t xml:space="preserve"> </w:t>
      </w:r>
      <w:r w:rsidR="00636E3B" w:rsidRPr="00950A73">
        <w:t xml:space="preserve">between </w:t>
      </w:r>
      <w:r w:rsidR="00895408" w:rsidRPr="00950A73">
        <w:t xml:space="preserve">following </w:t>
      </w:r>
      <w:r w:rsidR="00A80F53" w:rsidRPr="00950A73">
        <w:t xml:space="preserve">UE </w:t>
      </w:r>
      <w:r w:rsidR="00895408" w:rsidRPr="00950A73">
        <w:t xml:space="preserve">reported PMI </w:t>
      </w:r>
      <w:r w:rsidR="00A80F53" w:rsidRPr="00950A73">
        <w:t xml:space="preserve">and </w:t>
      </w:r>
      <w:r w:rsidR="00895408" w:rsidRPr="00950A73">
        <w:t>a random precoder.</w:t>
      </w:r>
      <w:r w:rsidR="00822B8C" w:rsidRPr="00950A73">
        <w:t xml:space="preserve"> </w:t>
      </w:r>
      <w:r w:rsidR="00850259" w:rsidRPr="00950A73">
        <w:t>While specifying requirements for a codebook</w:t>
      </w:r>
      <w:r w:rsidR="00822B8C" w:rsidRPr="00950A73">
        <w:t xml:space="preserve">, </w:t>
      </w:r>
      <w:r w:rsidR="009E2840" w:rsidRPr="00950A73">
        <w:t xml:space="preserve">it shall be </w:t>
      </w:r>
      <w:r w:rsidR="00D33F59" w:rsidRPr="00950A73">
        <w:t xml:space="preserve">purposeful if </w:t>
      </w:r>
      <w:r w:rsidR="00822B8C" w:rsidRPr="00950A73">
        <w:t xml:space="preserve">RAN4 </w:t>
      </w:r>
      <w:r w:rsidR="00D33F59" w:rsidRPr="00950A73">
        <w:t>chooses settings that demonstrate r</w:t>
      </w:r>
      <w:r w:rsidR="00965136" w:rsidRPr="00950A73">
        <w:t xml:space="preserve">elative gains with </w:t>
      </w:r>
      <w:r w:rsidR="00806293" w:rsidRPr="00950A73">
        <w:t xml:space="preserve">advanced </w:t>
      </w:r>
      <w:r w:rsidR="00965136" w:rsidRPr="00950A73">
        <w:t>codebooks</w:t>
      </w:r>
      <w:r w:rsidR="00FE04AE" w:rsidRPr="00950A73">
        <w:t xml:space="preserve"> </w:t>
      </w:r>
      <w:r w:rsidR="00806293" w:rsidRPr="00950A73">
        <w:t xml:space="preserve">(vs </w:t>
      </w:r>
      <w:r w:rsidR="00573FF5" w:rsidRPr="00950A73">
        <w:t>Type</w:t>
      </w:r>
      <w:r w:rsidR="006C3469">
        <w:t>-</w:t>
      </w:r>
      <w:r w:rsidR="00573FF5" w:rsidRPr="00950A73">
        <w:t>I</w:t>
      </w:r>
      <w:r w:rsidR="00806293" w:rsidRPr="00950A73">
        <w:t xml:space="preserve"> codebook)</w:t>
      </w:r>
      <w:r w:rsidR="000D4F51" w:rsidRPr="00950A73">
        <w:t xml:space="preserve">. </w:t>
      </w:r>
      <w:r w:rsidR="00FE04AE" w:rsidRPr="00950A73">
        <w:t xml:space="preserve">For </w:t>
      </w:r>
      <w:r w:rsidR="00427E56" w:rsidRPr="00950A73">
        <w:t>instance, Rel</w:t>
      </w:r>
      <w:r w:rsidR="00FE04AE" w:rsidRPr="00950A73">
        <w:t xml:space="preserve">-18 Doppler codebook is supposed to </w:t>
      </w:r>
      <w:r w:rsidR="00504E9A" w:rsidRPr="00950A73">
        <w:t xml:space="preserve">perform </w:t>
      </w:r>
      <w:r w:rsidR="00FE04AE" w:rsidRPr="00950A73">
        <w:t xml:space="preserve">better than </w:t>
      </w:r>
      <w:r w:rsidR="00504E9A" w:rsidRPr="00950A73">
        <w:t>Rel</w:t>
      </w:r>
      <w:r w:rsidR="00F31CFA">
        <w:t>-</w:t>
      </w:r>
      <w:r w:rsidR="00504E9A" w:rsidRPr="00950A73">
        <w:t>16 eType</w:t>
      </w:r>
      <w:r w:rsidR="006C3469">
        <w:t>-</w:t>
      </w:r>
      <w:r w:rsidR="00504E9A" w:rsidRPr="00950A73">
        <w:t xml:space="preserve">II codebook </w:t>
      </w:r>
      <w:r w:rsidR="003C7EC9" w:rsidRPr="00950A73">
        <w:t>around 30-50 kmph</w:t>
      </w:r>
      <w:r w:rsidR="00492059" w:rsidRPr="00950A73">
        <w:t xml:space="preserve"> speeds</w:t>
      </w:r>
      <w:r w:rsidR="003C7EC9" w:rsidRPr="00950A73">
        <w:t xml:space="preserve">. </w:t>
      </w:r>
      <w:r w:rsidR="00812251" w:rsidRPr="00950A73">
        <w:t>However,</w:t>
      </w:r>
      <w:r w:rsidR="000A5DFD" w:rsidRPr="00950A73">
        <w:t xml:space="preserve"> Rel-18 Doppler codebook requirements are so relaxed that Rel-16 codebook too can </w:t>
      </w:r>
      <w:r w:rsidR="00AE5BEE" w:rsidRPr="00950A73">
        <w:t>meet them</w:t>
      </w:r>
      <w:r w:rsidR="000A5DFD" w:rsidRPr="00950A73">
        <w:t xml:space="preserve">. </w:t>
      </w:r>
      <w:r w:rsidR="0076790A">
        <w:t xml:space="preserve">With the current requirements, the </w:t>
      </w:r>
      <w:r w:rsidR="008C529A">
        <w:t xml:space="preserve">true </w:t>
      </w:r>
      <w:r w:rsidR="008D0CA4">
        <w:t>utility</w:t>
      </w:r>
      <w:r w:rsidR="0076790A">
        <w:t xml:space="preserve"> of Rel-18 Doppler codebook </w:t>
      </w:r>
      <w:r w:rsidR="008C529A">
        <w:t xml:space="preserve">to gain higher throughput with reduced UL </w:t>
      </w:r>
      <w:r w:rsidR="009F1D59">
        <w:t xml:space="preserve">PMI </w:t>
      </w:r>
      <w:r w:rsidR="008C529A">
        <w:t xml:space="preserve">overhead </w:t>
      </w:r>
      <w:r w:rsidR="0076790A">
        <w:t>in field scenarios is not demonstrated</w:t>
      </w:r>
      <w:r w:rsidR="008D0CA4">
        <w:t xml:space="preserve">. </w:t>
      </w:r>
    </w:p>
    <w:p w14:paraId="719DA54B" w14:textId="2D67CE0F" w:rsidR="00A5163C" w:rsidRPr="00950A73" w:rsidRDefault="00A5163C" w:rsidP="00162144">
      <w:r w:rsidRPr="00950A73">
        <w:rPr>
          <w:b/>
          <w:bCs/>
        </w:rPr>
        <w:t>Observation</w:t>
      </w:r>
      <w:r w:rsidRPr="00950A73">
        <w:t xml:space="preserve"> </w:t>
      </w:r>
      <w:r w:rsidR="00EC0866">
        <w:rPr>
          <w:b/>
          <w:bCs/>
        </w:rPr>
        <w:t>2</w:t>
      </w:r>
      <w:r w:rsidRPr="00950A73">
        <w:t xml:space="preserve">: </w:t>
      </w:r>
      <w:r w:rsidR="00311140" w:rsidRPr="00950A73">
        <w:t>R</w:t>
      </w:r>
      <w:r w:rsidR="00224D6D" w:rsidRPr="00950A73">
        <w:t xml:space="preserve">el-18 Doppler codebook </w:t>
      </w:r>
      <w:r w:rsidR="00765E1F">
        <w:t xml:space="preserve">RAN4 </w:t>
      </w:r>
      <w:r w:rsidR="00224D6D" w:rsidRPr="00950A73">
        <w:t>requirement</w:t>
      </w:r>
      <w:r w:rsidR="00311140" w:rsidRPr="00950A73">
        <w:t xml:space="preserve"> </w:t>
      </w:r>
      <w:r w:rsidR="0029684C" w:rsidRPr="00950A73">
        <w:t>do</w:t>
      </w:r>
      <w:r w:rsidR="00465C29">
        <w:t>es</w:t>
      </w:r>
      <w:r w:rsidR="0029684C" w:rsidRPr="00950A73">
        <w:t xml:space="preserve"> not </w:t>
      </w:r>
      <w:r w:rsidR="008D3178" w:rsidRPr="00950A73">
        <w:t>demonstrate superior performance w</w:t>
      </w:r>
      <w:r w:rsidR="0078220A">
        <w:t xml:space="preserve">ith </w:t>
      </w:r>
      <w:r w:rsidR="008D3178" w:rsidRPr="00950A73">
        <w:t>r</w:t>
      </w:r>
      <w:r w:rsidR="0078220A">
        <w:t xml:space="preserve">espect </w:t>
      </w:r>
      <w:r w:rsidR="008D3178" w:rsidRPr="00950A73">
        <w:t>t</w:t>
      </w:r>
      <w:r w:rsidR="0078220A">
        <w:t>o</w:t>
      </w:r>
      <w:r w:rsidR="008D3178" w:rsidRPr="00950A73">
        <w:t xml:space="preserve"> Rel-16 eType</w:t>
      </w:r>
      <w:r w:rsidR="0078220A">
        <w:t>-</w:t>
      </w:r>
      <w:r w:rsidR="008D3178" w:rsidRPr="00950A73">
        <w:t xml:space="preserve">II codebook. </w:t>
      </w:r>
    </w:p>
    <w:p w14:paraId="598D13D5" w14:textId="26263AFC" w:rsidR="00C80803" w:rsidRPr="00950A73" w:rsidRDefault="00C80803" w:rsidP="00162144">
      <w:r w:rsidRPr="00950A73">
        <w:rPr>
          <w:b/>
          <w:bCs/>
        </w:rPr>
        <w:t xml:space="preserve">Proposal </w:t>
      </w:r>
      <w:r w:rsidR="00EC0866">
        <w:rPr>
          <w:b/>
          <w:bCs/>
        </w:rPr>
        <w:t>6</w:t>
      </w:r>
      <w:r w:rsidRPr="00950A73">
        <w:rPr>
          <w:b/>
          <w:bCs/>
        </w:rPr>
        <w:t xml:space="preserve">: </w:t>
      </w:r>
      <w:r w:rsidR="000B4A78">
        <w:t>RAN4</w:t>
      </w:r>
      <w:r w:rsidR="00190D3D">
        <w:t xml:space="preserve"> </w:t>
      </w:r>
      <w:r w:rsidR="004D49BA">
        <w:t xml:space="preserve">shall </w:t>
      </w:r>
      <w:r w:rsidR="00200913">
        <w:t>choose scenarios</w:t>
      </w:r>
      <w:r w:rsidR="00190D3D">
        <w:t xml:space="preserve"> </w:t>
      </w:r>
      <w:r w:rsidR="00F14236">
        <w:t xml:space="preserve">that demonstrate </w:t>
      </w:r>
      <w:r w:rsidR="00821D51">
        <w:t xml:space="preserve">genuine </w:t>
      </w:r>
      <w:r w:rsidR="00F14236">
        <w:t xml:space="preserve">performance gains realizable </w:t>
      </w:r>
      <w:r w:rsidR="00D26979">
        <w:t xml:space="preserve">in </w:t>
      </w:r>
      <w:r w:rsidR="002E2C89">
        <w:t>the field</w:t>
      </w:r>
      <w:r w:rsidR="00C67189">
        <w:t xml:space="preserve">. </w:t>
      </w:r>
      <w:r w:rsidR="00B94113">
        <w:t xml:space="preserve"> </w:t>
      </w:r>
    </w:p>
    <w:p w14:paraId="0378AACE" w14:textId="7347BB56" w:rsidR="00CD0D80" w:rsidRPr="00950A73" w:rsidRDefault="00CD0D80" w:rsidP="006E0F22">
      <w:pPr>
        <w:pStyle w:val="Heading4"/>
      </w:pPr>
      <w:r w:rsidRPr="00950A73">
        <w:t>Rank Indicator (RI) requirements</w:t>
      </w:r>
    </w:p>
    <w:p w14:paraId="67BE89BD" w14:textId="4BB1CBAF" w:rsidR="00DB7E64" w:rsidRPr="00950A73" w:rsidRDefault="00B82552" w:rsidP="00162144">
      <w:r w:rsidRPr="00950A73">
        <w:t>T</w:t>
      </w:r>
      <w:r w:rsidR="00392EE1" w:rsidRPr="00950A73">
        <w:t xml:space="preserve">he objective </w:t>
      </w:r>
      <w:r w:rsidRPr="00950A73">
        <w:t xml:space="preserve">of Rank Indicator (RI) tests </w:t>
      </w:r>
      <w:r w:rsidR="00BC6A07" w:rsidRPr="00950A73">
        <w:t>is</w:t>
      </w:r>
      <w:r w:rsidR="00392EE1" w:rsidRPr="00950A73">
        <w:t xml:space="preserve"> </w:t>
      </w:r>
      <w:r w:rsidR="00803718" w:rsidRPr="00950A73">
        <w:t xml:space="preserve">to verify </w:t>
      </w:r>
      <w:r w:rsidRPr="00950A73">
        <w:t>that the reported rank indicator accurately represents the channel rank</w:t>
      </w:r>
      <w:r w:rsidR="004F2219" w:rsidRPr="00950A73">
        <w:t>.</w:t>
      </w:r>
      <w:r w:rsidR="00841BF7" w:rsidRPr="00950A73">
        <w:t xml:space="preserve"> T</w:t>
      </w:r>
      <w:r w:rsidR="00DB7E64" w:rsidRPr="00950A73">
        <w:t xml:space="preserve">he </w:t>
      </w:r>
      <w:r w:rsidR="00417068" w:rsidRPr="00950A73">
        <w:t xml:space="preserve">RI </w:t>
      </w:r>
      <w:r w:rsidR="00613AF9" w:rsidRPr="00950A73">
        <w:t xml:space="preserve">requirement </w:t>
      </w:r>
      <w:r w:rsidR="00DB7E64" w:rsidRPr="00950A73">
        <w:t xml:space="preserve">metric </w:t>
      </w:r>
      <w:r w:rsidR="00417068" w:rsidRPr="00950A73">
        <w:t>is a ratio of throughputs b</w:t>
      </w:r>
      <w:r w:rsidR="00996B4A" w:rsidRPr="00950A73">
        <w:t>etween</w:t>
      </w:r>
      <w:r w:rsidR="00417068" w:rsidRPr="00950A73">
        <w:t xml:space="preserve"> </w:t>
      </w:r>
      <w:r w:rsidR="00996B4A" w:rsidRPr="00950A73">
        <w:t>“</w:t>
      </w:r>
      <w:r w:rsidR="00417068" w:rsidRPr="00950A73">
        <w:t>follow</w:t>
      </w:r>
      <w:r w:rsidR="00996B4A" w:rsidRPr="00950A73">
        <w:t xml:space="preserve"> RI” </w:t>
      </w:r>
      <w:r w:rsidR="00417068" w:rsidRPr="00950A73">
        <w:t xml:space="preserve">and </w:t>
      </w:r>
      <w:r w:rsidR="00996B4A" w:rsidRPr="00950A73">
        <w:t xml:space="preserve">fixed rank. </w:t>
      </w:r>
      <w:r w:rsidR="00EE0305" w:rsidRPr="00950A73">
        <w:t xml:space="preserve">This metric </w:t>
      </w:r>
      <w:r w:rsidR="000A1576" w:rsidRPr="00950A73">
        <w:t xml:space="preserve">intends </w:t>
      </w:r>
      <w:r w:rsidR="00EE0305" w:rsidRPr="00950A73">
        <w:t>to measure the</w:t>
      </w:r>
      <w:r w:rsidR="00AB56C3" w:rsidRPr="00950A73">
        <w:t xml:space="preserve"> accuracy of reported rank based on the relative </w:t>
      </w:r>
      <w:r w:rsidR="00EE0305" w:rsidRPr="00950A73">
        <w:t>increase in throughput</w:t>
      </w:r>
      <w:r w:rsidR="00AB56C3" w:rsidRPr="00950A73">
        <w:t xml:space="preserve">. Although the metric is apparently reasonable, there are </w:t>
      </w:r>
      <w:r w:rsidR="0089349B">
        <w:t>few</w:t>
      </w:r>
      <w:r w:rsidR="00AB56C3" w:rsidRPr="00950A73">
        <w:t xml:space="preserve"> concerns</w:t>
      </w:r>
      <w:r w:rsidR="00DE34BB" w:rsidRPr="00950A73">
        <w:t>, e.g.,</w:t>
      </w:r>
      <w:r w:rsidR="00F53F1C" w:rsidRPr="00950A73">
        <w:t xml:space="preserve"> in Test</w:t>
      </w:r>
      <w:r w:rsidR="00F10D35" w:rsidRPr="00950A73">
        <w:t xml:space="preserve"> </w:t>
      </w:r>
      <w:r w:rsidR="00F53F1C" w:rsidRPr="00950A73">
        <w:t>4 of 6.4.3</w:t>
      </w:r>
      <w:r w:rsidR="000F664E" w:rsidRPr="00950A73">
        <w:t xml:space="preserve"> </w:t>
      </w:r>
      <w:r w:rsidR="00F53F1C" w:rsidRPr="00950A73">
        <w:t>.1 in 38.101-4</w:t>
      </w:r>
      <w:r w:rsidR="00AB56C3" w:rsidRPr="00950A73">
        <w:t>:</w:t>
      </w:r>
    </w:p>
    <w:p w14:paraId="6CDC9814" w14:textId="1EA75270" w:rsidR="00F53F1C" w:rsidRPr="00950A73" w:rsidRDefault="0022292A" w:rsidP="00AB56C3">
      <w:pPr>
        <w:pStyle w:val="ListParagraph"/>
        <w:numPr>
          <w:ilvl w:val="0"/>
          <w:numId w:val="41"/>
        </w:numPr>
      </w:pPr>
      <w:r w:rsidRPr="00950A73">
        <w:t xml:space="preserve">For a 4Rx device, </w:t>
      </w:r>
      <w:r w:rsidR="00F53F1C" w:rsidRPr="00950A73">
        <w:t>Rank 4</w:t>
      </w:r>
      <w:r w:rsidR="00B37CB7">
        <w:t xml:space="preserve"> </w:t>
      </w:r>
      <w:r w:rsidR="00547DD8">
        <w:t xml:space="preserve">reporting </w:t>
      </w:r>
      <w:r w:rsidR="00F53F1C" w:rsidRPr="00950A73">
        <w:t>i</w:t>
      </w:r>
      <w:r w:rsidR="007C5C7F" w:rsidRPr="00950A73">
        <w:t xml:space="preserve">s not </w:t>
      </w:r>
      <w:r w:rsidR="00DE6DE7">
        <w:t>verified</w:t>
      </w:r>
      <w:r w:rsidR="007C5C7F" w:rsidRPr="00950A73">
        <w:t xml:space="preserve">. </w:t>
      </w:r>
    </w:p>
    <w:p w14:paraId="3BCC8E1E" w14:textId="61FDB322" w:rsidR="005B3ADC" w:rsidRPr="00950A73" w:rsidRDefault="005B3ADC" w:rsidP="005B3ADC">
      <w:pPr>
        <w:pStyle w:val="ListParagraph"/>
        <w:numPr>
          <w:ilvl w:val="0"/>
          <w:numId w:val="41"/>
        </w:numPr>
      </w:pPr>
      <w:r w:rsidRPr="00950A73">
        <w:t xml:space="preserve">The threshold (0.9) </w:t>
      </w:r>
      <w:r w:rsidR="002F2789">
        <w:t xml:space="preserve">does not expect </w:t>
      </w:r>
      <w:r w:rsidR="001C3959">
        <w:t xml:space="preserve">throughput </w:t>
      </w:r>
      <w:r w:rsidR="002F2789">
        <w:t>gains by following reported rank</w:t>
      </w:r>
      <w:r w:rsidRPr="00950A73">
        <w:t xml:space="preserve"> </w:t>
      </w:r>
    </w:p>
    <w:p w14:paraId="7C4F4C5A" w14:textId="77777777" w:rsidR="00BB1924" w:rsidRPr="00950A73" w:rsidRDefault="00BB1924" w:rsidP="00BB1924">
      <w:pPr>
        <w:pStyle w:val="ListParagraph"/>
      </w:pPr>
    </w:p>
    <w:p w14:paraId="47FA3088" w14:textId="4718B14D" w:rsidR="00631918" w:rsidRPr="00950A73" w:rsidRDefault="00631918" w:rsidP="00F53F1C">
      <w:pPr>
        <w:rPr>
          <w:b/>
          <w:bCs/>
        </w:rPr>
      </w:pPr>
      <w:r w:rsidRPr="00950A73">
        <w:t>In Test</w:t>
      </w:r>
      <w:r w:rsidR="00F10D35" w:rsidRPr="00950A73">
        <w:t xml:space="preserve"> </w:t>
      </w:r>
      <w:r w:rsidRPr="00950A73">
        <w:t xml:space="preserve">4 of </w:t>
      </w:r>
      <w:r w:rsidR="00F77D99">
        <w:t xml:space="preserve">section </w:t>
      </w:r>
      <w:r w:rsidRPr="00950A73">
        <w:t>6.4.3.1</w:t>
      </w:r>
      <w:r w:rsidR="00F77D99">
        <w:t xml:space="preserve"> in </w:t>
      </w:r>
      <w:r w:rsidR="00F77D99">
        <w:fldChar w:fldCharType="begin"/>
      </w:r>
      <w:r w:rsidR="00F77D99">
        <w:instrText xml:space="preserve"> REF _Ref209275073 \n \h </w:instrText>
      </w:r>
      <w:r w:rsidR="00F77D99">
        <w:fldChar w:fldCharType="separate"/>
      </w:r>
      <w:r w:rsidR="00F77D99">
        <w:t>[4]</w:t>
      </w:r>
      <w:r w:rsidR="00F77D99">
        <w:fldChar w:fldCharType="end"/>
      </w:r>
      <w:r w:rsidRPr="00950A73">
        <w:t xml:space="preserve">, the </w:t>
      </w:r>
      <w:r w:rsidR="00720575" w:rsidRPr="00950A73">
        <w:t xml:space="preserve">RI </w:t>
      </w:r>
      <w:r w:rsidR="00A850FC" w:rsidRPr="00950A73">
        <w:t xml:space="preserve">metric threshold </w:t>
      </w:r>
      <w:r w:rsidRPr="00950A73">
        <w:t xml:space="preserve">is so low that a UE which always reports fixed rank 2 in a follow RI </w:t>
      </w:r>
      <w:r w:rsidR="005401CE" w:rsidRPr="00950A73">
        <w:t xml:space="preserve">mode </w:t>
      </w:r>
      <w:r w:rsidRPr="00950A73">
        <w:t>too can meet the threshold.</w:t>
      </w:r>
      <w:r w:rsidR="00720575" w:rsidRPr="00950A73">
        <w:t xml:space="preserve"> </w:t>
      </w:r>
      <w:r w:rsidR="0053676B" w:rsidRPr="00950A73">
        <w:t>This means that a UE need</w:t>
      </w:r>
      <w:r w:rsidR="00754756">
        <w:rPr>
          <w:rFonts w:eastAsia="Malgun Gothic" w:hint="eastAsia"/>
          <w:lang w:eastAsia="ko-KR"/>
        </w:rPr>
        <w:t>s</w:t>
      </w:r>
      <w:r w:rsidR="0053676B" w:rsidRPr="00950A73">
        <w:t xml:space="preserve"> not report Rank4 or Rank3 and can still pass the test. </w:t>
      </w:r>
    </w:p>
    <w:p w14:paraId="642ED677" w14:textId="6D69ADC6" w:rsidR="007C5C7F" w:rsidRDefault="007C5C7F" w:rsidP="00F53F1C">
      <w:r w:rsidRPr="00950A73">
        <w:rPr>
          <w:b/>
          <w:bCs/>
        </w:rPr>
        <w:t xml:space="preserve">Observation </w:t>
      </w:r>
      <w:r w:rsidR="00EC0866">
        <w:rPr>
          <w:b/>
          <w:bCs/>
        </w:rPr>
        <w:t>3</w:t>
      </w:r>
      <w:r w:rsidRPr="00950A73">
        <w:t xml:space="preserve">: </w:t>
      </w:r>
      <w:r w:rsidR="00F17449" w:rsidRPr="00950A73">
        <w:t xml:space="preserve">No RI requirement that explicitly requires reported rank 4 for a 4Rx device. </w:t>
      </w:r>
    </w:p>
    <w:p w14:paraId="0B26ED26" w14:textId="4D174EC1" w:rsidR="00F21043" w:rsidRPr="00950A73" w:rsidRDefault="00F21043" w:rsidP="00F53F1C">
      <w:r w:rsidRPr="00E7568A">
        <w:rPr>
          <w:b/>
          <w:bCs/>
        </w:rPr>
        <w:t xml:space="preserve">Observation </w:t>
      </w:r>
      <w:r w:rsidR="00EC0866">
        <w:rPr>
          <w:b/>
          <w:bCs/>
        </w:rPr>
        <w:t>4</w:t>
      </w:r>
      <w:r w:rsidRPr="00E7568A">
        <w:rPr>
          <w:b/>
          <w:bCs/>
        </w:rPr>
        <w:t>:</w:t>
      </w:r>
      <w:r>
        <w:t xml:space="preserve"> Consistency of reported rank is not verified in current RAN4 tests </w:t>
      </w:r>
    </w:p>
    <w:p w14:paraId="0C68C8EA" w14:textId="77777777" w:rsidR="00552D2F" w:rsidRDefault="00D711BD" w:rsidP="00F53F1C">
      <w:r>
        <w:t xml:space="preserve">In our view, </w:t>
      </w:r>
      <w:r w:rsidR="001E5083">
        <w:t xml:space="preserve">due to </w:t>
      </w:r>
      <w:r w:rsidR="0014656A">
        <w:t>the above</w:t>
      </w:r>
      <w:r w:rsidR="001E5083">
        <w:t xml:space="preserve"> reasons </w:t>
      </w:r>
      <w:r>
        <w:t>the current RAN4 approach is insufficient t</w:t>
      </w:r>
      <w:r w:rsidR="007C5C7F" w:rsidRPr="00950A73">
        <w:t xml:space="preserve">o serve twin purposes </w:t>
      </w:r>
      <w:r w:rsidR="00616AB6" w:rsidRPr="00950A73">
        <w:t>of</w:t>
      </w:r>
      <w:r w:rsidR="007C5C7F" w:rsidRPr="00950A73">
        <w:t xml:space="preserve"> </w:t>
      </w:r>
      <w:r w:rsidR="00616AB6" w:rsidRPr="00950A73">
        <w:t xml:space="preserve">reported </w:t>
      </w:r>
      <w:r w:rsidR="007C5C7F" w:rsidRPr="00950A73">
        <w:t>rank</w:t>
      </w:r>
      <w:r w:rsidR="00616AB6" w:rsidRPr="00950A73">
        <w:t xml:space="preserve"> </w:t>
      </w:r>
      <w:r w:rsidR="007C5C7F" w:rsidRPr="00950A73">
        <w:t xml:space="preserve">verification, and </w:t>
      </w:r>
      <w:r w:rsidR="00DB60FE" w:rsidRPr="00950A73">
        <w:t xml:space="preserve">its </w:t>
      </w:r>
      <w:r w:rsidR="00BA2A88" w:rsidRPr="00950A73">
        <w:t>accuracy</w:t>
      </w:r>
      <w:r w:rsidR="00036C8F">
        <w:t>.</w:t>
      </w:r>
      <w:r w:rsidR="00BA2A88" w:rsidRPr="00950A73">
        <w:t xml:space="preserve"> </w:t>
      </w:r>
      <w:r w:rsidR="001E5083">
        <w:t xml:space="preserve">The approach using a fixed rank might be reasonable for </w:t>
      </w:r>
      <w:r w:rsidR="00F32951">
        <w:t xml:space="preserve">2Rx </w:t>
      </w:r>
      <w:r w:rsidR="007965F9">
        <w:t xml:space="preserve">devices </w:t>
      </w:r>
      <w:r w:rsidR="00F32951">
        <w:t xml:space="preserve">but is not </w:t>
      </w:r>
      <w:r w:rsidR="00957974">
        <w:t xml:space="preserve">complete for </w:t>
      </w:r>
      <w:r w:rsidR="0014656A">
        <w:t xml:space="preserve">higher (e.g. </w:t>
      </w:r>
      <w:r w:rsidR="00957974">
        <w:t>4Rx</w:t>
      </w:r>
      <w:r w:rsidR="0014656A">
        <w:t>) Rx devices.</w:t>
      </w:r>
      <w:r w:rsidR="00957974">
        <w:t xml:space="preserve"> </w:t>
      </w:r>
      <w:r w:rsidR="00504527">
        <w:t>To achieve the stated objective</w:t>
      </w:r>
      <w:r w:rsidR="00F73024">
        <w:t>s</w:t>
      </w:r>
      <w:r w:rsidR="00504527">
        <w:t xml:space="preserve"> for RI </w:t>
      </w:r>
      <w:r w:rsidR="005213D0">
        <w:t>requirements</w:t>
      </w:r>
      <w:r w:rsidR="00504527">
        <w:t xml:space="preserve">, </w:t>
      </w:r>
      <w:r w:rsidR="00EA6B9C">
        <w:t>a new approach is needed</w:t>
      </w:r>
      <w:r w:rsidR="00BA2A88" w:rsidRPr="00950A73">
        <w:t xml:space="preserve">. </w:t>
      </w:r>
    </w:p>
    <w:p w14:paraId="708A42B5" w14:textId="541B971F" w:rsidR="00836E3B" w:rsidRDefault="008227A7" w:rsidP="00F53F1C">
      <w:r>
        <w:t xml:space="preserve">Extending approach </w:t>
      </w:r>
      <w:r w:rsidR="00BB5D67">
        <w:t xml:space="preserve">used for </w:t>
      </w:r>
      <w:r w:rsidR="00BA2A88" w:rsidRPr="00950A73">
        <w:t xml:space="preserve">CQI </w:t>
      </w:r>
      <w:r w:rsidR="00AE238F" w:rsidRPr="00950A73">
        <w:t>requirement</w:t>
      </w:r>
      <w:r w:rsidR="00BB5D67">
        <w:t>s</w:t>
      </w:r>
      <w:r w:rsidR="00D00298" w:rsidRPr="00950A73">
        <w:t xml:space="preserve">, </w:t>
      </w:r>
      <w:r w:rsidR="00FF213E">
        <w:t xml:space="preserve">the </w:t>
      </w:r>
      <w:r w:rsidR="00BA2A88" w:rsidRPr="00950A73">
        <w:t xml:space="preserve">ratio of throughput </w:t>
      </w:r>
      <w:r w:rsidR="00616AB6" w:rsidRPr="00950A73">
        <w:t>between “follow RI” and “median reported RI”</w:t>
      </w:r>
      <w:r w:rsidR="005306B8" w:rsidRPr="00950A73">
        <w:t xml:space="preserve"> is a</w:t>
      </w:r>
      <w:r w:rsidR="00EF52F6">
        <w:t xml:space="preserve"> simple metric</w:t>
      </w:r>
      <w:r w:rsidR="005306B8" w:rsidRPr="00950A73">
        <w:t xml:space="preserve"> </w:t>
      </w:r>
      <w:r w:rsidR="00B908C8">
        <w:t xml:space="preserve">for a given SNR. </w:t>
      </w:r>
      <w:r w:rsidR="00EF52F6">
        <w:t xml:space="preserve">This approach does not </w:t>
      </w:r>
      <w:r w:rsidR="00383AF6">
        <w:t xml:space="preserve">fix any reference </w:t>
      </w:r>
      <w:r w:rsidR="00EB191C">
        <w:t>rank and</w:t>
      </w:r>
      <w:r w:rsidR="00383AF6">
        <w:t xml:space="preserve"> </w:t>
      </w:r>
      <w:r w:rsidR="00595407">
        <w:t xml:space="preserve">can truly measure accuracy and consistency of reported rank. </w:t>
      </w:r>
      <w:r w:rsidR="00282709">
        <w:t xml:space="preserve">Moreover, it </w:t>
      </w:r>
      <w:r w:rsidR="00427647">
        <w:t>allows us</w:t>
      </w:r>
      <w:r w:rsidR="00EB191C">
        <w:t xml:space="preserve"> to independently specify requirements for each rank indicator.</w:t>
      </w:r>
      <w:r w:rsidR="00427647">
        <w:t xml:space="preserve"> </w:t>
      </w:r>
      <w:r w:rsidR="00831459">
        <w:t xml:space="preserve">With suitable SNR </w:t>
      </w:r>
      <w:r w:rsidR="00754017">
        <w:t>points</w:t>
      </w:r>
      <w:r w:rsidR="003137DC">
        <w:t xml:space="preserve"> </w:t>
      </w:r>
      <w:r w:rsidR="00FA7E74">
        <w:t>for each reported rank</w:t>
      </w:r>
      <w:r w:rsidR="00A47AD5">
        <w:t xml:space="preserve"> such as 2,3,</w:t>
      </w:r>
      <w:r w:rsidR="00A62E3E">
        <w:t xml:space="preserve"> and </w:t>
      </w:r>
      <w:r w:rsidR="00A47AD5">
        <w:t>4</w:t>
      </w:r>
      <w:r w:rsidR="00FA7E74">
        <w:t xml:space="preserve">, both </w:t>
      </w:r>
      <w:r w:rsidR="003137DC">
        <w:t xml:space="preserve">accuracy </w:t>
      </w:r>
      <w:r w:rsidR="00FA7E74">
        <w:t xml:space="preserve">and consistency can be verified. </w:t>
      </w:r>
    </w:p>
    <w:p w14:paraId="32E380E6" w14:textId="0C68381F" w:rsidR="00F45085" w:rsidRPr="00950A73" w:rsidRDefault="00FD6F51" w:rsidP="00F53F1C">
      <w:r>
        <w:t>To illustrate, a</w:t>
      </w:r>
      <w:r w:rsidR="00987EAC" w:rsidRPr="00950A73">
        <w:t xml:space="preserve">n SNR point can be chosen where the median reported rank </w:t>
      </w:r>
      <w:r w:rsidR="000248EC" w:rsidRPr="00950A73">
        <w:t xml:space="preserve">is 4, and </w:t>
      </w:r>
      <w:r w:rsidR="00DA7260" w:rsidRPr="00950A73">
        <w:t>a threshold for the r</w:t>
      </w:r>
      <w:r w:rsidR="000248EC" w:rsidRPr="00950A73">
        <w:t xml:space="preserve">atio of throughput between follow RI and </w:t>
      </w:r>
      <w:r>
        <w:t>median rank</w:t>
      </w:r>
      <w:r w:rsidR="00DA7260" w:rsidRPr="00950A73">
        <w:t xml:space="preserve"> </w:t>
      </w:r>
      <w:r>
        <w:t>is chosen</w:t>
      </w:r>
      <w:r w:rsidR="00DA7260" w:rsidRPr="00950A73">
        <w:t xml:space="preserve">. </w:t>
      </w:r>
      <w:r w:rsidR="00655B25">
        <w:t xml:space="preserve">The expectation is </w:t>
      </w:r>
      <w:r w:rsidR="00262170">
        <w:t xml:space="preserve">at that SNR point, </w:t>
      </w:r>
      <w:r w:rsidR="00D6439D">
        <w:t xml:space="preserve">a </w:t>
      </w:r>
      <w:r w:rsidR="00CE221C">
        <w:t>R</w:t>
      </w:r>
      <w:r w:rsidR="00D6439D">
        <w:t xml:space="preserve">ank </w:t>
      </w:r>
      <w:r w:rsidR="00CE221C">
        <w:t xml:space="preserve">4 </w:t>
      </w:r>
      <w:r w:rsidR="00D6439D">
        <w:t xml:space="preserve">shall be reported </w:t>
      </w:r>
      <w:r w:rsidR="00F34357">
        <w:t xml:space="preserve">consistently ~ </w:t>
      </w:r>
      <w:r w:rsidR="001B136C">
        <w:t>90% of the time</w:t>
      </w:r>
      <w:r w:rsidR="00CE221C">
        <w:t xml:space="preserve">, and the throughput achievable by follow RI is at least slightly higher </w:t>
      </w:r>
      <w:r w:rsidR="004E2210">
        <w:t>than</w:t>
      </w:r>
      <w:r w:rsidR="00CE221C">
        <w:t xml:space="preserve"> </w:t>
      </w:r>
      <w:r w:rsidR="00F20978">
        <w:t xml:space="preserve">that </w:t>
      </w:r>
      <w:r w:rsidR="00CE221C">
        <w:t xml:space="preserve">by </w:t>
      </w:r>
      <w:r w:rsidR="006E5AA5">
        <w:t xml:space="preserve">only </w:t>
      </w:r>
      <w:r w:rsidR="00F20978">
        <w:t xml:space="preserve">reporting </w:t>
      </w:r>
      <w:r w:rsidR="00D56C0B">
        <w:t>Rank 4</w:t>
      </w:r>
      <w:r w:rsidR="00CE221C">
        <w:t xml:space="preserve">. </w:t>
      </w:r>
      <w:r w:rsidR="00F45085" w:rsidRPr="00950A73">
        <w:t>This approach in-a-way is a link adaptation test where the reported rank, and CQI are used for DL transmissions</w:t>
      </w:r>
      <w:r w:rsidR="001C76F9" w:rsidRPr="00950A73">
        <w:t xml:space="preserve"> with no </w:t>
      </w:r>
      <w:r w:rsidR="00BB3902">
        <w:t xml:space="preserve">HARQ </w:t>
      </w:r>
      <w:r w:rsidR="001C76F9" w:rsidRPr="00950A73">
        <w:t xml:space="preserve">retransmissions. </w:t>
      </w:r>
    </w:p>
    <w:p w14:paraId="78D93786" w14:textId="046677A1" w:rsidR="00243431" w:rsidRPr="00950A73" w:rsidRDefault="00691C48" w:rsidP="00F53F1C">
      <w:r>
        <w:rPr>
          <w:b/>
          <w:bCs/>
        </w:rPr>
        <w:t>Proposal</w:t>
      </w:r>
      <w:r w:rsidR="00243431" w:rsidRPr="00950A73">
        <w:rPr>
          <w:b/>
          <w:bCs/>
        </w:rPr>
        <w:t xml:space="preserve"> </w:t>
      </w:r>
      <w:r w:rsidR="002F6326">
        <w:rPr>
          <w:b/>
          <w:bCs/>
        </w:rPr>
        <w:t>7</w:t>
      </w:r>
      <w:r w:rsidR="00243431" w:rsidRPr="00950A73">
        <w:rPr>
          <w:b/>
          <w:bCs/>
        </w:rPr>
        <w:t xml:space="preserve">: </w:t>
      </w:r>
      <w:r w:rsidR="00BA08D1" w:rsidRPr="00950A73">
        <w:t xml:space="preserve">RAN4 to </w:t>
      </w:r>
      <w:r w:rsidR="00F70F24" w:rsidRPr="00950A73">
        <w:t xml:space="preserve">investigate alternative metric </w:t>
      </w:r>
      <w:r w:rsidR="00AB0029">
        <w:t>that measures consistency and accuracy of Rank Indicator (RI).</w:t>
      </w:r>
    </w:p>
    <w:p w14:paraId="27A202B1" w14:textId="5232F6E6" w:rsidR="00DB481E" w:rsidRPr="00950A73" w:rsidRDefault="00DB481E" w:rsidP="00F53F1C">
      <w:r w:rsidRPr="00BF5EA9">
        <w:rPr>
          <w:b/>
          <w:bCs/>
        </w:rPr>
        <w:t xml:space="preserve">Proposal </w:t>
      </w:r>
      <w:r w:rsidR="002F6326">
        <w:rPr>
          <w:b/>
          <w:bCs/>
        </w:rPr>
        <w:t>8</w:t>
      </w:r>
      <w:r>
        <w:t xml:space="preserve">: RAN4 shall discuss </w:t>
      </w:r>
      <w:r w:rsidR="003A227D">
        <w:t xml:space="preserve">throughput </w:t>
      </w:r>
      <w:r>
        <w:t xml:space="preserve">ratio </w:t>
      </w:r>
      <w:r w:rsidR="003A227D">
        <w:t>between</w:t>
      </w:r>
      <w:r>
        <w:t xml:space="preserve"> “follow rank” and “median rank”</w:t>
      </w:r>
      <w:r w:rsidR="00C378C5">
        <w:t xml:space="preserve"> </w:t>
      </w:r>
      <w:r w:rsidR="003A227D">
        <w:t xml:space="preserve">as a metric </w:t>
      </w:r>
      <w:r w:rsidR="00C378C5">
        <w:t xml:space="preserve">for RI requirements. </w:t>
      </w:r>
    </w:p>
    <w:p w14:paraId="2731F17B" w14:textId="445A322B" w:rsidR="0095047B" w:rsidRDefault="00D81ED0" w:rsidP="00BF680E">
      <w:pPr>
        <w:pStyle w:val="Heading3"/>
      </w:pPr>
      <w:r>
        <w:t>Link Adaptation Testing</w:t>
      </w:r>
    </w:p>
    <w:p w14:paraId="118B153B" w14:textId="3F649C03" w:rsidR="007D3771" w:rsidRDefault="000B4EC6" w:rsidP="00951836">
      <w:pPr>
        <w:rPr>
          <w:lang w:val="en-GB"/>
        </w:rPr>
      </w:pPr>
      <w:r w:rsidRPr="00E429BC">
        <w:rPr>
          <w:lang w:val="en-GB"/>
        </w:rPr>
        <w:t xml:space="preserve">In the current RAN4 requirements, </w:t>
      </w:r>
      <w:r w:rsidR="00F60B5F" w:rsidRPr="00E429BC">
        <w:rPr>
          <w:lang w:val="en-GB"/>
        </w:rPr>
        <w:t xml:space="preserve">demodulation requirements are </w:t>
      </w:r>
      <w:r w:rsidR="00BE13D2" w:rsidRPr="00E429BC">
        <w:rPr>
          <w:lang w:val="en-GB"/>
        </w:rPr>
        <w:t>specified</w:t>
      </w:r>
      <w:r w:rsidR="00F60B5F" w:rsidRPr="00E429BC">
        <w:rPr>
          <w:lang w:val="en-GB"/>
        </w:rPr>
        <w:t xml:space="preserve"> with fixed MCS</w:t>
      </w:r>
      <w:r w:rsidR="00BE13D2" w:rsidRPr="00E429BC">
        <w:rPr>
          <w:lang w:val="en-GB"/>
        </w:rPr>
        <w:t xml:space="preserve">, and </w:t>
      </w:r>
      <w:r w:rsidR="000B32DA">
        <w:rPr>
          <w:lang w:val="en-GB"/>
        </w:rPr>
        <w:t xml:space="preserve">typically at </w:t>
      </w:r>
      <w:r w:rsidR="00C7775F">
        <w:rPr>
          <w:lang w:val="en-GB"/>
        </w:rPr>
        <w:t>70% of maximum throughput</w:t>
      </w:r>
      <w:r w:rsidR="0058126A">
        <w:rPr>
          <w:lang w:val="en-GB"/>
        </w:rPr>
        <w:t xml:space="preserve">. This implies the </w:t>
      </w:r>
      <w:r w:rsidR="004A255C">
        <w:rPr>
          <w:lang w:val="en-GB"/>
        </w:rPr>
        <w:t xml:space="preserve">first transmission </w:t>
      </w:r>
      <w:r w:rsidR="008D1BD5">
        <w:rPr>
          <w:lang w:val="en-GB"/>
        </w:rPr>
        <w:t>(1</w:t>
      </w:r>
      <w:r w:rsidR="008D1BD5" w:rsidRPr="008D1BD5">
        <w:rPr>
          <w:vertAlign w:val="superscript"/>
          <w:lang w:val="en-GB"/>
        </w:rPr>
        <w:t>st</w:t>
      </w:r>
      <w:r w:rsidR="008D1BD5">
        <w:rPr>
          <w:lang w:val="en-GB"/>
        </w:rPr>
        <w:t xml:space="preserve"> Tx) </w:t>
      </w:r>
      <w:r w:rsidR="00BE13D2" w:rsidRPr="00E429BC">
        <w:rPr>
          <w:lang w:val="en-GB"/>
        </w:rPr>
        <w:t xml:space="preserve">BLER </w:t>
      </w:r>
      <w:r w:rsidR="004A255C">
        <w:rPr>
          <w:lang w:val="en-GB"/>
        </w:rPr>
        <w:t>is ~</w:t>
      </w:r>
      <w:r w:rsidR="00BE13D2" w:rsidRPr="00E429BC">
        <w:rPr>
          <w:lang w:val="en-GB"/>
        </w:rPr>
        <w:t xml:space="preserve"> 30%. </w:t>
      </w:r>
      <w:r w:rsidR="00731757">
        <w:rPr>
          <w:lang w:val="en-GB"/>
        </w:rPr>
        <w:t xml:space="preserve">However, </w:t>
      </w:r>
      <w:r w:rsidR="008D1BD5">
        <w:rPr>
          <w:lang w:val="en-GB"/>
        </w:rPr>
        <w:t>30% 1</w:t>
      </w:r>
      <w:r w:rsidR="008D1BD5" w:rsidRPr="008D1BD5">
        <w:rPr>
          <w:vertAlign w:val="superscript"/>
          <w:lang w:val="en-GB"/>
        </w:rPr>
        <w:t>st</w:t>
      </w:r>
      <w:r w:rsidR="008D1BD5">
        <w:rPr>
          <w:lang w:val="en-GB"/>
        </w:rPr>
        <w:t xml:space="preserve"> Tx BLER </w:t>
      </w:r>
      <w:r w:rsidR="002D5D63">
        <w:rPr>
          <w:lang w:val="en-GB"/>
        </w:rPr>
        <w:t>is diff</w:t>
      </w:r>
      <w:r w:rsidR="00E637A2">
        <w:rPr>
          <w:lang w:val="en-GB"/>
        </w:rPr>
        <w:t xml:space="preserve">erent from </w:t>
      </w:r>
      <w:r w:rsidR="0027236B" w:rsidRPr="00E429BC">
        <w:rPr>
          <w:lang w:val="en-GB"/>
        </w:rPr>
        <w:t xml:space="preserve">~ 10% seen in </w:t>
      </w:r>
      <w:r w:rsidR="0081556F">
        <w:rPr>
          <w:lang w:val="en-GB"/>
        </w:rPr>
        <w:t xml:space="preserve">most </w:t>
      </w:r>
      <w:r w:rsidR="0027236B" w:rsidRPr="00E429BC">
        <w:rPr>
          <w:lang w:val="en-GB"/>
        </w:rPr>
        <w:t xml:space="preserve">field deployments. </w:t>
      </w:r>
    </w:p>
    <w:p w14:paraId="4758371B" w14:textId="26A53D47" w:rsidR="007D3771" w:rsidRPr="007D3771" w:rsidRDefault="007D3771" w:rsidP="00951836">
      <w:pPr>
        <w:rPr>
          <w:lang w:val="en-GB"/>
        </w:rPr>
      </w:pPr>
      <w:r w:rsidRPr="007D3771">
        <w:rPr>
          <w:b/>
          <w:bCs/>
          <w:lang w:val="en-GB"/>
        </w:rPr>
        <w:t xml:space="preserve">Observation </w:t>
      </w:r>
      <w:r w:rsidR="00B822E2">
        <w:rPr>
          <w:b/>
          <w:bCs/>
          <w:lang w:val="en-GB"/>
        </w:rPr>
        <w:t>5</w:t>
      </w:r>
      <w:r>
        <w:rPr>
          <w:b/>
          <w:bCs/>
          <w:lang w:val="en-GB"/>
        </w:rPr>
        <w:t xml:space="preserve">: </w:t>
      </w:r>
      <w:r>
        <w:rPr>
          <w:lang w:val="en-GB"/>
        </w:rPr>
        <w:t>Typical 1</w:t>
      </w:r>
      <w:r w:rsidRPr="007D3771">
        <w:rPr>
          <w:vertAlign w:val="superscript"/>
          <w:lang w:val="en-GB"/>
        </w:rPr>
        <w:t>st</w:t>
      </w:r>
      <w:r>
        <w:rPr>
          <w:lang w:val="en-GB"/>
        </w:rPr>
        <w:t xml:space="preserve"> transmission BLER of 10% </w:t>
      </w:r>
      <w:r w:rsidR="00DB2222">
        <w:rPr>
          <w:lang w:val="en-GB"/>
        </w:rPr>
        <w:t xml:space="preserve">seen in field deployments </w:t>
      </w:r>
      <w:r>
        <w:rPr>
          <w:lang w:val="en-GB"/>
        </w:rPr>
        <w:t xml:space="preserve">is not used in RAN4 specifications. </w:t>
      </w:r>
    </w:p>
    <w:p w14:paraId="52E99923" w14:textId="7A4BDD05" w:rsidR="00832719" w:rsidRDefault="00292AFD" w:rsidP="00951836">
      <w:pPr>
        <w:rPr>
          <w:lang w:val="en-GB"/>
        </w:rPr>
      </w:pPr>
      <w:r>
        <w:rPr>
          <w:lang w:val="en-GB"/>
        </w:rPr>
        <w:t xml:space="preserve">Although there can be </w:t>
      </w:r>
      <w:r w:rsidR="002D43D1">
        <w:rPr>
          <w:lang w:val="en-GB"/>
        </w:rPr>
        <w:t xml:space="preserve">views where in 10% BLER is not a good measure of HARQ combining during MAC retransmissions, and the difficulty in alignment due to </w:t>
      </w:r>
      <w:r w:rsidR="00AD1369">
        <w:rPr>
          <w:lang w:val="en-GB"/>
        </w:rPr>
        <w:t xml:space="preserve">flattish throughput curves in this region, we </w:t>
      </w:r>
      <w:r w:rsidR="004814C5">
        <w:rPr>
          <w:lang w:val="en-GB"/>
        </w:rPr>
        <w:t xml:space="preserve">still </w:t>
      </w:r>
      <w:r w:rsidR="00324E27">
        <w:rPr>
          <w:lang w:val="en-GB"/>
        </w:rPr>
        <w:t>hold the view</w:t>
      </w:r>
      <w:r w:rsidR="00AD1369">
        <w:rPr>
          <w:lang w:val="en-GB"/>
        </w:rPr>
        <w:t xml:space="preserve"> to </w:t>
      </w:r>
      <w:r w:rsidR="001B2ABA">
        <w:rPr>
          <w:lang w:val="en-GB"/>
        </w:rPr>
        <w:t xml:space="preserve">specify </w:t>
      </w:r>
      <w:r w:rsidR="00EB4C5A">
        <w:rPr>
          <w:lang w:val="en-GB"/>
        </w:rPr>
        <w:t xml:space="preserve">requirements for </w:t>
      </w:r>
      <w:r w:rsidR="001B2ABA">
        <w:rPr>
          <w:lang w:val="en-GB"/>
        </w:rPr>
        <w:t>realistic</w:t>
      </w:r>
      <w:r w:rsidR="00AD1369">
        <w:rPr>
          <w:lang w:val="en-GB"/>
        </w:rPr>
        <w:t xml:space="preserve"> </w:t>
      </w:r>
      <w:r w:rsidR="00B25666">
        <w:rPr>
          <w:lang w:val="en-GB"/>
        </w:rPr>
        <w:t>settings</w:t>
      </w:r>
      <w:r w:rsidR="00236575">
        <w:rPr>
          <w:lang w:val="en-GB"/>
        </w:rPr>
        <w:t xml:space="preserve"> that </w:t>
      </w:r>
      <w:r w:rsidR="00060DBB">
        <w:rPr>
          <w:lang w:val="en-GB"/>
        </w:rPr>
        <w:t>are close to field use cases</w:t>
      </w:r>
      <w:r w:rsidR="00A4720F">
        <w:rPr>
          <w:lang w:val="en-GB"/>
        </w:rPr>
        <w:t xml:space="preserve">. </w:t>
      </w:r>
    </w:p>
    <w:p w14:paraId="7E8FB952" w14:textId="461E7C40" w:rsidR="00E56F05" w:rsidRDefault="00E56F05" w:rsidP="00951836">
      <w:pPr>
        <w:rPr>
          <w:lang w:val="en-GB"/>
        </w:rPr>
      </w:pPr>
      <w:r w:rsidRPr="00E56F05">
        <w:rPr>
          <w:b/>
          <w:bCs/>
          <w:lang w:val="en-GB"/>
        </w:rPr>
        <w:t xml:space="preserve">Proposal </w:t>
      </w:r>
      <w:r w:rsidR="00B822E2">
        <w:rPr>
          <w:b/>
          <w:bCs/>
          <w:lang w:val="en-GB"/>
        </w:rPr>
        <w:t>9</w:t>
      </w:r>
      <w:r>
        <w:rPr>
          <w:b/>
          <w:bCs/>
          <w:lang w:val="en-GB"/>
        </w:rPr>
        <w:t xml:space="preserve">: </w:t>
      </w:r>
      <w:r>
        <w:rPr>
          <w:lang w:val="en-GB"/>
        </w:rPr>
        <w:t xml:space="preserve">RAN4 </w:t>
      </w:r>
      <w:r w:rsidR="00C2586E">
        <w:rPr>
          <w:lang w:val="en-GB"/>
        </w:rPr>
        <w:t>should</w:t>
      </w:r>
      <w:r w:rsidR="00752E5C">
        <w:rPr>
          <w:lang w:val="en-GB"/>
        </w:rPr>
        <w:t xml:space="preserve"> study </w:t>
      </w:r>
      <w:r w:rsidR="009021F5">
        <w:rPr>
          <w:lang w:val="en-GB"/>
        </w:rPr>
        <w:t xml:space="preserve">to choose </w:t>
      </w:r>
      <w:r w:rsidR="0001160C">
        <w:rPr>
          <w:lang w:val="en-GB"/>
        </w:rPr>
        <w:t xml:space="preserve">test settings </w:t>
      </w:r>
      <w:r w:rsidR="00112CB1">
        <w:rPr>
          <w:lang w:val="en-GB"/>
        </w:rPr>
        <w:t xml:space="preserve">that are close to </w:t>
      </w:r>
      <w:r w:rsidR="00795355">
        <w:rPr>
          <w:lang w:val="en-GB"/>
        </w:rPr>
        <w:t xml:space="preserve">field use cases. </w:t>
      </w:r>
    </w:p>
    <w:p w14:paraId="405FC4A4" w14:textId="30A22911" w:rsidR="002A5C35" w:rsidRDefault="00AA1850" w:rsidP="00951836">
      <w:pPr>
        <w:rPr>
          <w:lang w:val="en-GB"/>
        </w:rPr>
      </w:pPr>
      <w:r>
        <w:rPr>
          <w:lang w:val="en-GB"/>
        </w:rPr>
        <w:t>A</w:t>
      </w:r>
      <w:r w:rsidR="0057114C">
        <w:rPr>
          <w:lang w:val="en-GB"/>
        </w:rPr>
        <w:t>ll CS</w:t>
      </w:r>
      <w:r w:rsidR="00B47479">
        <w:rPr>
          <w:lang w:val="en-GB"/>
        </w:rPr>
        <w:t>I reporting requirements</w:t>
      </w:r>
      <w:r w:rsidR="00591C4C">
        <w:rPr>
          <w:lang w:val="en-GB"/>
        </w:rPr>
        <w:t xml:space="preserve"> tests are based on </w:t>
      </w:r>
      <w:r>
        <w:rPr>
          <w:lang w:val="en-GB"/>
        </w:rPr>
        <w:t xml:space="preserve">link adaptation </w:t>
      </w:r>
      <w:r w:rsidR="00AE0CCB">
        <w:rPr>
          <w:lang w:val="en-GB"/>
        </w:rPr>
        <w:t>wherein one or more among</w:t>
      </w:r>
      <w:r w:rsidR="00CB6060">
        <w:rPr>
          <w:lang w:val="en-GB"/>
        </w:rPr>
        <w:t xml:space="preserve"> the </w:t>
      </w:r>
      <w:r w:rsidR="00B44B53">
        <w:rPr>
          <w:lang w:val="en-GB"/>
        </w:rPr>
        <w:t>parameters</w:t>
      </w:r>
      <w:r w:rsidR="00AE0CCB">
        <w:rPr>
          <w:lang w:val="en-GB"/>
        </w:rPr>
        <w:t xml:space="preserve"> CQI, PMI and RI </w:t>
      </w:r>
      <w:r w:rsidR="00CB6060">
        <w:rPr>
          <w:lang w:val="en-GB"/>
        </w:rPr>
        <w:t xml:space="preserve">are </w:t>
      </w:r>
      <w:r w:rsidR="000E2D94">
        <w:rPr>
          <w:lang w:val="en-GB"/>
        </w:rPr>
        <w:t xml:space="preserve">applied by gNB </w:t>
      </w:r>
      <w:r w:rsidR="00030E5C">
        <w:rPr>
          <w:lang w:val="en-GB"/>
        </w:rPr>
        <w:t xml:space="preserve">as </w:t>
      </w:r>
      <w:r w:rsidR="00334ACB">
        <w:rPr>
          <w:lang w:val="en-GB"/>
        </w:rPr>
        <w:t>“follow parameter”</w:t>
      </w:r>
      <w:r w:rsidR="00AE4F1E">
        <w:rPr>
          <w:lang w:val="en-GB"/>
        </w:rPr>
        <w:t xml:space="preserve">. </w:t>
      </w:r>
      <w:r w:rsidR="00EE71A4">
        <w:rPr>
          <w:lang w:val="en-GB"/>
        </w:rPr>
        <w:t xml:space="preserve">The objective was to specify requirements for a given parameter based on relative throughput gains. </w:t>
      </w:r>
      <w:r w:rsidR="008B53F3" w:rsidRPr="00E429BC">
        <w:rPr>
          <w:lang w:val="en-GB"/>
        </w:rPr>
        <w:t xml:space="preserve">In </w:t>
      </w:r>
      <w:r w:rsidR="000C1AB2">
        <w:rPr>
          <w:lang w:val="en-GB"/>
        </w:rPr>
        <w:t xml:space="preserve">section </w:t>
      </w:r>
      <w:r w:rsidR="008B53F3" w:rsidRPr="00E429BC">
        <w:rPr>
          <w:lang w:val="en-GB"/>
        </w:rPr>
        <w:t>5.6 of</w:t>
      </w:r>
      <w:r w:rsidR="000C1AB2">
        <w:rPr>
          <w:lang w:val="en-GB"/>
        </w:rPr>
        <w:t xml:space="preserve"> </w:t>
      </w:r>
      <w:r w:rsidR="000C1AB2">
        <w:rPr>
          <w:lang w:val="en-GB"/>
        </w:rPr>
        <w:fldChar w:fldCharType="begin"/>
      </w:r>
      <w:r w:rsidR="000C1AB2">
        <w:rPr>
          <w:lang w:val="en-GB"/>
        </w:rPr>
        <w:instrText xml:space="preserve"> REF _Ref209275073 \n \h </w:instrText>
      </w:r>
      <w:r w:rsidR="000C1AB2">
        <w:rPr>
          <w:lang w:val="en-GB"/>
        </w:rPr>
      </w:r>
      <w:r w:rsidR="000C1AB2">
        <w:rPr>
          <w:lang w:val="en-GB"/>
        </w:rPr>
        <w:fldChar w:fldCharType="separate"/>
      </w:r>
      <w:r w:rsidR="000C1AB2">
        <w:rPr>
          <w:lang w:val="en-GB"/>
        </w:rPr>
        <w:t>[4]</w:t>
      </w:r>
      <w:r w:rsidR="000C1AB2">
        <w:rPr>
          <w:lang w:val="en-GB"/>
        </w:rPr>
        <w:fldChar w:fldCharType="end"/>
      </w:r>
      <w:r w:rsidR="008B53F3" w:rsidRPr="00E429BC">
        <w:rPr>
          <w:lang w:val="en-GB"/>
        </w:rPr>
        <w:t xml:space="preserve">, </w:t>
      </w:r>
      <w:r w:rsidR="00AE4F1E">
        <w:rPr>
          <w:lang w:val="en-GB"/>
        </w:rPr>
        <w:t xml:space="preserve">link adaptation </w:t>
      </w:r>
      <w:r w:rsidR="00925180">
        <w:rPr>
          <w:lang w:val="en-GB"/>
        </w:rPr>
        <w:t xml:space="preserve">approach was used </w:t>
      </w:r>
      <w:r w:rsidR="00D27415">
        <w:rPr>
          <w:lang w:val="en-GB"/>
        </w:rPr>
        <w:t>where in MCS follows reported CQI</w:t>
      </w:r>
      <w:r w:rsidR="00925180">
        <w:rPr>
          <w:lang w:val="en-GB"/>
        </w:rPr>
        <w:t xml:space="preserve"> to</w:t>
      </w:r>
      <w:r w:rsidR="003A4841">
        <w:rPr>
          <w:lang w:val="en-GB"/>
        </w:rPr>
        <w:t xml:space="preserve"> measure throughput for </w:t>
      </w:r>
      <w:r w:rsidR="00D27415">
        <w:rPr>
          <w:lang w:val="en-GB"/>
        </w:rPr>
        <w:t xml:space="preserve">demod </w:t>
      </w:r>
      <w:r w:rsidR="003A4841">
        <w:rPr>
          <w:lang w:val="en-GB"/>
        </w:rPr>
        <w:t xml:space="preserve">performance. </w:t>
      </w:r>
      <w:r w:rsidR="001E1CC1">
        <w:rPr>
          <w:lang w:val="en-GB"/>
        </w:rPr>
        <w:t xml:space="preserve">All </w:t>
      </w:r>
      <w:r w:rsidR="00A32A6E">
        <w:rPr>
          <w:lang w:val="en-GB"/>
        </w:rPr>
        <w:t xml:space="preserve">CSF and current demodulation </w:t>
      </w:r>
      <w:r w:rsidR="001E1CC1">
        <w:rPr>
          <w:lang w:val="en-GB"/>
        </w:rPr>
        <w:t xml:space="preserve">requirements intend to specify </w:t>
      </w:r>
      <w:r w:rsidR="00C82B78">
        <w:rPr>
          <w:lang w:val="en-GB"/>
        </w:rPr>
        <w:t xml:space="preserve">minimum </w:t>
      </w:r>
      <w:r w:rsidR="002209AC">
        <w:rPr>
          <w:lang w:val="en-GB"/>
        </w:rPr>
        <w:t xml:space="preserve">performance </w:t>
      </w:r>
      <w:r w:rsidR="00A32A6E">
        <w:rPr>
          <w:lang w:val="en-GB"/>
        </w:rPr>
        <w:t xml:space="preserve">requirements </w:t>
      </w:r>
      <w:r w:rsidR="001E1CC1">
        <w:rPr>
          <w:lang w:val="en-GB"/>
        </w:rPr>
        <w:t xml:space="preserve">of a single </w:t>
      </w:r>
      <w:r w:rsidR="00907DFD">
        <w:rPr>
          <w:lang w:val="en-GB"/>
        </w:rPr>
        <w:t xml:space="preserve">(isolated) </w:t>
      </w:r>
      <w:r w:rsidR="001E1CC1">
        <w:rPr>
          <w:lang w:val="en-GB"/>
        </w:rPr>
        <w:t xml:space="preserve">parameter, but </w:t>
      </w:r>
      <w:r w:rsidR="002209AC">
        <w:rPr>
          <w:lang w:val="en-GB"/>
        </w:rPr>
        <w:t>don’t</w:t>
      </w:r>
      <w:r w:rsidR="001E1CC1">
        <w:rPr>
          <w:lang w:val="en-GB"/>
        </w:rPr>
        <w:t xml:space="preserve"> </w:t>
      </w:r>
      <w:r w:rsidR="00012224">
        <w:rPr>
          <w:lang w:val="en-GB"/>
        </w:rPr>
        <w:t>measure</w:t>
      </w:r>
      <w:r w:rsidR="002209AC">
        <w:rPr>
          <w:lang w:val="en-GB"/>
        </w:rPr>
        <w:t xml:space="preserve"> </w:t>
      </w:r>
      <w:r w:rsidR="00492AEF">
        <w:rPr>
          <w:lang w:val="en-GB"/>
        </w:rPr>
        <w:t xml:space="preserve">spectral </w:t>
      </w:r>
      <w:r w:rsidR="008F34DA">
        <w:rPr>
          <w:lang w:val="en-GB"/>
        </w:rPr>
        <w:t>efficiency</w:t>
      </w:r>
      <w:r w:rsidR="009A2518">
        <w:rPr>
          <w:lang w:val="en-GB"/>
        </w:rPr>
        <w:t xml:space="preserve"> – the most </w:t>
      </w:r>
      <w:r w:rsidR="00B44CDB">
        <w:rPr>
          <w:lang w:val="en-GB"/>
        </w:rPr>
        <w:t xml:space="preserve">critical measure </w:t>
      </w:r>
      <w:r w:rsidR="009A2518">
        <w:rPr>
          <w:lang w:val="en-GB"/>
        </w:rPr>
        <w:t xml:space="preserve">of a link. </w:t>
      </w:r>
      <w:r w:rsidR="002A5C35">
        <w:rPr>
          <w:lang w:val="en-GB"/>
        </w:rPr>
        <w:t xml:space="preserve">Moreover, it is also found in studies that the current </w:t>
      </w:r>
      <w:r w:rsidR="008F791C">
        <w:rPr>
          <w:lang w:val="en-GB"/>
        </w:rPr>
        <w:t xml:space="preserve">R-ML </w:t>
      </w:r>
      <w:r w:rsidR="002A5C35">
        <w:rPr>
          <w:lang w:val="en-GB"/>
        </w:rPr>
        <w:t>demodulation requirements based on fixed MCS (FMCS) are sometimes too relaxed</w:t>
      </w:r>
      <w:r w:rsidR="00954251">
        <w:rPr>
          <w:lang w:val="en-GB"/>
        </w:rPr>
        <w:t xml:space="preserve">. </w:t>
      </w:r>
    </w:p>
    <w:p w14:paraId="58C9773D" w14:textId="5E79BE14" w:rsidR="00B44CDB" w:rsidRPr="00E429BC" w:rsidRDefault="006C24B7" w:rsidP="00951836">
      <w:pPr>
        <w:rPr>
          <w:lang w:val="en-GB"/>
        </w:rPr>
      </w:pPr>
      <w:r>
        <w:rPr>
          <w:lang w:val="en-GB"/>
        </w:rPr>
        <w:t>To measure spectral efficiency, our considered view is to have new tests where in gNB has the flexibility to change the MCS</w:t>
      </w:r>
      <w:r w:rsidR="0073083E">
        <w:rPr>
          <w:lang w:val="en-GB"/>
        </w:rPr>
        <w:t xml:space="preserve"> to achieve the highest throughput</w:t>
      </w:r>
      <w:r>
        <w:rPr>
          <w:lang w:val="en-GB"/>
        </w:rPr>
        <w:t xml:space="preserve">. At a given set SNR where a consistent reported rank is ensured, gNB can change the scheduled PDSCH MCS to measure the maximum throughput achievable. Set outer loop first transmission BLER target such as 10%, often seen in the field, can be used for such requirements.  </w:t>
      </w:r>
      <w:r w:rsidR="0016391E">
        <w:rPr>
          <w:lang w:val="en-GB"/>
        </w:rPr>
        <w:t xml:space="preserve">Moreover, for each reported rank, suitable SNR points can be </w:t>
      </w:r>
      <w:r w:rsidR="00522701">
        <w:rPr>
          <w:lang w:val="en-GB"/>
        </w:rPr>
        <w:t>chosen,</w:t>
      </w:r>
      <w:r w:rsidR="0016391E">
        <w:rPr>
          <w:lang w:val="en-GB"/>
        </w:rPr>
        <w:t xml:space="preserve"> and throughput requirements can be specified based on outer-loop link adaptation (OLLA). </w:t>
      </w:r>
      <w:r w:rsidR="00522701">
        <w:rPr>
          <w:lang w:val="en-GB"/>
        </w:rPr>
        <w:t>We believe this new approach comprehensively captures the capability of a receiver along with other</w:t>
      </w:r>
      <w:r w:rsidR="00321C32">
        <w:rPr>
          <w:lang w:val="en-GB"/>
        </w:rPr>
        <w:t xml:space="preserve"> ILLA based requirements. </w:t>
      </w:r>
    </w:p>
    <w:p w14:paraId="3CA52984" w14:textId="5AAC6AB3" w:rsidR="000360A8" w:rsidRPr="00E429BC" w:rsidRDefault="000360A8" w:rsidP="00951836">
      <w:pPr>
        <w:rPr>
          <w:lang w:val="en-GB"/>
        </w:rPr>
      </w:pPr>
      <w:r w:rsidRPr="00E429BC">
        <w:rPr>
          <w:b/>
          <w:bCs/>
          <w:lang w:val="en-GB"/>
        </w:rPr>
        <w:t xml:space="preserve">Observation </w:t>
      </w:r>
      <w:r w:rsidR="00B822E2">
        <w:rPr>
          <w:b/>
          <w:bCs/>
          <w:lang w:val="en-GB"/>
        </w:rPr>
        <w:t>6</w:t>
      </w:r>
      <w:r w:rsidRPr="00E429BC">
        <w:rPr>
          <w:b/>
          <w:bCs/>
          <w:lang w:val="en-GB"/>
        </w:rPr>
        <w:t xml:space="preserve">: </w:t>
      </w:r>
      <w:r w:rsidR="00F6583C" w:rsidRPr="00DA3DD0">
        <w:rPr>
          <w:lang w:val="en-GB"/>
        </w:rPr>
        <w:t xml:space="preserve">Current link </w:t>
      </w:r>
      <w:r w:rsidR="00DA3DD0" w:rsidRPr="00DA3DD0">
        <w:rPr>
          <w:lang w:val="en-GB"/>
        </w:rPr>
        <w:t>adaptation-based</w:t>
      </w:r>
      <w:r w:rsidR="00F6583C" w:rsidRPr="00DA3DD0">
        <w:rPr>
          <w:lang w:val="en-GB"/>
        </w:rPr>
        <w:t xml:space="preserve"> </w:t>
      </w:r>
      <w:r w:rsidR="00E4334C">
        <w:rPr>
          <w:lang w:val="en-GB"/>
        </w:rPr>
        <w:t xml:space="preserve">RAN4 </w:t>
      </w:r>
      <w:r w:rsidR="00F6583C" w:rsidRPr="00DA3DD0">
        <w:rPr>
          <w:lang w:val="en-GB"/>
        </w:rPr>
        <w:t xml:space="preserve">requirements don’t measure </w:t>
      </w:r>
      <w:r w:rsidR="00650F7B">
        <w:rPr>
          <w:lang w:val="en-GB"/>
        </w:rPr>
        <w:t>the highest achievable throughput/</w:t>
      </w:r>
      <w:r w:rsidR="00F6583C" w:rsidRPr="00DA3DD0">
        <w:rPr>
          <w:lang w:val="en-GB"/>
        </w:rPr>
        <w:t xml:space="preserve">spectral efficiency </w:t>
      </w:r>
      <w:r w:rsidR="00DA3DD0" w:rsidRPr="00DA3DD0">
        <w:rPr>
          <w:lang w:val="en-GB"/>
        </w:rPr>
        <w:t>of the link</w:t>
      </w:r>
      <w:r w:rsidR="00E4334C">
        <w:rPr>
          <w:lang w:val="en-GB"/>
        </w:rPr>
        <w:t>.</w:t>
      </w:r>
    </w:p>
    <w:p w14:paraId="33B8B429" w14:textId="281ED41E" w:rsidR="003A0077" w:rsidRDefault="0021777A" w:rsidP="00951836">
      <w:pPr>
        <w:rPr>
          <w:lang w:val="en-GB"/>
        </w:rPr>
      </w:pPr>
      <w:r w:rsidRPr="00E429BC">
        <w:rPr>
          <w:b/>
          <w:bCs/>
          <w:lang w:val="en-GB"/>
        </w:rPr>
        <w:t xml:space="preserve">Proposal </w:t>
      </w:r>
      <w:r w:rsidR="00B822E2">
        <w:rPr>
          <w:b/>
          <w:bCs/>
          <w:lang w:val="en-GB"/>
        </w:rPr>
        <w:t>10</w:t>
      </w:r>
      <w:r w:rsidRPr="00E429BC">
        <w:rPr>
          <w:lang w:val="en-GB"/>
        </w:rPr>
        <w:t xml:space="preserve">: </w:t>
      </w:r>
      <w:r w:rsidR="00D15CC4">
        <w:rPr>
          <w:lang w:val="en-GB"/>
        </w:rPr>
        <w:t xml:space="preserve">RAN4 to investigate </w:t>
      </w:r>
      <w:r w:rsidR="00827740">
        <w:rPr>
          <w:lang w:val="en-GB"/>
        </w:rPr>
        <w:t>O</w:t>
      </w:r>
      <w:r w:rsidR="001E65EA">
        <w:rPr>
          <w:lang w:val="en-GB"/>
        </w:rPr>
        <w:t>uter</w:t>
      </w:r>
      <w:r w:rsidR="00827740">
        <w:rPr>
          <w:lang w:val="en-GB"/>
        </w:rPr>
        <w:t>-L</w:t>
      </w:r>
      <w:r w:rsidR="001E65EA">
        <w:rPr>
          <w:lang w:val="en-GB"/>
        </w:rPr>
        <w:t xml:space="preserve">oop (gNB controlled) </w:t>
      </w:r>
      <w:r w:rsidR="00827740">
        <w:rPr>
          <w:lang w:val="en-GB"/>
        </w:rPr>
        <w:t xml:space="preserve">Link Adaptation (OLLA) </w:t>
      </w:r>
      <w:r w:rsidR="007036CB">
        <w:rPr>
          <w:lang w:val="en-GB"/>
        </w:rPr>
        <w:t>and/</w:t>
      </w:r>
      <w:r w:rsidR="00EC0228">
        <w:rPr>
          <w:lang w:val="en-GB"/>
        </w:rPr>
        <w:t xml:space="preserve">or Inner-Loop </w:t>
      </w:r>
      <w:r w:rsidR="000B1C82">
        <w:rPr>
          <w:lang w:val="en-GB"/>
        </w:rPr>
        <w:t>(</w:t>
      </w:r>
      <w:r w:rsidR="00EC0228">
        <w:rPr>
          <w:lang w:val="en-GB"/>
        </w:rPr>
        <w:t>ILLA</w:t>
      </w:r>
      <w:r w:rsidR="000B1C82">
        <w:rPr>
          <w:lang w:val="en-GB"/>
        </w:rPr>
        <w:t>)</w:t>
      </w:r>
      <w:r w:rsidR="00E255B6">
        <w:rPr>
          <w:lang w:val="en-GB"/>
        </w:rPr>
        <w:t xml:space="preserve"> </w:t>
      </w:r>
      <w:r w:rsidR="00D15CC4">
        <w:rPr>
          <w:lang w:val="en-GB"/>
        </w:rPr>
        <w:t xml:space="preserve">methods to specify requirements for </w:t>
      </w:r>
      <w:r w:rsidR="00781644">
        <w:rPr>
          <w:lang w:val="en-GB"/>
        </w:rPr>
        <w:t>throughput</w:t>
      </w:r>
      <w:r w:rsidR="00D15CC4">
        <w:rPr>
          <w:lang w:val="en-GB"/>
        </w:rPr>
        <w:t xml:space="preserve">. </w:t>
      </w:r>
    </w:p>
    <w:p w14:paraId="4B7A9406" w14:textId="26B36F08" w:rsidR="00BF680E" w:rsidRDefault="00BF680E" w:rsidP="00BF680E">
      <w:pPr>
        <w:pStyle w:val="Heading3"/>
      </w:pPr>
      <w:r>
        <w:t xml:space="preserve">Testing </w:t>
      </w:r>
      <w:r w:rsidR="00B8585C">
        <w:t xml:space="preserve">with </w:t>
      </w:r>
      <w:r w:rsidR="005217D3">
        <w:t xml:space="preserve">Extended TE Support </w:t>
      </w:r>
    </w:p>
    <w:p w14:paraId="35965587" w14:textId="565AC2E5" w:rsidR="000145F8" w:rsidRDefault="000145F8" w:rsidP="000145F8">
      <w:r w:rsidRPr="00072D59">
        <w:t xml:space="preserve">In RAN4, performance requirements are typically not introduced for features that rely on network-side </w:t>
      </w:r>
      <w:r w:rsidR="0038770F">
        <w:t>signal processing</w:t>
      </w:r>
      <w:r w:rsidRPr="00072D59">
        <w:t>,</w:t>
      </w:r>
      <w:r w:rsidR="007D4A4B">
        <w:t xml:space="preserve"> such as</w:t>
      </w:r>
      <w:r w:rsidR="002F4BA9">
        <w:t xml:space="preserve"> </w:t>
      </w:r>
      <w:r w:rsidR="000E13EA">
        <w:t>transmission-</w:t>
      </w:r>
      <w:r w:rsidR="002F4BA9">
        <w:t>side</w:t>
      </w:r>
      <w:r w:rsidR="007D4A4B">
        <w:t xml:space="preserve"> beamforming</w:t>
      </w:r>
      <w:r w:rsidRPr="00072D59">
        <w:t xml:space="preserve"> due to the variability in gNB implementations and deployment-specific configurations. While this approach ensures fairness in UE testing and avoids standardizing </w:t>
      </w:r>
      <w:r>
        <w:t>efforts</w:t>
      </w:r>
      <w:r w:rsidRPr="00072D59">
        <w:t xml:space="preserve"> that are vendor-dependent, it also presents notable drawbacks. The absence of performance benchmarks for such features can </w:t>
      </w:r>
      <w:r w:rsidRPr="00D239FE">
        <w:t xml:space="preserve">hinder efforts to quantify the benefits of advanced </w:t>
      </w:r>
      <w:r w:rsidR="003A7CEB">
        <w:t xml:space="preserve">network-side signal processing </w:t>
      </w:r>
      <w:r w:rsidRPr="00D239FE">
        <w:t xml:space="preserve">techniques. </w:t>
      </w:r>
      <w:r w:rsidRPr="00160DE6">
        <w:t>Furthermore, the lack of standardized requirements may limit the ability to effectively assess UE performance in realistic deployment scenarios.</w:t>
      </w:r>
    </w:p>
    <w:p w14:paraId="635BF08F" w14:textId="2CFEE65F" w:rsidR="000145F8" w:rsidRPr="00453F65" w:rsidRDefault="000145F8" w:rsidP="000145F8">
      <w:pPr>
        <w:rPr>
          <w:b/>
          <w:bCs/>
        </w:rPr>
      </w:pPr>
      <w:r w:rsidRPr="00453F65">
        <w:rPr>
          <w:b/>
          <w:bCs/>
        </w:rPr>
        <w:t xml:space="preserve">Observation </w:t>
      </w:r>
      <w:r w:rsidR="00B7735D">
        <w:rPr>
          <w:b/>
          <w:bCs/>
        </w:rPr>
        <w:t>7</w:t>
      </w:r>
      <w:r w:rsidRPr="00453F65">
        <w:rPr>
          <w:b/>
          <w:bCs/>
        </w:rPr>
        <w:t xml:space="preserve">: </w:t>
      </w:r>
      <w:r w:rsidRPr="003F6396">
        <w:t>In RAN4, performance requirements are typically not introduced for features involving network</w:t>
      </w:r>
      <w:r w:rsidR="009217D3">
        <w:t>-side signal processing</w:t>
      </w:r>
      <w:r w:rsidRPr="003F6396">
        <w:t>. While this allows flexibility for vendors and avoids standardizing deployment-specific behavior, it limits the ability to effectively assess UE performance in realistic deployment scenarios.</w:t>
      </w:r>
    </w:p>
    <w:p w14:paraId="592899F4" w14:textId="77777777" w:rsidR="000145F8" w:rsidRDefault="000145F8" w:rsidP="000145F8">
      <w:r>
        <w:t>For example, i</w:t>
      </w:r>
      <w:r w:rsidRPr="005E3839">
        <w:t xml:space="preserve">n the case of SRS port grouping, RAN4 defines a fixed mapping of SRS ports to codewords (CW0 and CW1) for UEs with 6Rx or 8Rx configurations. However, the effectiveness of this feature heavily depends on how the gNB performs beamforming across these ports. Since beamforming is a network-side function and varies by deployment, RAN4 does not introduce performance requirements for this feature. </w:t>
      </w:r>
      <w:r w:rsidRPr="00C15658">
        <w:t>While this avoids constraining vendor-specific implementations, the absence of performance requirements makes it difficult to assess UE performance under realistic deployment conditions.</w:t>
      </w:r>
    </w:p>
    <w:p w14:paraId="05A71716" w14:textId="146B61CC" w:rsidR="000145F8" w:rsidRPr="003C7A62" w:rsidRDefault="000145F8" w:rsidP="000145F8">
      <w:pPr>
        <w:rPr>
          <w:b/>
          <w:bCs/>
        </w:rPr>
      </w:pPr>
      <w:r w:rsidRPr="003C7A62">
        <w:rPr>
          <w:b/>
          <w:bCs/>
        </w:rPr>
        <w:t xml:space="preserve">Observation </w:t>
      </w:r>
      <w:r w:rsidR="00B7735D">
        <w:rPr>
          <w:b/>
          <w:bCs/>
        </w:rPr>
        <w:t>8</w:t>
      </w:r>
      <w:r w:rsidRPr="003C7A62">
        <w:rPr>
          <w:b/>
          <w:bCs/>
        </w:rPr>
        <w:t xml:space="preserve">: </w:t>
      </w:r>
      <w:r w:rsidRPr="003F6396">
        <w:t xml:space="preserve">In RAN4, no performance requirements are introduced for SRS port grouping because its effectiveness depends on network-side beamforming. Due to the absence of such requirements, </w:t>
      </w:r>
      <w:r w:rsidR="00414590">
        <w:t xml:space="preserve">there is no </w:t>
      </w:r>
      <w:r w:rsidR="00116CFA">
        <w:t>guarantee for</w:t>
      </w:r>
      <w:r w:rsidRPr="003F6396">
        <w:t xml:space="preserve"> UE performance in realistic deployment scenarios.</w:t>
      </w:r>
    </w:p>
    <w:p w14:paraId="762D5A9D" w14:textId="40C39E06" w:rsidR="000145F8" w:rsidRDefault="000145F8" w:rsidP="000145F8">
      <w:r w:rsidRPr="00E9310C">
        <w:t xml:space="preserve">Similarly, in the case of </w:t>
      </w:r>
      <w:r w:rsidR="00305CCD">
        <w:t>coherent joint transmission (</w:t>
      </w:r>
      <w:r w:rsidRPr="00E9310C">
        <w:t>CJT</w:t>
      </w:r>
      <w:r w:rsidR="00305CCD">
        <w:t>)</w:t>
      </w:r>
      <w:r w:rsidRPr="00E9310C">
        <w:t xml:space="preserve"> calibration reporting using delay and frequency offsets, the UE reports offset values to assist the network in pre-compensating for timing and frequency misalignments across TRPs. However, the actual performance of this feature depends heavily on how the gNB applies these offsets during beamforming and scheduling</w:t>
      </w:r>
      <w:r w:rsidR="00CE6788">
        <w:t xml:space="preserve">, which </w:t>
      </w:r>
      <w:r w:rsidRPr="00E9310C">
        <w:t xml:space="preserve">varies </w:t>
      </w:r>
      <w:r w:rsidR="00247899">
        <w:t>across</w:t>
      </w:r>
      <w:r w:rsidRPr="00E9310C">
        <w:t xml:space="preserve"> network implementation</w:t>
      </w:r>
      <w:r w:rsidR="00247899">
        <w:t>s</w:t>
      </w:r>
      <w:r w:rsidRPr="00E9310C">
        <w:t xml:space="preserve"> and deployment scenario</w:t>
      </w:r>
      <w:r w:rsidR="00247899">
        <w:t>s</w:t>
      </w:r>
      <w:r w:rsidR="002420C3">
        <w:t xml:space="preserve">. </w:t>
      </w:r>
      <w:r w:rsidR="006E2779">
        <w:t>As there is no</w:t>
      </w:r>
      <w:r w:rsidR="002420C3">
        <w:t xml:space="preserve"> test framework</w:t>
      </w:r>
      <w:r w:rsidR="008031C7">
        <w:t xml:space="preserve"> to evaluate it</w:t>
      </w:r>
      <w:r w:rsidRPr="00E9310C">
        <w:t>,</w:t>
      </w:r>
      <w:r w:rsidR="004A6ABE">
        <w:t xml:space="preserve"> </w:t>
      </w:r>
      <w:r w:rsidRPr="00E9310C">
        <w:t>RAN4 refrains from introducing</w:t>
      </w:r>
      <w:r>
        <w:t xml:space="preserve"> </w:t>
      </w:r>
      <w:r w:rsidRPr="00E9310C">
        <w:t>performance requirements</w:t>
      </w:r>
      <w:r w:rsidR="00782877">
        <w:t xml:space="preserve"> for this feature</w:t>
      </w:r>
      <w:r w:rsidRPr="00E9310C">
        <w:t xml:space="preserve">. </w:t>
      </w:r>
    </w:p>
    <w:p w14:paraId="44FA3F02" w14:textId="148CA017" w:rsidR="000145F8" w:rsidRPr="003F6396" w:rsidRDefault="000145F8" w:rsidP="00BC3F95">
      <w:r w:rsidRPr="00241D95">
        <w:rPr>
          <w:b/>
          <w:bCs/>
        </w:rPr>
        <w:t xml:space="preserve">Observation </w:t>
      </w:r>
      <w:r w:rsidR="00B7735D">
        <w:rPr>
          <w:b/>
          <w:bCs/>
        </w:rPr>
        <w:t>9</w:t>
      </w:r>
      <w:r w:rsidRPr="00241D95">
        <w:rPr>
          <w:b/>
          <w:bCs/>
        </w:rPr>
        <w:t xml:space="preserve">: </w:t>
      </w:r>
      <w:r w:rsidRPr="003F6396">
        <w:t xml:space="preserve">RAN4 did not introduce performance requirements for CJT </w:t>
      </w:r>
      <w:r w:rsidR="008A06E1" w:rsidRPr="003F6396">
        <w:t xml:space="preserve">delay and frequency offsets </w:t>
      </w:r>
      <w:r w:rsidRPr="003F6396">
        <w:t xml:space="preserve">reporting, as its effectiveness depends on how the gNB applies these offsets during beamforming and scheduling, both of which vary </w:t>
      </w:r>
      <w:r w:rsidR="00484988">
        <w:t>across</w:t>
      </w:r>
      <w:r w:rsidR="00484988" w:rsidRPr="00E9310C">
        <w:t xml:space="preserve"> network implementation</w:t>
      </w:r>
      <w:r w:rsidR="00484988">
        <w:t>s</w:t>
      </w:r>
      <w:r w:rsidR="00484988" w:rsidRPr="00E9310C">
        <w:t xml:space="preserve"> and deployment scenario</w:t>
      </w:r>
      <w:r w:rsidR="00484988">
        <w:t>s</w:t>
      </w:r>
      <w:r w:rsidRPr="003F6396">
        <w:t xml:space="preserve">. </w:t>
      </w:r>
      <w:r w:rsidR="00BC3F95" w:rsidRPr="00BC3F95">
        <w:t>Due to variability in network implementations and the absence of a test framework, RAN4 does not define performance requirements for this feature.</w:t>
      </w:r>
    </w:p>
    <w:p w14:paraId="4F5000E0" w14:textId="425C6E16" w:rsidR="000145F8" w:rsidRPr="006446BD" w:rsidRDefault="000145F8" w:rsidP="000145F8">
      <w:r w:rsidRPr="006446BD">
        <w:t xml:space="preserve">Another example is the port-selection codebook, which enables the UE to report preferred CSI-RS ports to support downlink beamforming, allowing the gNB to optimize transmission based on UE feedback. </w:t>
      </w:r>
      <w:r>
        <w:t xml:space="preserve">An attempt to define performance requirements was discussed in Rel-17; however, RAN4 ultimately did not specify performance requirements for this feature due to its strong reliance on gNB-side beamforming behavior, which varies across deployments. </w:t>
      </w:r>
      <w:r w:rsidRPr="006446BD">
        <w:t>Since the effectiveness of the port-selection codebook is determined by how the gNB selects and applies CSI-RS ports</w:t>
      </w:r>
      <w:r>
        <w:t xml:space="preserve">, which may vary </w:t>
      </w:r>
      <w:r w:rsidRPr="006446BD">
        <w:t>across deployments</w:t>
      </w:r>
      <w:r>
        <w:t xml:space="preserve">, </w:t>
      </w:r>
      <w:r w:rsidRPr="006446BD">
        <w:t>UE performance cannot be reliably assessed in realistic deployment scenarios.</w:t>
      </w:r>
    </w:p>
    <w:p w14:paraId="4B3E6059" w14:textId="1BDA3965" w:rsidR="000145F8" w:rsidRPr="003F6396" w:rsidRDefault="000145F8" w:rsidP="00EA62C2">
      <w:r w:rsidRPr="0036374F">
        <w:rPr>
          <w:b/>
          <w:bCs/>
        </w:rPr>
        <w:t xml:space="preserve">Observation </w:t>
      </w:r>
      <w:r w:rsidR="00B7735D">
        <w:rPr>
          <w:b/>
          <w:bCs/>
        </w:rPr>
        <w:t>10</w:t>
      </w:r>
      <w:r w:rsidRPr="0036374F">
        <w:rPr>
          <w:b/>
          <w:bCs/>
        </w:rPr>
        <w:t xml:space="preserve">: </w:t>
      </w:r>
      <w:r w:rsidRPr="003F6396">
        <w:t>RAN4 did not define performance requirements for the port-selection codebook due to its strong dependence on gNB-side beamforming behavior,</w:t>
      </w:r>
      <w:r w:rsidR="0059044C">
        <w:t xml:space="preserve"> </w:t>
      </w:r>
      <w:r w:rsidR="0059044C" w:rsidRPr="0059044C">
        <w:t>which varies across implementations and deployment scenarios.</w:t>
      </w:r>
      <w:r w:rsidR="00EA62C2">
        <w:t xml:space="preserve"> </w:t>
      </w:r>
      <w:r w:rsidR="00EA62C2" w:rsidRPr="00EA62C2">
        <w:t xml:space="preserve">This variability makes it impractical to </w:t>
      </w:r>
      <w:r w:rsidR="007D534C">
        <w:t>guarantee</w:t>
      </w:r>
      <w:r w:rsidR="00EA62C2" w:rsidRPr="00EA62C2">
        <w:t xml:space="preserve"> UE performance in deployment scenarios or functionality of this this feature at the UE</w:t>
      </w:r>
      <w:r w:rsidR="008F77EF">
        <w:t xml:space="preserve"> side</w:t>
      </w:r>
      <w:r w:rsidR="00EA62C2" w:rsidRPr="00EA62C2">
        <w:t>.</w:t>
      </w:r>
    </w:p>
    <w:p w14:paraId="33032168" w14:textId="40B14B45" w:rsidR="000145F8" w:rsidRDefault="000145F8" w:rsidP="000145F8">
      <w:r>
        <w:t xml:space="preserve">While RAN4 avoids introducing performance requirements for features involving network-side </w:t>
      </w:r>
      <w:r w:rsidR="00994EC5">
        <w:t xml:space="preserve">signal </w:t>
      </w:r>
      <w:r w:rsidR="002C55E9">
        <w:t>processing</w:t>
      </w:r>
      <w:r>
        <w:t xml:space="preserve">, such as SRS port grouping and CJT </w:t>
      </w:r>
      <w:r w:rsidR="00A14494">
        <w:t xml:space="preserve">delay </w:t>
      </w:r>
      <w:r w:rsidR="00FA67EB">
        <w:t xml:space="preserve">and frequency </w:t>
      </w:r>
      <w:r w:rsidR="00A14494">
        <w:t xml:space="preserve">offsets </w:t>
      </w:r>
      <w:r>
        <w:t>reporting and port-selection codebook, it should still consider verifying these features using test equipment algorithms. This approach would enable validation of real-world performance without restricting flexibility in network implementations.</w:t>
      </w:r>
    </w:p>
    <w:p w14:paraId="1A255BEA" w14:textId="1DD89AAE" w:rsidR="000145F8" w:rsidRPr="003F6396" w:rsidRDefault="000145F8" w:rsidP="000145F8">
      <w:r w:rsidRPr="00FC6900">
        <w:rPr>
          <w:b/>
          <w:bCs/>
        </w:rPr>
        <w:t xml:space="preserve">Proposal </w:t>
      </w:r>
      <w:r w:rsidR="00B7735D">
        <w:rPr>
          <w:b/>
          <w:bCs/>
        </w:rPr>
        <w:t>1</w:t>
      </w:r>
      <w:r w:rsidRPr="00FC6900">
        <w:rPr>
          <w:b/>
          <w:bCs/>
        </w:rPr>
        <w:t xml:space="preserve">1: </w:t>
      </w:r>
      <w:r w:rsidRPr="003F6396">
        <w:t xml:space="preserve">RAN4 should explore </w:t>
      </w:r>
      <w:r w:rsidR="0086554C">
        <w:t xml:space="preserve">utilizing </w:t>
      </w:r>
      <w:r w:rsidRPr="003F6396">
        <w:t xml:space="preserve">test equipment algorithms to evaluate features that rely on network-side processing, enabling realistic UE performance assessment without </w:t>
      </w:r>
      <w:r w:rsidR="00CF58A4" w:rsidRPr="003F6396">
        <w:t>limiting</w:t>
      </w:r>
      <w:r w:rsidRPr="003F6396">
        <w:t xml:space="preserve"> </w:t>
      </w:r>
      <w:r w:rsidR="00CF58A4">
        <w:t xml:space="preserve">network </w:t>
      </w:r>
      <w:r w:rsidRPr="003F6396">
        <w:t>implementation flexibility.</w:t>
      </w:r>
    </w:p>
    <w:p w14:paraId="2643DE46" w14:textId="19B2C786" w:rsidR="000145F8" w:rsidRPr="003F6396" w:rsidRDefault="000145F8" w:rsidP="000145F8">
      <w:r w:rsidRPr="00FC6900">
        <w:rPr>
          <w:b/>
          <w:bCs/>
        </w:rPr>
        <w:t xml:space="preserve">Proposal </w:t>
      </w:r>
      <w:r w:rsidR="00B7735D">
        <w:rPr>
          <w:b/>
          <w:bCs/>
        </w:rPr>
        <w:t>1</w:t>
      </w:r>
      <w:r w:rsidRPr="00FC6900">
        <w:rPr>
          <w:b/>
          <w:bCs/>
        </w:rPr>
        <w:t xml:space="preserve">2: </w:t>
      </w:r>
      <w:r w:rsidRPr="003F6396">
        <w:t>RAN4 should identify features dependent on network-side processing and aim to define corresponding performance requirements</w:t>
      </w:r>
      <w:r w:rsidR="00F12AB0">
        <w:t>, where feasible,</w:t>
      </w:r>
      <w:r w:rsidRPr="003F6396">
        <w:t xml:space="preserve"> using test equipment-based evaluation methods.</w:t>
      </w:r>
    </w:p>
    <w:p w14:paraId="4B319458" w14:textId="6734D8C4" w:rsidR="0095047B" w:rsidRPr="00683AA5" w:rsidRDefault="00D81ED0" w:rsidP="00BF680E">
      <w:pPr>
        <w:pStyle w:val="Heading2"/>
      </w:pPr>
      <w:r>
        <w:t>Advanced Receivers</w:t>
      </w:r>
    </w:p>
    <w:p w14:paraId="030F7EB4" w14:textId="22A901AE" w:rsidR="00B1708D" w:rsidRDefault="000011C6" w:rsidP="00BF680E">
      <w:r>
        <w:rPr>
          <w:lang w:val="en-GB"/>
        </w:rPr>
        <w:t xml:space="preserve">One important consideration for </w:t>
      </w:r>
      <w:r w:rsidR="00C21CEE">
        <w:rPr>
          <w:lang w:val="en-GB"/>
        </w:rPr>
        <w:t xml:space="preserve">enhancing the test framework in RAN4 </w:t>
      </w:r>
      <w:r w:rsidR="00C21CEE">
        <w:t>to</w:t>
      </w:r>
      <w:r w:rsidR="0012605B">
        <w:t xml:space="preserve"> conditions that reflect field-relevant scenarios</w:t>
      </w:r>
      <w:r w:rsidR="00C21CEE">
        <w:t xml:space="preserve"> is the receiver type </w:t>
      </w:r>
      <w:r w:rsidR="000E51C5">
        <w:t>for downlink MIMO.</w:t>
      </w:r>
      <w:r w:rsidR="00E52D86">
        <w:t xml:space="preserve"> </w:t>
      </w:r>
      <w:r w:rsidR="008A6F28">
        <w:fldChar w:fldCharType="begin"/>
      </w:r>
      <w:r w:rsidR="008A6F28">
        <w:instrText xml:space="preserve"> REF _Ref209450313 \h </w:instrText>
      </w:r>
      <w:r w:rsidR="008A6F28">
        <w:fldChar w:fldCharType="separate"/>
      </w:r>
      <w:r w:rsidR="00701ED4">
        <w:t xml:space="preserve">Table </w:t>
      </w:r>
      <w:r w:rsidR="00701ED4">
        <w:rPr>
          <w:noProof/>
        </w:rPr>
        <w:t>2</w:t>
      </w:r>
      <w:r w:rsidR="00701ED4">
        <w:noBreakHyphen/>
      </w:r>
      <w:r w:rsidR="00701ED4">
        <w:rPr>
          <w:noProof/>
        </w:rPr>
        <w:t>1</w:t>
      </w:r>
      <w:r w:rsidR="008A6F28">
        <w:fldChar w:fldCharType="end"/>
      </w:r>
      <w:r w:rsidR="008A6F28">
        <w:t xml:space="preserve"> lists </w:t>
      </w:r>
      <w:r w:rsidR="00B65542">
        <w:t xml:space="preserve">the </w:t>
      </w:r>
      <w:r w:rsidR="001523E7">
        <w:t>SU-</w:t>
      </w:r>
      <w:r w:rsidR="00B65542">
        <w:t>MIMO receiver</w:t>
      </w:r>
      <w:r w:rsidR="001523E7">
        <w:t>s</w:t>
      </w:r>
      <w:r w:rsidR="00B65542">
        <w:t xml:space="preserve"> that have been defined for 5G NR over various releases. </w:t>
      </w:r>
    </w:p>
    <w:p w14:paraId="33253DBC" w14:textId="2736AC8B" w:rsidR="00E52D86" w:rsidRDefault="00E52D86" w:rsidP="00E52D86">
      <w:pPr>
        <w:pStyle w:val="Caption"/>
        <w:spacing w:after="0"/>
        <w:jc w:val="center"/>
      </w:pPr>
      <w:bookmarkStart w:id="3" w:name="_Ref209450313"/>
      <w:r>
        <w:t xml:space="preserve">Table </w:t>
      </w:r>
      <w:r>
        <w:fldChar w:fldCharType="begin"/>
      </w:r>
      <w:r>
        <w:instrText xml:space="preserve"> STYLEREF 1 \s </w:instrText>
      </w:r>
      <w:r>
        <w:fldChar w:fldCharType="separate"/>
      </w:r>
      <w:r w:rsidR="00701ED4">
        <w:rPr>
          <w:noProof/>
        </w:rPr>
        <w:t>2</w:t>
      </w:r>
      <w:r>
        <w:fldChar w:fldCharType="end"/>
      </w:r>
      <w:r>
        <w:noBreakHyphen/>
      </w:r>
      <w:r>
        <w:fldChar w:fldCharType="begin"/>
      </w:r>
      <w:r>
        <w:instrText xml:space="preserve"> SEQ Table \* ARABIC \s 1 </w:instrText>
      </w:r>
      <w:r>
        <w:fldChar w:fldCharType="separate"/>
      </w:r>
      <w:r w:rsidR="00701ED4">
        <w:rPr>
          <w:noProof/>
        </w:rPr>
        <w:t>1</w:t>
      </w:r>
      <w:r>
        <w:fldChar w:fldCharType="end"/>
      </w:r>
      <w:bookmarkEnd w:id="3"/>
      <w:r>
        <w:t>: MIMO Receiver Types in 5G NR</w:t>
      </w:r>
    </w:p>
    <w:tbl>
      <w:tblPr>
        <w:tblStyle w:val="TableGrid"/>
        <w:tblW w:w="0" w:type="auto"/>
        <w:tblInd w:w="985" w:type="dxa"/>
        <w:tblLook w:val="04A0" w:firstRow="1" w:lastRow="0" w:firstColumn="1" w:lastColumn="0" w:noHBand="0" w:noVBand="1"/>
      </w:tblPr>
      <w:tblGrid>
        <w:gridCol w:w="1800"/>
        <w:gridCol w:w="1080"/>
        <w:gridCol w:w="1257"/>
        <w:gridCol w:w="4840"/>
      </w:tblGrid>
      <w:tr w:rsidR="007B704E" w14:paraId="6E10EB27" w14:textId="77777777" w:rsidTr="0017781F">
        <w:trPr>
          <w:trHeight w:val="230"/>
        </w:trPr>
        <w:tc>
          <w:tcPr>
            <w:tcW w:w="1800" w:type="dxa"/>
          </w:tcPr>
          <w:p w14:paraId="26A4A698" w14:textId="4286A937" w:rsidR="007B704E" w:rsidRPr="006B69F4" w:rsidRDefault="007B704E" w:rsidP="00462231">
            <w:pPr>
              <w:spacing w:before="0" w:after="0" w:line="240" w:lineRule="auto"/>
              <w:rPr>
                <w:b/>
                <w:bCs/>
                <w:lang w:val="en-GB"/>
              </w:rPr>
            </w:pPr>
            <w:r w:rsidRPr="006B69F4">
              <w:rPr>
                <w:b/>
                <w:bCs/>
                <w:lang w:val="en-GB"/>
              </w:rPr>
              <w:t>Receiver type</w:t>
            </w:r>
          </w:p>
        </w:tc>
        <w:tc>
          <w:tcPr>
            <w:tcW w:w="1080" w:type="dxa"/>
          </w:tcPr>
          <w:p w14:paraId="1597DA28" w14:textId="222652DA" w:rsidR="007B704E" w:rsidRPr="006B69F4" w:rsidRDefault="0017781F" w:rsidP="00462231">
            <w:pPr>
              <w:spacing w:before="0" w:after="0" w:line="240" w:lineRule="auto"/>
              <w:rPr>
                <w:b/>
                <w:bCs/>
                <w:lang w:val="en-GB"/>
              </w:rPr>
            </w:pPr>
            <w:r>
              <w:rPr>
                <w:b/>
                <w:bCs/>
                <w:lang w:val="en-GB"/>
              </w:rPr>
              <w:t>Release</w:t>
            </w:r>
            <w:r w:rsidR="007B704E" w:rsidRPr="006B69F4">
              <w:rPr>
                <w:b/>
                <w:bCs/>
                <w:lang w:val="en-GB"/>
              </w:rPr>
              <w:t xml:space="preserve"> </w:t>
            </w:r>
          </w:p>
        </w:tc>
        <w:tc>
          <w:tcPr>
            <w:tcW w:w="1257" w:type="dxa"/>
          </w:tcPr>
          <w:p w14:paraId="514B29CE" w14:textId="05F937FE" w:rsidR="007B704E" w:rsidRPr="006B69F4" w:rsidRDefault="007B704E" w:rsidP="005B55E0">
            <w:pPr>
              <w:spacing w:before="0" w:after="0" w:line="240" w:lineRule="auto"/>
              <w:rPr>
                <w:b/>
                <w:bCs/>
                <w:lang w:val="en-GB"/>
              </w:rPr>
            </w:pPr>
            <w:r>
              <w:rPr>
                <w:b/>
                <w:bCs/>
                <w:lang w:val="en-GB"/>
              </w:rPr>
              <w:t xml:space="preserve">Type </w:t>
            </w:r>
          </w:p>
        </w:tc>
        <w:tc>
          <w:tcPr>
            <w:tcW w:w="4840" w:type="dxa"/>
          </w:tcPr>
          <w:p w14:paraId="7D98E833" w14:textId="5BF7ECFA" w:rsidR="007B704E" w:rsidRPr="006B69F4" w:rsidRDefault="007B704E" w:rsidP="00462231">
            <w:pPr>
              <w:spacing w:before="0" w:after="0" w:line="240" w:lineRule="auto"/>
              <w:rPr>
                <w:b/>
                <w:bCs/>
                <w:lang w:val="en-GB"/>
              </w:rPr>
            </w:pPr>
            <w:r w:rsidRPr="006B69F4">
              <w:rPr>
                <w:b/>
                <w:bCs/>
                <w:lang w:val="en-GB"/>
              </w:rPr>
              <w:t>Release</w:t>
            </w:r>
          </w:p>
        </w:tc>
      </w:tr>
      <w:tr w:rsidR="007B704E" w14:paraId="31F23010" w14:textId="77777777" w:rsidTr="0017781F">
        <w:trPr>
          <w:trHeight w:val="230"/>
        </w:trPr>
        <w:tc>
          <w:tcPr>
            <w:tcW w:w="1800" w:type="dxa"/>
          </w:tcPr>
          <w:p w14:paraId="1A1A3679" w14:textId="27388C63" w:rsidR="007B704E" w:rsidRDefault="007B704E" w:rsidP="005B55E0">
            <w:pPr>
              <w:spacing w:before="0" w:after="0" w:line="240" w:lineRule="auto"/>
              <w:jc w:val="left"/>
              <w:rPr>
                <w:lang w:val="en-GB"/>
              </w:rPr>
            </w:pPr>
            <w:r>
              <w:rPr>
                <w:lang w:val="en-GB"/>
              </w:rPr>
              <w:t>MMSE</w:t>
            </w:r>
          </w:p>
        </w:tc>
        <w:tc>
          <w:tcPr>
            <w:tcW w:w="1080" w:type="dxa"/>
          </w:tcPr>
          <w:p w14:paraId="7AA88ACF" w14:textId="58F6B273" w:rsidR="007B704E" w:rsidRDefault="007B704E" w:rsidP="005B55E0">
            <w:pPr>
              <w:spacing w:before="0" w:after="0" w:line="240" w:lineRule="auto"/>
              <w:jc w:val="left"/>
              <w:rPr>
                <w:lang w:val="en-GB"/>
              </w:rPr>
            </w:pPr>
            <w:r>
              <w:rPr>
                <w:lang w:val="en-GB"/>
              </w:rPr>
              <w:t>Rel-15</w:t>
            </w:r>
          </w:p>
        </w:tc>
        <w:tc>
          <w:tcPr>
            <w:tcW w:w="1257" w:type="dxa"/>
          </w:tcPr>
          <w:p w14:paraId="04B8E637" w14:textId="6C89238D" w:rsidR="007B704E" w:rsidRDefault="008A6F28" w:rsidP="005B55E0">
            <w:pPr>
              <w:spacing w:before="0" w:after="0" w:line="240" w:lineRule="auto"/>
              <w:jc w:val="left"/>
              <w:rPr>
                <w:lang w:val="en-GB"/>
              </w:rPr>
            </w:pPr>
            <w:r>
              <w:rPr>
                <w:lang w:val="en-GB"/>
              </w:rPr>
              <w:t>M</w:t>
            </w:r>
            <w:r w:rsidR="0017781F">
              <w:rPr>
                <w:lang w:val="en-GB"/>
              </w:rPr>
              <w:t>andatory</w:t>
            </w:r>
          </w:p>
        </w:tc>
        <w:tc>
          <w:tcPr>
            <w:tcW w:w="4840" w:type="dxa"/>
          </w:tcPr>
          <w:p w14:paraId="2EE212A6" w14:textId="6CC961C6" w:rsidR="007B704E" w:rsidRDefault="007B704E" w:rsidP="005B55E0">
            <w:pPr>
              <w:spacing w:before="0" w:after="0" w:line="240" w:lineRule="auto"/>
              <w:jc w:val="left"/>
              <w:rPr>
                <w:lang w:val="en-GB"/>
              </w:rPr>
            </w:pPr>
            <w:r>
              <w:rPr>
                <w:lang w:val="en-GB"/>
              </w:rPr>
              <w:t>Default receiver in 5G NR. MMSE without interference rejection capability</w:t>
            </w:r>
          </w:p>
        </w:tc>
      </w:tr>
      <w:tr w:rsidR="007B704E" w14:paraId="745316F2" w14:textId="77777777" w:rsidTr="0017781F">
        <w:trPr>
          <w:trHeight w:val="230"/>
        </w:trPr>
        <w:tc>
          <w:tcPr>
            <w:tcW w:w="1800" w:type="dxa"/>
          </w:tcPr>
          <w:p w14:paraId="2F8F71FA" w14:textId="47D63B94" w:rsidR="007B704E" w:rsidRDefault="007B704E" w:rsidP="005B55E0">
            <w:pPr>
              <w:spacing w:before="0" w:after="0" w:line="240" w:lineRule="auto"/>
              <w:jc w:val="left"/>
              <w:rPr>
                <w:lang w:val="en-GB"/>
              </w:rPr>
            </w:pPr>
            <w:r>
              <w:rPr>
                <w:lang w:val="en-GB"/>
              </w:rPr>
              <w:t>Enhanced receiver type I</w:t>
            </w:r>
          </w:p>
        </w:tc>
        <w:tc>
          <w:tcPr>
            <w:tcW w:w="1080" w:type="dxa"/>
          </w:tcPr>
          <w:p w14:paraId="2D1451BF" w14:textId="00B88765" w:rsidR="007B704E" w:rsidRDefault="007B704E" w:rsidP="005B55E0">
            <w:pPr>
              <w:spacing w:before="0" w:after="0" w:line="240" w:lineRule="auto"/>
              <w:jc w:val="left"/>
              <w:rPr>
                <w:lang w:val="en-GB"/>
              </w:rPr>
            </w:pPr>
            <w:r>
              <w:rPr>
                <w:lang w:val="en-GB"/>
              </w:rPr>
              <w:t>Rel-15</w:t>
            </w:r>
          </w:p>
        </w:tc>
        <w:tc>
          <w:tcPr>
            <w:tcW w:w="1257" w:type="dxa"/>
          </w:tcPr>
          <w:p w14:paraId="5DDCFF99" w14:textId="5664C23D" w:rsidR="007B704E" w:rsidRPr="005D5267" w:rsidRDefault="00DE1109" w:rsidP="005B55E0">
            <w:pPr>
              <w:spacing w:before="0" w:after="0" w:line="240" w:lineRule="auto"/>
              <w:jc w:val="left"/>
            </w:pPr>
            <w:r>
              <w:t xml:space="preserve">Optional </w:t>
            </w:r>
          </w:p>
        </w:tc>
        <w:tc>
          <w:tcPr>
            <w:tcW w:w="4840" w:type="dxa"/>
          </w:tcPr>
          <w:p w14:paraId="7F90E2A0" w14:textId="54806CDB" w:rsidR="007B704E" w:rsidRDefault="007B704E" w:rsidP="005B55E0">
            <w:pPr>
              <w:spacing w:before="0" w:after="0" w:line="240" w:lineRule="auto"/>
              <w:jc w:val="left"/>
              <w:rPr>
                <w:lang w:eastAsia="zh-CN"/>
              </w:rPr>
            </w:pPr>
            <w:r w:rsidRPr="005D5267">
              <w:t>R-ML receiver with enhanced inter-stream interference suppression for SU-MIMO transmissions</w:t>
            </w:r>
          </w:p>
        </w:tc>
      </w:tr>
      <w:tr w:rsidR="007B704E" w14:paraId="7F475D03" w14:textId="77777777" w:rsidTr="0017781F">
        <w:trPr>
          <w:trHeight w:val="230"/>
        </w:trPr>
        <w:tc>
          <w:tcPr>
            <w:tcW w:w="1800" w:type="dxa"/>
          </w:tcPr>
          <w:p w14:paraId="332AB3C6" w14:textId="6D069D28" w:rsidR="007B704E" w:rsidRDefault="007B704E" w:rsidP="005B55E0">
            <w:pPr>
              <w:spacing w:before="0" w:after="0" w:line="240" w:lineRule="auto"/>
              <w:jc w:val="left"/>
              <w:rPr>
                <w:lang w:val="en-GB"/>
              </w:rPr>
            </w:pPr>
            <w:r>
              <w:rPr>
                <w:lang w:val="en-GB"/>
              </w:rPr>
              <w:t>MMSE-IRC</w:t>
            </w:r>
          </w:p>
        </w:tc>
        <w:tc>
          <w:tcPr>
            <w:tcW w:w="1080" w:type="dxa"/>
          </w:tcPr>
          <w:p w14:paraId="083F843B" w14:textId="21007A9D" w:rsidR="007B704E" w:rsidRDefault="007B704E" w:rsidP="005B55E0">
            <w:pPr>
              <w:spacing w:before="0" w:after="0" w:line="240" w:lineRule="auto"/>
              <w:jc w:val="left"/>
              <w:rPr>
                <w:lang w:val="en-GB"/>
              </w:rPr>
            </w:pPr>
            <w:r>
              <w:rPr>
                <w:lang w:val="en-GB"/>
              </w:rPr>
              <w:t>Rel-17</w:t>
            </w:r>
          </w:p>
        </w:tc>
        <w:tc>
          <w:tcPr>
            <w:tcW w:w="1257" w:type="dxa"/>
          </w:tcPr>
          <w:p w14:paraId="64C3BA55" w14:textId="645D701C" w:rsidR="00DE1109" w:rsidRDefault="00DE1109" w:rsidP="005B55E0">
            <w:pPr>
              <w:spacing w:before="0" w:after="0" w:line="240" w:lineRule="auto"/>
              <w:jc w:val="left"/>
              <w:rPr>
                <w:lang w:eastAsia="zh-CN"/>
              </w:rPr>
            </w:pPr>
            <w:r>
              <w:rPr>
                <w:lang w:eastAsia="zh-CN"/>
              </w:rPr>
              <w:t>Mandatory in Rel-17</w:t>
            </w:r>
          </w:p>
          <w:p w14:paraId="7AD8302E" w14:textId="77777777" w:rsidR="00F36FA7" w:rsidRPr="00F36FA7" w:rsidRDefault="00F36FA7" w:rsidP="005B55E0">
            <w:pPr>
              <w:spacing w:before="0" w:after="0" w:line="240" w:lineRule="auto"/>
              <w:jc w:val="left"/>
              <w:rPr>
                <w:sz w:val="8"/>
                <w:szCs w:val="8"/>
                <w:lang w:eastAsia="zh-CN"/>
              </w:rPr>
            </w:pPr>
          </w:p>
          <w:p w14:paraId="2F771629" w14:textId="54EB5FB6" w:rsidR="007B704E" w:rsidRDefault="00DE1109" w:rsidP="005B55E0">
            <w:pPr>
              <w:spacing w:before="0" w:after="0" w:line="240" w:lineRule="auto"/>
              <w:jc w:val="left"/>
              <w:rPr>
                <w:lang w:eastAsia="zh-CN"/>
              </w:rPr>
            </w:pPr>
            <w:r>
              <w:rPr>
                <w:lang w:eastAsia="zh-CN"/>
              </w:rPr>
              <w:t>Optional in Rel-15/16</w:t>
            </w:r>
          </w:p>
        </w:tc>
        <w:tc>
          <w:tcPr>
            <w:tcW w:w="4840" w:type="dxa"/>
          </w:tcPr>
          <w:p w14:paraId="07C081FC" w14:textId="44DD1346" w:rsidR="007B704E" w:rsidRDefault="007B704E" w:rsidP="005B55E0">
            <w:pPr>
              <w:spacing w:before="0" w:after="0" w:line="240" w:lineRule="auto"/>
              <w:jc w:val="left"/>
              <w:rPr>
                <w:lang w:val="en-GB"/>
              </w:rPr>
            </w:pPr>
            <w:r>
              <w:rPr>
                <w:lang w:eastAsia="zh-CN"/>
              </w:rPr>
              <w:t>MMSE-IRC receiver for scenarios with inter cell and intra cell inter user interference</w:t>
            </w:r>
          </w:p>
        </w:tc>
      </w:tr>
      <w:tr w:rsidR="007B704E" w14:paraId="46885A07" w14:textId="77777777" w:rsidTr="0017781F">
        <w:trPr>
          <w:trHeight w:val="230"/>
        </w:trPr>
        <w:tc>
          <w:tcPr>
            <w:tcW w:w="1800" w:type="dxa"/>
          </w:tcPr>
          <w:p w14:paraId="4D671EB6" w14:textId="2400D950" w:rsidR="007B704E" w:rsidRPr="00550F81" w:rsidRDefault="007B704E" w:rsidP="005B55E0">
            <w:pPr>
              <w:spacing w:before="0" w:after="0" w:line="240" w:lineRule="auto"/>
              <w:jc w:val="left"/>
              <w:rPr>
                <w:szCs w:val="24"/>
                <w:lang w:eastAsia="zh-CN"/>
              </w:rPr>
            </w:pPr>
            <w:r w:rsidRPr="00550F81">
              <w:rPr>
                <w:szCs w:val="24"/>
                <w:lang w:eastAsia="zh-CN"/>
              </w:rPr>
              <w:t>Simplified 8Rx Receiver</w:t>
            </w:r>
            <w:r w:rsidR="00330065">
              <w:rPr>
                <w:rStyle w:val="FootnoteReference"/>
                <w:szCs w:val="24"/>
                <w:lang w:eastAsia="zh-CN"/>
              </w:rPr>
              <w:footnoteReference w:id="2"/>
            </w:r>
            <w:r w:rsidRPr="00550F81">
              <w:rPr>
                <w:szCs w:val="24"/>
                <w:lang w:eastAsia="zh-CN"/>
              </w:rPr>
              <w:t xml:space="preserve"> </w:t>
            </w:r>
          </w:p>
        </w:tc>
        <w:tc>
          <w:tcPr>
            <w:tcW w:w="1080" w:type="dxa"/>
          </w:tcPr>
          <w:p w14:paraId="0812147F" w14:textId="00CA205B" w:rsidR="007B704E" w:rsidRDefault="007B704E" w:rsidP="005B55E0">
            <w:pPr>
              <w:spacing w:before="0" w:after="0" w:line="240" w:lineRule="auto"/>
              <w:jc w:val="left"/>
              <w:rPr>
                <w:lang w:val="en-GB"/>
              </w:rPr>
            </w:pPr>
            <w:r>
              <w:rPr>
                <w:lang w:val="en-GB"/>
              </w:rPr>
              <w:t>Rel-1</w:t>
            </w:r>
            <w:r w:rsidR="007E0D28">
              <w:rPr>
                <w:lang w:val="en-GB"/>
              </w:rPr>
              <w:t>8</w:t>
            </w:r>
          </w:p>
        </w:tc>
        <w:tc>
          <w:tcPr>
            <w:tcW w:w="1257" w:type="dxa"/>
          </w:tcPr>
          <w:p w14:paraId="55C4928D" w14:textId="6C7B9977" w:rsidR="007B704E" w:rsidRPr="00550F81" w:rsidRDefault="00F36FA7" w:rsidP="005B55E0">
            <w:pPr>
              <w:spacing w:before="0" w:after="0" w:line="240" w:lineRule="auto"/>
              <w:jc w:val="left"/>
              <w:rPr>
                <w:szCs w:val="24"/>
                <w:lang w:eastAsia="zh-CN"/>
              </w:rPr>
            </w:pPr>
            <w:r>
              <w:rPr>
                <w:szCs w:val="24"/>
                <w:lang w:eastAsia="zh-CN"/>
              </w:rPr>
              <w:t xml:space="preserve">Optional </w:t>
            </w:r>
          </w:p>
        </w:tc>
        <w:tc>
          <w:tcPr>
            <w:tcW w:w="4840" w:type="dxa"/>
          </w:tcPr>
          <w:p w14:paraId="38A90096" w14:textId="6AC2FF2F" w:rsidR="007B704E" w:rsidRPr="00550F81" w:rsidRDefault="007B704E" w:rsidP="005B55E0">
            <w:pPr>
              <w:spacing w:before="0" w:after="0" w:line="240" w:lineRule="auto"/>
              <w:jc w:val="left"/>
              <w:rPr>
                <w:szCs w:val="24"/>
                <w:lang w:eastAsia="zh-CN"/>
              </w:rPr>
            </w:pPr>
            <w:r w:rsidRPr="00550F81">
              <w:rPr>
                <w:szCs w:val="24"/>
                <w:lang w:eastAsia="zh-CN"/>
              </w:rPr>
              <w:t>8Rx receiver for MIMO transmissions with support of only up to 4 layers with two joint 4Rx MIMO detectors</w:t>
            </w:r>
          </w:p>
        </w:tc>
      </w:tr>
      <w:tr w:rsidR="007B704E" w14:paraId="499DFE85" w14:textId="77777777" w:rsidTr="0017781F">
        <w:trPr>
          <w:trHeight w:val="230"/>
        </w:trPr>
        <w:tc>
          <w:tcPr>
            <w:tcW w:w="1800" w:type="dxa"/>
          </w:tcPr>
          <w:p w14:paraId="1AFE6D80" w14:textId="3CE89002" w:rsidR="007B704E" w:rsidRDefault="007B704E" w:rsidP="005B55E0">
            <w:pPr>
              <w:spacing w:before="0" w:after="0" w:line="240" w:lineRule="auto"/>
              <w:jc w:val="left"/>
              <w:rPr>
                <w:lang w:val="en-GB"/>
              </w:rPr>
            </w:pPr>
            <w:r w:rsidRPr="00550F81">
              <w:rPr>
                <w:szCs w:val="24"/>
                <w:lang w:eastAsia="zh-CN"/>
              </w:rPr>
              <w:t>Baseline 8Rx Receiver</w:t>
            </w:r>
            <w:r w:rsidR="0069151D">
              <w:rPr>
                <w:rStyle w:val="FootnoteReference"/>
                <w:szCs w:val="24"/>
                <w:lang w:eastAsia="zh-CN"/>
              </w:rPr>
              <w:footnoteReference w:id="3"/>
            </w:r>
          </w:p>
        </w:tc>
        <w:tc>
          <w:tcPr>
            <w:tcW w:w="1080" w:type="dxa"/>
          </w:tcPr>
          <w:p w14:paraId="2DBB9833" w14:textId="122355F7" w:rsidR="007B704E" w:rsidRDefault="007B704E" w:rsidP="005B55E0">
            <w:pPr>
              <w:spacing w:before="0" w:after="0" w:line="240" w:lineRule="auto"/>
              <w:jc w:val="left"/>
              <w:rPr>
                <w:lang w:val="en-GB"/>
              </w:rPr>
            </w:pPr>
            <w:r>
              <w:rPr>
                <w:lang w:val="en-GB"/>
              </w:rPr>
              <w:t>Rel-1</w:t>
            </w:r>
            <w:r w:rsidR="007E0D28">
              <w:rPr>
                <w:lang w:val="en-GB"/>
              </w:rPr>
              <w:t>8</w:t>
            </w:r>
          </w:p>
        </w:tc>
        <w:tc>
          <w:tcPr>
            <w:tcW w:w="1257" w:type="dxa"/>
          </w:tcPr>
          <w:p w14:paraId="47F0C101" w14:textId="125F2105" w:rsidR="007B704E" w:rsidRPr="00550F81" w:rsidRDefault="00F36FA7" w:rsidP="005B55E0">
            <w:pPr>
              <w:spacing w:before="0" w:after="0" w:line="240" w:lineRule="auto"/>
              <w:jc w:val="left"/>
              <w:rPr>
                <w:szCs w:val="24"/>
                <w:lang w:eastAsia="zh-CN"/>
              </w:rPr>
            </w:pPr>
            <w:r>
              <w:rPr>
                <w:szCs w:val="24"/>
                <w:lang w:eastAsia="zh-CN"/>
              </w:rPr>
              <w:t>Optional</w:t>
            </w:r>
          </w:p>
        </w:tc>
        <w:tc>
          <w:tcPr>
            <w:tcW w:w="4840" w:type="dxa"/>
          </w:tcPr>
          <w:p w14:paraId="10CAA80F" w14:textId="5F653009" w:rsidR="007B704E" w:rsidRDefault="007B704E" w:rsidP="005B55E0">
            <w:pPr>
              <w:spacing w:before="0" w:after="0" w:line="240" w:lineRule="auto"/>
              <w:jc w:val="left"/>
              <w:rPr>
                <w:lang w:val="en-GB"/>
              </w:rPr>
            </w:pPr>
            <w:r w:rsidRPr="00550F81">
              <w:rPr>
                <w:szCs w:val="24"/>
                <w:lang w:eastAsia="zh-CN"/>
              </w:rPr>
              <w:t>8Rx receiver for MIMO transmissions with support of up to 8 layers with joint 8Rx MIMO detector</w:t>
            </w:r>
          </w:p>
        </w:tc>
      </w:tr>
    </w:tbl>
    <w:p w14:paraId="619FAF13" w14:textId="6153DBAD" w:rsidR="00B65542" w:rsidRDefault="00B65542" w:rsidP="00572F66">
      <w:pPr>
        <w:spacing w:before="240"/>
        <w:rPr>
          <w:lang w:val="en-GB"/>
        </w:rPr>
      </w:pPr>
      <w:r>
        <w:rPr>
          <w:lang w:val="en-GB"/>
        </w:rPr>
        <w:t xml:space="preserve">The default receiver in 5G NR is a </w:t>
      </w:r>
      <w:r w:rsidR="00B22C01">
        <w:rPr>
          <w:lang w:val="en-GB"/>
        </w:rPr>
        <w:t xml:space="preserve">plain MMSE receiver without inter-cell and intra-cell inter-user interference rejection capabilities. </w:t>
      </w:r>
      <w:r w:rsidR="00572F66">
        <w:rPr>
          <w:lang w:val="en-GB"/>
        </w:rPr>
        <w:t xml:space="preserve">MMSE-IRC receivers have been </w:t>
      </w:r>
      <w:r w:rsidR="00B07E1F">
        <w:rPr>
          <w:lang w:val="en-GB"/>
        </w:rPr>
        <w:t xml:space="preserve">introduced in Rel-17 and are optional for Rel-15/16 devices. </w:t>
      </w:r>
      <w:r w:rsidR="00B33038">
        <w:rPr>
          <w:lang w:val="en-GB"/>
        </w:rPr>
        <w:t>The simplified and baseline 8Rx receiver</w:t>
      </w:r>
      <w:r w:rsidR="007E0D28">
        <w:rPr>
          <w:lang w:val="en-GB"/>
        </w:rPr>
        <w:t xml:space="preserve">s that have been introduced in Rel-18 are </w:t>
      </w:r>
      <w:r w:rsidR="00101497">
        <w:rPr>
          <w:lang w:val="en-GB"/>
        </w:rPr>
        <w:t>MMSE-IRC type of receivers.</w:t>
      </w:r>
      <w:r w:rsidR="00C452E8">
        <w:rPr>
          <w:lang w:val="en-GB"/>
        </w:rPr>
        <w:t xml:space="preserve"> </w:t>
      </w:r>
      <w:r w:rsidR="009F4125">
        <w:rPr>
          <w:lang w:val="en-GB"/>
        </w:rPr>
        <w:t xml:space="preserve">Demodulation requirements for interference have been introduced for 8Rx in Rel-19 without </w:t>
      </w:r>
      <w:r w:rsidR="00B1150A">
        <w:rPr>
          <w:lang w:val="en-GB"/>
        </w:rPr>
        <w:t>introducing a new receiver type. Meanwhile, MMSE-IRC receiver is state of the art for all number of Rx antennas.</w:t>
      </w:r>
    </w:p>
    <w:p w14:paraId="16920007" w14:textId="05F0167D" w:rsidR="00101497" w:rsidRDefault="00101497" w:rsidP="00D27619">
      <w:pPr>
        <w:rPr>
          <w:lang w:val="en-GB"/>
        </w:rPr>
      </w:pPr>
      <w:r w:rsidRPr="00F778CB">
        <w:rPr>
          <w:b/>
          <w:bCs/>
          <w:lang w:val="en-GB"/>
        </w:rPr>
        <w:t>Observation</w:t>
      </w:r>
      <w:r w:rsidR="00B7735D">
        <w:rPr>
          <w:b/>
          <w:bCs/>
          <w:lang w:val="en-GB"/>
        </w:rPr>
        <w:t xml:space="preserve"> 11</w:t>
      </w:r>
      <w:r w:rsidRPr="00F778CB">
        <w:rPr>
          <w:b/>
          <w:bCs/>
          <w:lang w:val="en-GB"/>
        </w:rPr>
        <w:t>:</w:t>
      </w:r>
      <w:r>
        <w:rPr>
          <w:lang w:val="en-GB"/>
        </w:rPr>
        <w:t xml:space="preserve"> </w:t>
      </w:r>
      <w:r w:rsidR="00143DB4">
        <w:rPr>
          <w:lang w:val="en-GB"/>
        </w:rPr>
        <w:t xml:space="preserve">The default receiver in 5G NR is MMSE. </w:t>
      </w:r>
      <w:r w:rsidR="00C452E8">
        <w:rPr>
          <w:lang w:val="en-GB"/>
        </w:rPr>
        <w:t>MMSE-IRC receivers are mandatory since Rel-17</w:t>
      </w:r>
      <w:r w:rsidR="00C829B4">
        <w:rPr>
          <w:lang w:val="en-GB"/>
        </w:rPr>
        <w:t>.</w:t>
      </w:r>
    </w:p>
    <w:p w14:paraId="3AB1AC15" w14:textId="633D49B0" w:rsidR="008932B8" w:rsidRDefault="00B52C70" w:rsidP="00101497">
      <w:pPr>
        <w:rPr>
          <w:lang w:val="en-GB"/>
        </w:rPr>
      </w:pPr>
      <w:r>
        <w:rPr>
          <w:lang w:val="en-GB"/>
        </w:rPr>
        <w:t>The e</w:t>
      </w:r>
      <w:r w:rsidR="00B72941">
        <w:rPr>
          <w:lang w:val="en-GB"/>
        </w:rPr>
        <w:t>nhanced receiver type I is a</w:t>
      </w:r>
      <w:r w:rsidR="008220BE">
        <w:rPr>
          <w:lang w:val="en-GB"/>
        </w:rPr>
        <w:t xml:space="preserve"> R-ML (reduced Maximum-Likelihood) receiver with enhanced inter-stream interference suppression for SU-MIMO transmission. </w:t>
      </w:r>
      <w:r w:rsidR="00780742">
        <w:rPr>
          <w:lang w:val="en-GB"/>
        </w:rPr>
        <w:t>In contrast to the MMSE-IRC receiver, a R-ML receiver is a non-linear receiver</w:t>
      </w:r>
      <w:r w:rsidR="00842ADF">
        <w:rPr>
          <w:lang w:val="en-GB"/>
        </w:rPr>
        <w:t xml:space="preserve">. </w:t>
      </w:r>
      <w:r w:rsidR="008848CF">
        <w:rPr>
          <w:lang w:val="en-GB"/>
        </w:rPr>
        <w:t xml:space="preserve">This receiver type has been </w:t>
      </w:r>
      <w:r w:rsidR="00171495">
        <w:rPr>
          <w:lang w:val="en-GB"/>
        </w:rPr>
        <w:t>introduced as an optional feature in Rel-15</w:t>
      </w:r>
      <w:r w:rsidR="001E098F">
        <w:rPr>
          <w:lang w:val="en-GB"/>
        </w:rPr>
        <w:t xml:space="preserve"> and provides significant performance gains over MMSE-IRC receiver in case of more severe inter-stream (inter-layer) interference</w:t>
      </w:r>
      <w:r w:rsidR="00171495">
        <w:rPr>
          <w:lang w:val="en-GB"/>
        </w:rPr>
        <w:t xml:space="preserve">. </w:t>
      </w:r>
      <w:r w:rsidR="00B73493">
        <w:rPr>
          <w:lang w:val="en-GB"/>
        </w:rPr>
        <w:t>R-ML receivers</w:t>
      </w:r>
      <w:r w:rsidR="00171495">
        <w:rPr>
          <w:lang w:val="en-GB"/>
        </w:rPr>
        <w:t xml:space="preserve"> </w:t>
      </w:r>
      <w:r w:rsidR="00B73493">
        <w:rPr>
          <w:lang w:val="en-GB"/>
        </w:rPr>
        <w:t>are</w:t>
      </w:r>
      <w:r w:rsidR="00842ADF">
        <w:rPr>
          <w:lang w:val="en-GB"/>
        </w:rPr>
        <w:t xml:space="preserve"> widely available in real world UE devices</w:t>
      </w:r>
      <w:r w:rsidR="00CF45FD">
        <w:rPr>
          <w:lang w:val="en-GB"/>
        </w:rPr>
        <w:t xml:space="preserve"> and should be the baseline receiver for 6GR as well.</w:t>
      </w:r>
    </w:p>
    <w:p w14:paraId="437C4668" w14:textId="479EB95B" w:rsidR="00F778CB" w:rsidRDefault="008932B8" w:rsidP="00101497">
      <w:pPr>
        <w:rPr>
          <w:lang w:val="en-GB"/>
        </w:rPr>
      </w:pPr>
      <w:r w:rsidRPr="008932B8">
        <w:rPr>
          <w:b/>
          <w:bCs/>
          <w:lang w:val="en-GB"/>
        </w:rPr>
        <w:t>Observation</w:t>
      </w:r>
      <w:r w:rsidR="00B7735D">
        <w:rPr>
          <w:b/>
          <w:bCs/>
          <w:lang w:val="en-GB"/>
        </w:rPr>
        <w:t xml:space="preserve"> 12</w:t>
      </w:r>
      <w:r w:rsidRPr="008932B8">
        <w:rPr>
          <w:b/>
          <w:bCs/>
          <w:lang w:val="en-GB"/>
        </w:rPr>
        <w:t>:</w:t>
      </w:r>
      <w:r>
        <w:rPr>
          <w:lang w:val="en-GB"/>
        </w:rPr>
        <w:t xml:space="preserve"> Non-linear R-ML receivers are widely available in real wor</w:t>
      </w:r>
      <w:r w:rsidR="00A00300">
        <w:rPr>
          <w:lang w:val="en-GB"/>
        </w:rPr>
        <w:t>l</w:t>
      </w:r>
      <w:r>
        <w:rPr>
          <w:lang w:val="en-GB"/>
        </w:rPr>
        <w:t xml:space="preserve">d UE devices. </w:t>
      </w:r>
      <w:r w:rsidR="00842ADF">
        <w:rPr>
          <w:lang w:val="en-GB"/>
        </w:rPr>
        <w:t xml:space="preserve"> </w:t>
      </w:r>
    </w:p>
    <w:p w14:paraId="76DC9E7F" w14:textId="15CCAC84" w:rsidR="00AA6B17" w:rsidRDefault="00AA6B17" w:rsidP="00101497">
      <w:pPr>
        <w:rPr>
          <w:lang w:val="en-GB"/>
        </w:rPr>
      </w:pPr>
      <w:r>
        <w:rPr>
          <w:lang w:val="en-GB"/>
        </w:rPr>
        <w:t xml:space="preserve">Both MMSE-IRC and R-ML receivers are important for </w:t>
      </w:r>
      <w:r w:rsidR="00243E16">
        <w:rPr>
          <w:lang w:val="en-GB"/>
        </w:rPr>
        <w:t>real world scenarios.</w:t>
      </w:r>
      <w:r w:rsidR="002A4912">
        <w:rPr>
          <w:lang w:val="en-GB"/>
        </w:rPr>
        <w:t xml:space="preserve"> For scenarios with less inter-layer interference, a R-ML receiver does not provide performance gains over a MMSE-IRC receiver. </w:t>
      </w:r>
      <w:r w:rsidR="001313CE">
        <w:rPr>
          <w:lang w:val="en-GB"/>
        </w:rPr>
        <w:t xml:space="preserve">In such a scenario, applying a R-ML receiver would not be power-efficient. </w:t>
      </w:r>
      <w:r w:rsidR="00232273">
        <w:rPr>
          <w:lang w:val="en-GB"/>
        </w:rPr>
        <w:t xml:space="preserve">Hence, it is important to define both MMSE-IRC and R-ML receiver as the baseline for 6GR </w:t>
      </w:r>
      <w:r w:rsidR="00C446E2">
        <w:rPr>
          <w:lang w:val="en-GB"/>
        </w:rPr>
        <w:t>to</w:t>
      </w:r>
      <w:r w:rsidR="000F6B81">
        <w:rPr>
          <w:lang w:val="en-GB"/>
        </w:rPr>
        <w:t xml:space="preserve"> allow for an optimal performance-power trade-off.</w:t>
      </w:r>
      <w:r w:rsidR="001313CE">
        <w:rPr>
          <w:lang w:val="en-GB"/>
        </w:rPr>
        <w:t xml:space="preserve"> </w:t>
      </w:r>
      <w:r w:rsidR="00243E16">
        <w:rPr>
          <w:lang w:val="en-GB"/>
        </w:rPr>
        <w:t xml:space="preserve"> </w:t>
      </w:r>
    </w:p>
    <w:p w14:paraId="4EEBFCD7" w14:textId="32BBC990" w:rsidR="00CF45FD" w:rsidRPr="00BF680E" w:rsidRDefault="00CF45FD" w:rsidP="00101497">
      <w:pPr>
        <w:rPr>
          <w:lang w:val="en-GB"/>
        </w:rPr>
      </w:pPr>
      <w:r w:rsidRPr="0053007D">
        <w:rPr>
          <w:b/>
          <w:bCs/>
          <w:lang w:val="en-GB"/>
        </w:rPr>
        <w:t>Proposal</w:t>
      </w:r>
      <w:r w:rsidR="00B7735D">
        <w:rPr>
          <w:b/>
          <w:bCs/>
          <w:lang w:val="en-GB"/>
        </w:rPr>
        <w:t xml:space="preserve"> 13</w:t>
      </w:r>
      <w:r w:rsidRPr="0053007D">
        <w:rPr>
          <w:b/>
          <w:bCs/>
          <w:lang w:val="en-GB"/>
        </w:rPr>
        <w:t>:</w:t>
      </w:r>
      <w:r>
        <w:rPr>
          <w:lang w:val="en-GB"/>
        </w:rPr>
        <w:t xml:space="preserve"> </w:t>
      </w:r>
      <w:r w:rsidR="00BF344C">
        <w:rPr>
          <w:lang w:val="en-GB"/>
        </w:rPr>
        <w:t xml:space="preserve">Both </w:t>
      </w:r>
      <w:r w:rsidR="006112EC">
        <w:rPr>
          <w:lang w:val="en-GB"/>
        </w:rPr>
        <w:t xml:space="preserve">R-ML receiver </w:t>
      </w:r>
      <w:r w:rsidR="00BF344C">
        <w:rPr>
          <w:lang w:val="en-GB"/>
        </w:rPr>
        <w:t xml:space="preserve">and MMSE-IRC receiver </w:t>
      </w:r>
      <w:r w:rsidR="006112EC">
        <w:rPr>
          <w:lang w:val="en-GB"/>
        </w:rPr>
        <w:t>should be baseline receiver</w:t>
      </w:r>
      <w:r w:rsidR="002F0F18">
        <w:rPr>
          <w:lang w:val="en-GB"/>
        </w:rPr>
        <w:t>s</w:t>
      </w:r>
      <w:r w:rsidR="006112EC">
        <w:rPr>
          <w:lang w:val="en-GB"/>
        </w:rPr>
        <w:t xml:space="preserve"> for 6GR</w:t>
      </w:r>
      <w:r w:rsidR="0053007D">
        <w:rPr>
          <w:lang w:val="en-GB"/>
        </w:rPr>
        <w:t>, independent on the number of Rx antennas.</w:t>
      </w:r>
    </w:p>
    <w:p w14:paraId="41677950" w14:textId="6F55D8DB" w:rsidR="00585565" w:rsidRPr="00683AA5" w:rsidRDefault="0095047B" w:rsidP="00683AA5">
      <w:pPr>
        <w:pStyle w:val="Heading2"/>
      </w:pPr>
      <w:r>
        <w:t>SNR Operating Points</w:t>
      </w:r>
    </w:p>
    <w:p w14:paraId="4103DBE1" w14:textId="1C3B5472" w:rsidR="00693A30" w:rsidRDefault="00E10D93" w:rsidP="00693A30">
      <w:pPr>
        <w:rPr>
          <w:lang w:val="en-GB"/>
        </w:rPr>
      </w:pPr>
      <w:r>
        <w:rPr>
          <w:lang w:val="en-GB"/>
        </w:rPr>
        <w:t>As it was outlined in the introduction of this section</w:t>
      </w:r>
      <w:r w:rsidR="003F063F">
        <w:rPr>
          <w:lang w:val="en-GB"/>
        </w:rPr>
        <w:t xml:space="preserve">, one of the goals of the 6G study item should be to enhance the test framework </w:t>
      </w:r>
      <w:r w:rsidR="00794BBB">
        <w:rPr>
          <w:lang w:val="en-GB"/>
        </w:rPr>
        <w:t xml:space="preserve">in such a way that functionality and performance is tested under </w:t>
      </w:r>
      <w:r w:rsidR="001045D7">
        <w:rPr>
          <w:lang w:val="en-GB"/>
        </w:rPr>
        <w:t xml:space="preserve">wide range of conditions that reflect </w:t>
      </w:r>
      <w:r w:rsidR="000A04AA">
        <w:rPr>
          <w:lang w:val="en-GB"/>
        </w:rPr>
        <w:t xml:space="preserve">field scenarios. </w:t>
      </w:r>
      <w:r w:rsidR="0049775B">
        <w:rPr>
          <w:lang w:val="en-GB"/>
        </w:rPr>
        <w:t xml:space="preserve">In this context also the SNR operating point should be discussed </w:t>
      </w:r>
      <w:r w:rsidR="002F17AE">
        <w:rPr>
          <w:lang w:val="en-GB"/>
        </w:rPr>
        <w:t>both for single carrier as well as for multiple component carriers.</w:t>
      </w:r>
      <w:r w:rsidR="000A04AA">
        <w:rPr>
          <w:lang w:val="en-GB"/>
        </w:rPr>
        <w:t xml:space="preserve"> </w:t>
      </w:r>
    </w:p>
    <w:p w14:paraId="6A147813" w14:textId="0C09CCB8" w:rsidR="00D00B7E" w:rsidRDefault="00FE4113" w:rsidP="00693A30">
      <w:pPr>
        <w:rPr>
          <w:lang w:val="en-GB"/>
        </w:rPr>
      </w:pPr>
      <w:r>
        <w:rPr>
          <w:lang w:val="en-GB"/>
        </w:rPr>
        <w:t xml:space="preserve">In </w:t>
      </w:r>
      <w:r w:rsidR="00D40D60">
        <w:rPr>
          <w:lang w:val="en-GB"/>
        </w:rPr>
        <w:t xml:space="preserve">5G NR, the SNR for </w:t>
      </w:r>
      <w:r w:rsidR="00875C44">
        <w:rPr>
          <w:lang w:val="en-GB"/>
        </w:rPr>
        <w:t xml:space="preserve">conducted testing with external noise source is defined </w:t>
      </w:r>
      <w:r w:rsidR="00F5259C">
        <w:rPr>
          <w:lang w:val="en-GB"/>
        </w:rPr>
        <w:t xml:space="preserve">as follows </w:t>
      </w:r>
      <w:r>
        <w:rPr>
          <w:lang w:val="en-GB"/>
        </w:rPr>
        <w:fldChar w:fldCharType="begin"/>
      </w:r>
      <w:r>
        <w:rPr>
          <w:lang w:val="en-GB"/>
        </w:rPr>
        <w:instrText xml:space="preserve"> REF _Ref209275073 \n \h </w:instrText>
      </w:r>
      <w:r>
        <w:rPr>
          <w:lang w:val="en-GB"/>
        </w:rPr>
      </w:r>
      <w:r>
        <w:rPr>
          <w:lang w:val="en-GB"/>
        </w:rPr>
        <w:fldChar w:fldCharType="separate"/>
      </w:r>
      <w:r w:rsidR="00701ED4">
        <w:rPr>
          <w:lang w:val="en-GB"/>
        </w:rPr>
        <w:t>[4]</w:t>
      </w:r>
      <w:r>
        <w:rPr>
          <w:lang w:val="en-GB"/>
        </w:rPr>
        <w:fldChar w:fldCharType="end"/>
      </w:r>
      <w:r w:rsidR="00F5259C">
        <w:rPr>
          <w:lang w:val="en-GB"/>
        </w:rPr>
        <w:t>:</w:t>
      </w:r>
    </w:p>
    <w:p w14:paraId="74B477F5" w14:textId="24FF8469" w:rsidR="00F5259C" w:rsidRPr="00AD541C" w:rsidRDefault="000145F8" w:rsidP="009C24A4">
      <w:pPr>
        <w:jc w:val="center"/>
        <w:rPr>
          <w:lang w:val="en-GB"/>
        </w:rPr>
      </w:pPr>
      <m:oMathPara>
        <m:oMath>
          <m:r>
            <w:rPr>
              <w:rFonts w:ascii="Cambria Math" w:hAnsi="Cambria Math"/>
              <w:lang w:val="en-GB"/>
            </w:rPr>
            <m:t>SNR=</m:t>
          </m:r>
          <m:f>
            <m:fPr>
              <m:ctrlPr>
                <w:rPr>
                  <w:rFonts w:ascii="Cambria Math" w:hAnsi="Cambria Math"/>
                  <w:i/>
                  <w:lang w:val="en-GB"/>
                </w:rPr>
              </m:ctrlPr>
            </m:fPr>
            <m:num>
              <m:nary>
                <m:naryPr>
                  <m:chr m:val="∑"/>
                  <m:limLoc m:val="undOvr"/>
                  <m:ctrlPr>
                    <w:rPr>
                      <w:rFonts w:ascii="Cambria Math" w:hAnsi="Cambria Math"/>
                      <w:i/>
                      <w:lang w:val="en-GB"/>
                    </w:rPr>
                  </m:ctrlPr>
                </m:naryPr>
                <m:sub>
                  <m:r>
                    <w:rPr>
                      <w:rFonts w:ascii="Cambria Math" w:hAnsi="Cambria Math"/>
                      <w:lang w:val="en-GB"/>
                    </w:rPr>
                    <m:t>j=1</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sup>
                <m:e>
                  <m:sSubSup>
                    <m:sSubSupPr>
                      <m:ctrlPr>
                        <w:rPr>
                          <w:rFonts w:ascii="Cambria Math" w:hAnsi="Cambria Math"/>
                          <w:i/>
                          <w:lang w:val="en-GB"/>
                        </w:rPr>
                      </m:ctrlPr>
                    </m:sSubSupPr>
                    <m:e>
                      <m:r>
                        <w:rPr>
                          <w:rFonts w:ascii="Cambria Math" w:hAnsi="Cambria Math"/>
                          <w:lang w:val="en-GB"/>
                        </w:rPr>
                        <m:t>E</m:t>
                      </m:r>
                    </m:e>
                    <m:sub>
                      <m:r>
                        <w:rPr>
                          <w:rFonts w:ascii="Cambria Math" w:hAnsi="Cambria Math"/>
                          <w:lang w:val="en-GB"/>
                        </w:rPr>
                        <m:t>s</m:t>
                      </m:r>
                    </m:sub>
                    <m:sup>
                      <m:d>
                        <m:dPr>
                          <m:ctrlPr>
                            <w:rPr>
                              <w:rFonts w:ascii="Cambria Math" w:hAnsi="Cambria Math"/>
                              <w:i/>
                              <w:lang w:val="en-GB"/>
                            </w:rPr>
                          </m:ctrlPr>
                        </m:dPr>
                        <m:e>
                          <m:r>
                            <w:rPr>
                              <w:rFonts w:ascii="Cambria Math" w:hAnsi="Cambria Math"/>
                              <w:lang w:val="en-GB"/>
                            </w:rPr>
                            <m:t>j</m:t>
                          </m:r>
                        </m:e>
                      </m:d>
                    </m:sup>
                  </m:sSubSup>
                </m:e>
              </m:nary>
            </m:num>
            <m:den>
              <m:nary>
                <m:naryPr>
                  <m:chr m:val="∑"/>
                  <m:limLoc m:val="undOvr"/>
                  <m:ctrlPr>
                    <w:rPr>
                      <w:rFonts w:ascii="Cambria Math" w:hAnsi="Cambria Math"/>
                      <w:i/>
                      <w:lang w:val="en-GB"/>
                    </w:rPr>
                  </m:ctrlPr>
                </m:naryPr>
                <m:sub>
                  <m:r>
                    <w:rPr>
                      <w:rFonts w:ascii="Cambria Math" w:hAnsi="Cambria Math"/>
                      <w:lang w:val="en-GB"/>
                    </w:rPr>
                    <m:t>j=1</m:t>
                  </m:r>
                </m:sub>
                <m:sup>
                  <m:sSub>
                    <m:sSubPr>
                      <m:ctrlPr>
                        <w:rPr>
                          <w:rFonts w:ascii="Cambria Math" w:hAnsi="Cambria Math"/>
                          <w:i/>
                          <w:lang w:val="en-GB"/>
                        </w:rPr>
                      </m:ctrlPr>
                    </m:sSubPr>
                    <m:e>
                      <m:r>
                        <w:rPr>
                          <w:rFonts w:ascii="Cambria Math" w:hAnsi="Cambria Math"/>
                          <w:lang w:val="en-GB"/>
                        </w:rPr>
                        <m:t>N</m:t>
                      </m:r>
                    </m:e>
                    <m:sub>
                      <m:r>
                        <w:rPr>
                          <w:rFonts w:ascii="Cambria Math" w:hAnsi="Cambria Math"/>
                          <w:lang w:val="en-GB"/>
                        </w:rPr>
                        <m:t>Rx</m:t>
                      </m:r>
                    </m:sub>
                  </m:sSub>
                </m:sup>
                <m:e>
                  <m:sSubSup>
                    <m:sSubSupPr>
                      <m:ctrlPr>
                        <w:rPr>
                          <w:rFonts w:ascii="Cambria Math" w:hAnsi="Cambria Math"/>
                          <w:i/>
                          <w:lang w:val="en-GB"/>
                        </w:rPr>
                      </m:ctrlPr>
                    </m:sSubSupPr>
                    <m:e>
                      <m:r>
                        <w:rPr>
                          <w:rFonts w:ascii="Cambria Math" w:hAnsi="Cambria Math"/>
                          <w:lang w:val="en-GB"/>
                        </w:rPr>
                        <m:t>N</m:t>
                      </m:r>
                    </m:e>
                    <m:sub>
                      <m:r>
                        <w:rPr>
                          <w:rFonts w:ascii="Cambria Math" w:hAnsi="Cambria Math"/>
                          <w:lang w:val="en-GB"/>
                        </w:rPr>
                        <m:t>oc</m:t>
                      </m:r>
                    </m:sub>
                    <m:sup>
                      <m:d>
                        <m:dPr>
                          <m:ctrlPr>
                            <w:rPr>
                              <w:rFonts w:ascii="Cambria Math" w:hAnsi="Cambria Math"/>
                              <w:i/>
                              <w:lang w:val="en-GB"/>
                            </w:rPr>
                          </m:ctrlPr>
                        </m:dPr>
                        <m:e>
                          <m:r>
                            <w:rPr>
                              <w:rFonts w:ascii="Cambria Math" w:hAnsi="Cambria Math"/>
                              <w:lang w:val="en-GB"/>
                            </w:rPr>
                            <m:t>j</m:t>
                          </m:r>
                        </m:e>
                      </m:d>
                    </m:sup>
                  </m:sSubSup>
                </m:e>
              </m:nary>
            </m:den>
          </m:f>
        </m:oMath>
      </m:oMathPara>
    </w:p>
    <w:p w14:paraId="236E45C3" w14:textId="2D2E11F7" w:rsidR="00EF2F7D" w:rsidRDefault="00AD541C" w:rsidP="00AD541C">
      <w:pPr>
        <w:rPr>
          <w:lang w:val="en-GB"/>
        </w:rPr>
      </w:pPr>
      <w:r>
        <w:rPr>
          <w:lang w:val="en-GB"/>
        </w:rPr>
        <w:t>N</w:t>
      </w:r>
      <w:r w:rsidRPr="005D4135">
        <w:rPr>
          <w:vertAlign w:val="subscript"/>
          <w:lang w:val="en-GB"/>
        </w:rPr>
        <w:t>R</w:t>
      </w:r>
      <w:r w:rsidR="00671081">
        <w:rPr>
          <w:vertAlign w:val="subscript"/>
          <w:lang w:val="en-GB"/>
        </w:rPr>
        <w:t>x</w:t>
      </w:r>
      <w:r>
        <w:rPr>
          <w:lang w:val="en-GB"/>
        </w:rPr>
        <w:t xml:space="preserve"> denotes the number of receiver antenna connectors</w:t>
      </w:r>
      <w:r w:rsidR="00651CC6">
        <w:rPr>
          <w:lang w:val="en-GB"/>
        </w:rPr>
        <w:t>,</w:t>
      </w:r>
      <w:r w:rsidR="002C6FB2">
        <w:rPr>
          <w:lang w:val="en-GB"/>
        </w:rPr>
        <w:t xml:space="preserve"> and the index </w:t>
      </w:r>
      <w:r w:rsidR="002C6FB2" w:rsidRPr="00651CC6">
        <w:rPr>
          <w:i/>
          <w:iCs/>
          <w:lang w:val="en-GB"/>
        </w:rPr>
        <w:t>j</w:t>
      </w:r>
      <w:r w:rsidR="002C6FB2">
        <w:rPr>
          <w:lang w:val="en-GB"/>
        </w:rPr>
        <w:t xml:space="preserve"> indicated the j</w:t>
      </w:r>
      <w:r w:rsidR="002C6FB2" w:rsidRPr="00651CC6">
        <w:rPr>
          <w:vertAlign w:val="superscript"/>
          <w:lang w:val="en-GB"/>
        </w:rPr>
        <w:t>th</w:t>
      </w:r>
      <w:r w:rsidR="002C6FB2">
        <w:rPr>
          <w:lang w:val="en-GB"/>
        </w:rPr>
        <w:t xml:space="preserve"> </w:t>
      </w:r>
      <w:r w:rsidR="00F04745">
        <w:rPr>
          <w:lang w:val="en-GB"/>
        </w:rPr>
        <w:t>antenna connector</w:t>
      </w:r>
      <w:r w:rsidR="005D4135">
        <w:rPr>
          <w:lang w:val="en-GB"/>
        </w:rPr>
        <w:t xml:space="preserve">. </w:t>
      </w:r>
      <w:r w:rsidR="00AD6746">
        <w:rPr>
          <w:lang w:val="en-GB"/>
        </w:rPr>
        <w:t>N</w:t>
      </w:r>
      <w:r w:rsidR="00AD6746" w:rsidRPr="00871EB6">
        <w:rPr>
          <w:vertAlign w:val="subscript"/>
          <w:lang w:val="en-GB"/>
        </w:rPr>
        <w:t>OC</w:t>
      </w:r>
      <w:r w:rsidR="00AD6746">
        <w:rPr>
          <w:lang w:val="en-GB"/>
        </w:rPr>
        <w:t xml:space="preserve"> is the power spectrum density and typically </w:t>
      </w:r>
      <w:r w:rsidR="00C06880">
        <w:rPr>
          <w:lang w:val="en-GB"/>
        </w:rPr>
        <w:t>-134 dBm/Hz in the conducted tests</w:t>
      </w:r>
      <w:r w:rsidR="001F5F71">
        <w:rPr>
          <w:lang w:val="en-GB"/>
        </w:rPr>
        <w:t xml:space="preserve">. </w:t>
      </w:r>
      <w:r w:rsidR="005D4135">
        <w:rPr>
          <w:lang w:val="en-GB"/>
        </w:rPr>
        <w:t>This SNR definition assume</w:t>
      </w:r>
      <w:r w:rsidR="008A6174">
        <w:rPr>
          <w:lang w:val="en-GB"/>
        </w:rPr>
        <w:t>s</w:t>
      </w:r>
      <w:r w:rsidR="005D4135">
        <w:rPr>
          <w:lang w:val="en-GB"/>
        </w:rPr>
        <w:t xml:space="preserve"> that the resource elements are not prec</w:t>
      </w:r>
      <w:r w:rsidR="008A6174">
        <w:rPr>
          <w:lang w:val="en-GB"/>
        </w:rPr>
        <w:t xml:space="preserve">oded and does not account for any gain that </w:t>
      </w:r>
      <w:r w:rsidR="003F654B">
        <w:rPr>
          <w:lang w:val="en-GB"/>
        </w:rPr>
        <w:t xml:space="preserve">can be associated to the precoding operation. </w:t>
      </w:r>
      <w:r w:rsidR="00194EDD">
        <w:rPr>
          <w:lang w:val="en-GB"/>
        </w:rPr>
        <w:t>The SNR refers to the secondary synchronization signal in 5G NR.</w:t>
      </w:r>
    </w:p>
    <w:p w14:paraId="28E4AF91" w14:textId="460FE53D" w:rsidR="00673378" w:rsidRDefault="00673378" w:rsidP="00AD541C">
      <w:pPr>
        <w:rPr>
          <w:lang w:val="en-GB"/>
        </w:rPr>
      </w:pPr>
      <w:r w:rsidRPr="004307B2">
        <w:rPr>
          <w:b/>
          <w:bCs/>
          <w:lang w:val="en-GB"/>
        </w:rPr>
        <w:t>Observation</w:t>
      </w:r>
      <w:r w:rsidR="00B72659">
        <w:rPr>
          <w:b/>
          <w:bCs/>
          <w:lang w:val="en-GB"/>
        </w:rPr>
        <w:t xml:space="preserve"> 13</w:t>
      </w:r>
      <w:r w:rsidRPr="004307B2">
        <w:rPr>
          <w:b/>
          <w:bCs/>
          <w:lang w:val="en-GB"/>
        </w:rPr>
        <w:t>:</w:t>
      </w:r>
      <w:r>
        <w:rPr>
          <w:lang w:val="en-GB"/>
        </w:rPr>
        <w:t xml:space="preserve"> The SNR in the 5G NR </w:t>
      </w:r>
      <w:r w:rsidR="004307B2">
        <w:rPr>
          <w:lang w:val="en-GB"/>
        </w:rPr>
        <w:t>demod</w:t>
      </w:r>
      <w:r w:rsidR="00E77A83">
        <w:rPr>
          <w:lang w:val="en-GB"/>
        </w:rPr>
        <w:t>ulation</w:t>
      </w:r>
      <w:r w:rsidR="004307B2">
        <w:rPr>
          <w:lang w:val="en-GB"/>
        </w:rPr>
        <w:t xml:space="preserve"> requirements is the non-beamformed SNR measured on the secondary synchronization signal of the SSB.</w:t>
      </w:r>
    </w:p>
    <w:p w14:paraId="1A4193C7" w14:textId="1BB0200F" w:rsidR="006A0480" w:rsidRDefault="00EF2F7D" w:rsidP="00AD541C">
      <w:pPr>
        <w:rPr>
          <w:lang w:val="en-GB"/>
        </w:rPr>
      </w:pPr>
      <w:r>
        <w:rPr>
          <w:lang w:val="en-GB"/>
        </w:rPr>
        <w:t xml:space="preserve">The SNR is the </w:t>
      </w:r>
      <w:r w:rsidR="00BD07A3">
        <w:rPr>
          <w:lang w:val="en-GB"/>
        </w:rPr>
        <w:t xml:space="preserve">non-beamformed SNR measured on the SSB. </w:t>
      </w:r>
      <w:r w:rsidR="007F3493">
        <w:rPr>
          <w:lang w:val="en-GB"/>
        </w:rPr>
        <w:t xml:space="preserve">The SNR measured on the DMRS of the PDSCH can be significantly higher because of beamforming gains. </w:t>
      </w:r>
      <w:r w:rsidR="00CB1F82">
        <w:rPr>
          <w:lang w:val="en-GB"/>
        </w:rPr>
        <w:t>Since RA</w:t>
      </w:r>
      <w:r w:rsidR="001A0980">
        <w:rPr>
          <w:lang w:val="en-GB"/>
        </w:rPr>
        <w:t>N4</w:t>
      </w:r>
      <w:r w:rsidR="00CB1F82">
        <w:rPr>
          <w:lang w:val="en-GB"/>
        </w:rPr>
        <w:t xml:space="preserve"> </w:t>
      </w:r>
      <w:r w:rsidR="00891872">
        <w:rPr>
          <w:lang w:val="en-GB"/>
        </w:rPr>
        <w:t>makes use of the SNR measured on the</w:t>
      </w:r>
      <w:r w:rsidR="00BE6753">
        <w:rPr>
          <w:lang w:val="en-GB"/>
        </w:rPr>
        <w:t xml:space="preserve"> SSB, </w:t>
      </w:r>
      <w:r w:rsidR="009D7585">
        <w:rPr>
          <w:lang w:val="en-GB"/>
        </w:rPr>
        <w:t>it is important that the demod</w:t>
      </w:r>
      <w:r w:rsidR="004A549B">
        <w:rPr>
          <w:lang w:val="en-GB"/>
        </w:rPr>
        <w:t>ulation</w:t>
      </w:r>
      <w:r w:rsidR="009D7585">
        <w:rPr>
          <w:lang w:val="en-GB"/>
        </w:rPr>
        <w:t xml:space="preserve"> </w:t>
      </w:r>
      <w:r w:rsidR="00F2621C">
        <w:rPr>
          <w:lang w:val="en-GB"/>
        </w:rPr>
        <w:t>requirements</w:t>
      </w:r>
      <w:r w:rsidR="00F136E7">
        <w:rPr>
          <w:lang w:val="en-GB"/>
        </w:rPr>
        <w:t xml:space="preserve"> are defined based on the SNR that are observed in the field </w:t>
      </w:r>
      <w:r w:rsidR="006A0480">
        <w:rPr>
          <w:lang w:val="en-GB"/>
        </w:rPr>
        <w:t>and</w:t>
      </w:r>
      <w:r w:rsidR="00F136E7">
        <w:rPr>
          <w:lang w:val="en-GB"/>
        </w:rPr>
        <w:t xml:space="preserve"> can be expected</w:t>
      </w:r>
      <w:r w:rsidR="006A0480">
        <w:rPr>
          <w:lang w:val="en-GB"/>
        </w:rPr>
        <w:t xml:space="preserve"> in upc</w:t>
      </w:r>
      <w:r w:rsidR="00706933">
        <w:rPr>
          <w:lang w:val="en-GB"/>
        </w:rPr>
        <w:t>o</w:t>
      </w:r>
      <w:r w:rsidR="006A0480">
        <w:rPr>
          <w:lang w:val="en-GB"/>
        </w:rPr>
        <w:t>ming 6G deployments</w:t>
      </w:r>
      <w:r w:rsidR="00706933">
        <w:rPr>
          <w:lang w:val="en-GB"/>
        </w:rPr>
        <w:t>. Otherwise</w:t>
      </w:r>
      <w:r w:rsidR="001B0764">
        <w:rPr>
          <w:lang w:val="en-GB"/>
        </w:rPr>
        <w:t>,</w:t>
      </w:r>
      <w:r w:rsidR="00706933">
        <w:rPr>
          <w:lang w:val="en-GB"/>
        </w:rPr>
        <w:t xml:space="preserve"> </w:t>
      </w:r>
      <w:r w:rsidR="00880F56">
        <w:rPr>
          <w:lang w:val="en-GB"/>
        </w:rPr>
        <w:t>the coverage of the RAN4 demod</w:t>
      </w:r>
      <w:r w:rsidR="004A549B">
        <w:rPr>
          <w:lang w:val="en-GB"/>
        </w:rPr>
        <w:t>ulation</w:t>
      </w:r>
      <w:r w:rsidR="00880F56">
        <w:rPr>
          <w:lang w:val="en-GB"/>
        </w:rPr>
        <w:t xml:space="preserve"> tests is limited.</w:t>
      </w:r>
    </w:p>
    <w:p w14:paraId="73FF17E3" w14:textId="3D6347A8" w:rsidR="00AD541C" w:rsidRDefault="006A0480" w:rsidP="00AD541C">
      <w:pPr>
        <w:rPr>
          <w:lang w:val="en-GB"/>
        </w:rPr>
      </w:pPr>
      <w:r w:rsidRPr="004F2FAF">
        <w:rPr>
          <w:b/>
          <w:bCs/>
          <w:lang w:val="en-GB"/>
        </w:rPr>
        <w:t>Proposal</w:t>
      </w:r>
      <w:r w:rsidR="00B72659">
        <w:rPr>
          <w:b/>
          <w:bCs/>
          <w:lang w:val="en-GB"/>
        </w:rPr>
        <w:t xml:space="preserve"> 13</w:t>
      </w:r>
      <w:r w:rsidRPr="004F2FAF">
        <w:rPr>
          <w:b/>
          <w:bCs/>
          <w:lang w:val="en-GB"/>
        </w:rPr>
        <w:t>:</w:t>
      </w:r>
      <w:r>
        <w:rPr>
          <w:lang w:val="en-GB"/>
        </w:rPr>
        <w:t xml:space="preserve"> </w:t>
      </w:r>
      <w:r w:rsidR="00EB0CEE">
        <w:rPr>
          <w:lang w:val="en-GB"/>
        </w:rPr>
        <w:t>To</w:t>
      </w:r>
      <w:r w:rsidR="00C474CB">
        <w:rPr>
          <w:lang w:val="en-GB"/>
        </w:rPr>
        <w:t xml:space="preserve"> </w:t>
      </w:r>
      <w:r w:rsidR="00EB0CEE">
        <w:rPr>
          <w:lang w:val="en-GB"/>
        </w:rPr>
        <w:t>ensure good</w:t>
      </w:r>
      <w:r w:rsidR="00C474CB">
        <w:rPr>
          <w:lang w:val="en-GB"/>
        </w:rPr>
        <w:t xml:space="preserve"> field coverage, t</w:t>
      </w:r>
      <w:r>
        <w:rPr>
          <w:lang w:val="en-GB"/>
        </w:rPr>
        <w:t xml:space="preserve">he SNR </w:t>
      </w:r>
      <w:r w:rsidR="00706933">
        <w:rPr>
          <w:lang w:val="en-GB"/>
        </w:rPr>
        <w:t>values</w:t>
      </w:r>
      <w:r>
        <w:rPr>
          <w:lang w:val="en-GB"/>
        </w:rPr>
        <w:t xml:space="preserve"> in the demod</w:t>
      </w:r>
      <w:r w:rsidR="004A549B">
        <w:rPr>
          <w:lang w:val="en-GB"/>
        </w:rPr>
        <w:t>ulation</w:t>
      </w:r>
      <w:r>
        <w:rPr>
          <w:lang w:val="en-GB"/>
        </w:rPr>
        <w:t xml:space="preserve"> requirements should follow the</w:t>
      </w:r>
      <w:r w:rsidR="00880F56">
        <w:rPr>
          <w:lang w:val="en-GB"/>
        </w:rPr>
        <w:t xml:space="preserve"> SSB SNR </w:t>
      </w:r>
      <w:r w:rsidR="00BD15C5">
        <w:rPr>
          <w:lang w:val="en-GB"/>
        </w:rPr>
        <w:t xml:space="preserve">values </w:t>
      </w:r>
      <w:r w:rsidR="001549B6">
        <w:rPr>
          <w:lang w:val="en-GB"/>
        </w:rPr>
        <w:t>that can be measured in existing 5G NR s</w:t>
      </w:r>
      <w:r w:rsidR="001B0764">
        <w:rPr>
          <w:lang w:val="en-GB"/>
        </w:rPr>
        <w:t>c</w:t>
      </w:r>
      <w:r w:rsidR="001549B6">
        <w:rPr>
          <w:lang w:val="en-GB"/>
        </w:rPr>
        <w:t>e</w:t>
      </w:r>
      <w:r w:rsidR="001B0764">
        <w:rPr>
          <w:lang w:val="en-GB"/>
        </w:rPr>
        <w:t xml:space="preserve">narios </w:t>
      </w:r>
      <w:r w:rsidR="005A2F13">
        <w:rPr>
          <w:lang w:val="en-GB"/>
        </w:rPr>
        <w:t>and</w:t>
      </w:r>
      <w:r w:rsidR="00EB0CEE">
        <w:rPr>
          <w:lang w:val="en-GB"/>
        </w:rPr>
        <w:t xml:space="preserve"> </w:t>
      </w:r>
      <w:r w:rsidR="00BD15C5">
        <w:rPr>
          <w:lang w:val="en-GB"/>
        </w:rPr>
        <w:t>those SSB SNR</w:t>
      </w:r>
      <w:r w:rsidR="004F2FAF">
        <w:rPr>
          <w:lang w:val="en-GB"/>
        </w:rPr>
        <w:t xml:space="preserve"> values that can be expected in upcoming 6G deployments.</w:t>
      </w:r>
      <w:r w:rsidR="00BD15C5">
        <w:rPr>
          <w:lang w:val="en-GB"/>
        </w:rPr>
        <w:t xml:space="preserve"> </w:t>
      </w:r>
      <w:r w:rsidR="001549B6">
        <w:rPr>
          <w:lang w:val="en-GB"/>
        </w:rPr>
        <w:t xml:space="preserve"> </w:t>
      </w:r>
      <w:r>
        <w:rPr>
          <w:lang w:val="en-GB"/>
        </w:rPr>
        <w:t xml:space="preserve">  </w:t>
      </w:r>
      <w:r w:rsidR="00F136E7">
        <w:rPr>
          <w:lang w:val="en-GB"/>
        </w:rPr>
        <w:t xml:space="preserve"> </w:t>
      </w:r>
      <w:r w:rsidR="00891872">
        <w:rPr>
          <w:lang w:val="en-GB"/>
        </w:rPr>
        <w:t xml:space="preserve"> </w:t>
      </w:r>
      <w:r w:rsidR="00BD07A3">
        <w:rPr>
          <w:lang w:val="en-GB"/>
        </w:rPr>
        <w:t xml:space="preserve"> </w:t>
      </w:r>
      <w:r w:rsidR="00194EDD">
        <w:rPr>
          <w:lang w:val="en-GB"/>
        </w:rPr>
        <w:t xml:space="preserve"> </w:t>
      </w:r>
    </w:p>
    <w:p w14:paraId="7AA106A8" w14:textId="42723695" w:rsidR="004374DC" w:rsidRDefault="00B33193" w:rsidP="00AD541C">
      <w:pPr>
        <w:rPr>
          <w:lang w:val="en-GB"/>
        </w:rPr>
      </w:pPr>
      <w:r>
        <w:rPr>
          <w:lang w:val="en-GB"/>
        </w:rPr>
        <w:t>In field measurements, easily SSB SNR values of 35 dB and above can be observed</w:t>
      </w:r>
      <w:r w:rsidR="00222D1A">
        <w:rPr>
          <w:lang w:val="en-GB"/>
        </w:rPr>
        <w:t xml:space="preserve"> per Rx antenna</w:t>
      </w:r>
      <w:r w:rsidR="00175BE7">
        <w:rPr>
          <w:lang w:val="en-GB"/>
        </w:rPr>
        <w:t xml:space="preserve">. </w:t>
      </w:r>
      <w:r w:rsidR="00A102DE">
        <w:rPr>
          <w:lang w:val="en-GB"/>
        </w:rPr>
        <w:t>However, in the RAN4 demod</w:t>
      </w:r>
      <w:r w:rsidR="00F92A7C">
        <w:rPr>
          <w:lang w:val="en-GB"/>
        </w:rPr>
        <w:t>ulation requirements</w:t>
      </w:r>
      <w:r w:rsidR="00E2615A">
        <w:rPr>
          <w:lang w:val="en-GB"/>
        </w:rPr>
        <w:t xml:space="preserve"> for single component carriers</w:t>
      </w:r>
      <w:r w:rsidR="00F92A7C">
        <w:rPr>
          <w:lang w:val="en-GB"/>
        </w:rPr>
        <w:t xml:space="preserve">, the </w:t>
      </w:r>
      <w:r w:rsidR="009D7862">
        <w:rPr>
          <w:lang w:val="en-GB"/>
        </w:rPr>
        <w:t xml:space="preserve">SNR is upper bounded by </w:t>
      </w:r>
      <w:r w:rsidR="00241ADD">
        <w:rPr>
          <w:lang w:val="en-GB"/>
        </w:rPr>
        <w:t>30 dB</w:t>
      </w:r>
      <w:r w:rsidR="009B5852">
        <w:rPr>
          <w:lang w:val="en-GB"/>
        </w:rPr>
        <w:t xml:space="preserve">. </w:t>
      </w:r>
      <w:r w:rsidR="00C913E6">
        <w:rPr>
          <w:lang w:val="en-GB"/>
        </w:rPr>
        <w:t xml:space="preserve">The SNR requirement that is closest to 30 dB is defined for 1024QAM and 2 Rx antennas. For most other demodulation requirements, the SNR is even upper bounded by </w:t>
      </w:r>
      <w:r w:rsidR="00AB3C3A">
        <w:rPr>
          <w:lang w:val="en-GB"/>
        </w:rPr>
        <w:t xml:space="preserve">around 25 dB. </w:t>
      </w:r>
      <w:r w:rsidR="00F6699D">
        <w:rPr>
          <w:lang w:val="en-GB"/>
        </w:rPr>
        <w:t xml:space="preserve">We feel that </w:t>
      </w:r>
      <w:r w:rsidR="00915F0E">
        <w:rPr>
          <w:lang w:val="en-GB"/>
        </w:rPr>
        <w:t xml:space="preserve">due to that restriction a performance range of around 10 dB is not well tested </w:t>
      </w:r>
      <w:r w:rsidR="00DC3BD6">
        <w:rPr>
          <w:lang w:val="en-GB"/>
        </w:rPr>
        <w:t>i</w:t>
      </w:r>
      <w:r w:rsidR="00915F0E">
        <w:rPr>
          <w:lang w:val="en-GB"/>
        </w:rPr>
        <w:t>n RAN4</w:t>
      </w:r>
      <w:r w:rsidR="00E2615A">
        <w:rPr>
          <w:lang w:val="en-GB"/>
        </w:rPr>
        <w:t>,</w:t>
      </w:r>
      <w:r w:rsidR="00915F0E">
        <w:rPr>
          <w:lang w:val="en-GB"/>
        </w:rPr>
        <w:t xml:space="preserve"> </w:t>
      </w:r>
      <w:r w:rsidR="005D4F9B">
        <w:rPr>
          <w:lang w:val="en-GB"/>
        </w:rPr>
        <w:t>and UE performance is not guaranteed</w:t>
      </w:r>
      <w:r w:rsidR="006B2FE8">
        <w:rPr>
          <w:lang w:val="en-GB"/>
        </w:rPr>
        <w:t xml:space="preserve"> for SNR above 25 dB</w:t>
      </w:r>
      <w:r w:rsidR="005D4F9B">
        <w:rPr>
          <w:lang w:val="en-GB"/>
        </w:rPr>
        <w:t xml:space="preserve">. </w:t>
      </w:r>
      <w:r w:rsidR="009D76CD">
        <w:rPr>
          <w:lang w:val="en-GB"/>
        </w:rPr>
        <w:t>Hence</w:t>
      </w:r>
      <w:r w:rsidR="00E8339A">
        <w:rPr>
          <w:lang w:val="en-GB"/>
        </w:rPr>
        <w:t>,</w:t>
      </w:r>
      <w:r w:rsidR="005D4F9B">
        <w:rPr>
          <w:lang w:val="en-GB"/>
        </w:rPr>
        <w:t xml:space="preserve"> </w:t>
      </w:r>
      <w:r w:rsidR="00C435F1">
        <w:rPr>
          <w:lang w:val="en-GB"/>
        </w:rPr>
        <w:t xml:space="preserve">RAN4 should </w:t>
      </w:r>
      <w:r w:rsidR="004A2415">
        <w:rPr>
          <w:lang w:val="en-GB"/>
        </w:rPr>
        <w:t xml:space="preserve">study whether </w:t>
      </w:r>
      <w:r w:rsidR="00FC4AC1">
        <w:rPr>
          <w:lang w:val="en-GB"/>
        </w:rPr>
        <w:t>the coverage range for defining demod</w:t>
      </w:r>
      <w:r w:rsidR="00C43B82">
        <w:rPr>
          <w:lang w:val="en-GB"/>
        </w:rPr>
        <w:t>ulation</w:t>
      </w:r>
      <w:r w:rsidR="00FC4AC1">
        <w:rPr>
          <w:lang w:val="en-GB"/>
        </w:rPr>
        <w:t xml:space="preserve"> requirements can be extended to larger values. </w:t>
      </w:r>
    </w:p>
    <w:p w14:paraId="2A65D552" w14:textId="06A9FDD2" w:rsidR="00222D1A" w:rsidRDefault="00222D1A" w:rsidP="00AD541C">
      <w:pPr>
        <w:rPr>
          <w:b/>
          <w:bCs/>
          <w:lang w:val="en-GB"/>
        </w:rPr>
      </w:pPr>
      <w:r>
        <w:rPr>
          <w:b/>
          <w:bCs/>
          <w:lang w:val="en-GB"/>
        </w:rPr>
        <w:t>Observation</w:t>
      </w:r>
      <w:r w:rsidR="00B72659">
        <w:rPr>
          <w:b/>
          <w:bCs/>
          <w:lang w:val="en-GB"/>
        </w:rPr>
        <w:t xml:space="preserve"> 14</w:t>
      </w:r>
      <w:r>
        <w:rPr>
          <w:b/>
          <w:bCs/>
          <w:lang w:val="en-GB"/>
        </w:rPr>
        <w:t xml:space="preserve">: </w:t>
      </w:r>
      <w:r>
        <w:rPr>
          <w:lang w:val="en-GB"/>
        </w:rPr>
        <w:t>In field measurements, easily SSB SNR values of 35 dB and above can be observed per Rx antenna.</w:t>
      </w:r>
    </w:p>
    <w:p w14:paraId="7A000F78" w14:textId="40A41F05" w:rsidR="00552AC6" w:rsidRDefault="004374DC" w:rsidP="00AD541C">
      <w:pPr>
        <w:rPr>
          <w:lang w:val="en-GB"/>
        </w:rPr>
      </w:pPr>
      <w:r w:rsidRPr="00D20FA4">
        <w:rPr>
          <w:b/>
          <w:bCs/>
          <w:lang w:val="en-GB"/>
        </w:rPr>
        <w:t>Observation</w:t>
      </w:r>
      <w:r w:rsidR="00B72659">
        <w:rPr>
          <w:b/>
          <w:bCs/>
          <w:lang w:val="en-GB"/>
        </w:rPr>
        <w:t xml:space="preserve"> 15</w:t>
      </w:r>
      <w:r w:rsidRPr="00D20FA4">
        <w:rPr>
          <w:b/>
          <w:bCs/>
          <w:lang w:val="en-GB"/>
        </w:rPr>
        <w:t>:</w:t>
      </w:r>
      <w:r>
        <w:rPr>
          <w:lang w:val="en-GB"/>
        </w:rPr>
        <w:t xml:space="preserve"> </w:t>
      </w:r>
      <w:r w:rsidR="000E3706">
        <w:rPr>
          <w:lang w:val="en-GB"/>
        </w:rPr>
        <w:t xml:space="preserve">For single component carriers, </w:t>
      </w:r>
      <w:r w:rsidR="00A91AF1">
        <w:rPr>
          <w:lang w:val="en-GB"/>
        </w:rPr>
        <w:t xml:space="preserve">UE demodulation performance is not well tested for a wide range of SSB SNR values above </w:t>
      </w:r>
      <w:r w:rsidR="00D20FA4">
        <w:rPr>
          <w:lang w:val="en-GB"/>
        </w:rPr>
        <w:t>SNR = 25 dB.</w:t>
      </w:r>
      <w:r w:rsidR="00A91AF1">
        <w:rPr>
          <w:lang w:val="en-GB"/>
        </w:rPr>
        <w:t xml:space="preserve">  </w:t>
      </w:r>
      <w:r w:rsidR="00C913E6">
        <w:rPr>
          <w:lang w:val="en-GB"/>
        </w:rPr>
        <w:t xml:space="preserve">  </w:t>
      </w:r>
    </w:p>
    <w:p w14:paraId="75EDCAA4" w14:textId="674BC10F" w:rsidR="00522237" w:rsidRDefault="00522237" w:rsidP="00AD541C">
      <w:pPr>
        <w:rPr>
          <w:lang w:val="en-GB"/>
        </w:rPr>
      </w:pPr>
      <w:r w:rsidRPr="007E78F8">
        <w:rPr>
          <w:b/>
          <w:bCs/>
          <w:lang w:val="en-GB"/>
        </w:rPr>
        <w:t>Proposal</w:t>
      </w:r>
      <w:r w:rsidR="00B72659">
        <w:rPr>
          <w:b/>
          <w:bCs/>
          <w:lang w:val="en-GB"/>
        </w:rPr>
        <w:t xml:space="preserve"> 15</w:t>
      </w:r>
      <w:r w:rsidRPr="007E78F8">
        <w:rPr>
          <w:b/>
          <w:bCs/>
          <w:lang w:val="en-GB"/>
        </w:rPr>
        <w:t>:</w:t>
      </w:r>
      <w:r>
        <w:rPr>
          <w:lang w:val="en-GB"/>
        </w:rPr>
        <w:t xml:space="preserve"> </w:t>
      </w:r>
      <w:r w:rsidR="00C30B19">
        <w:rPr>
          <w:lang w:val="en-GB"/>
        </w:rPr>
        <w:t xml:space="preserve">RAN4 should study whether the coverage range for relevant field scenarios can be extended </w:t>
      </w:r>
      <w:r w:rsidR="007E3A32">
        <w:rPr>
          <w:lang w:val="en-GB"/>
        </w:rPr>
        <w:t xml:space="preserve">by defining demodulation requirements for larger SNR values </w:t>
      </w:r>
      <w:r w:rsidR="0076598C">
        <w:rPr>
          <w:lang w:val="en-GB"/>
        </w:rPr>
        <w:t xml:space="preserve">as currently </w:t>
      </w:r>
      <w:r w:rsidR="00FB02B6">
        <w:rPr>
          <w:lang w:val="en-GB"/>
        </w:rPr>
        <w:t>being used in 5G NR.</w:t>
      </w:r>
      <w:r w:rsidR="00C30B19">
        <w:rPr>
          <w:lang w:val="en-GB"/>
        </w:rPr>
        <w:t xml:space="preserve"> </w:t>
      </w:r>
    </w:p>
    <w:p w14:paraId="7A1383AC" w14:textId="77777777" w:rsidR="00E32C6E" w:rsidRDefault="006B73DC" w:rsidP="00AD541C">
      <w:pPr>
        <w:rPr>
          <w:lang w:val="en-GB"/>
        </w:rPr>
      </w:pPr>
      <w:r>
        <w:rPr>
          <w:lang w:val="en-GB"/>
        </w:rPr>
        <w:t xml:space="preserve">A topic closely related to the SNR is the </w:t>
      </w:r>
      <w:r w:rsidR="0067443E">
        <w:rPr>
          <w:lang w:val="en-GB"/>
        </w:rPr>
        <w:t xml:space="preserve">TxEVM of the basestation and what assumptions </w:t>
      </w:r>
      <w:r w:rsidR="00B67F84">
        <w:rPr>
          <w:lang w:val="en-GB"/>
        </w:rPr>
        <w:t xml:space="preserve">for the TxEVM </w:t>
      </w:r>
      <w:r w:rsidR="0067443E">
        <w:rPr>
          <w:lang w:val="en-GB"/>
        </w:rPr>
        <w:t xml:space="preserve">are made </w:t>
      </w:r>
      <w:r w:rsidR="006D3BD7">
        <w:rPr>
          <w:lang w:val="en-GB"/>
        </w:rPr>
        <w:t xml:space="preserve">to derive the </w:t>
      </w:r>
      <w:r w:rsidR="00D350B1">
        <w:rPr>
          <w:lang w:val="en-GB"/>
        </w:rPr>
        <w:t xml:space="preserve">demodulation requirements. </w:t>
      </w:r>
      <w:r w:rsidR="00D27DC0">
        <w:rPr>
          <w:lang w:val="en-GB"/>
        </w:rPr>
        <w:t>TxEVM is typically modelled as additional noise</w:t>
      </w:r>
      <w:r w:rsidR="005F7220">
        <w:rPr>
          <w:lang w:val="en-GB"/>
        </w:rPr>
        <w:t xml:space="preserve"> in the simulations to derive the </w:t>
      </w:r>
      <w:r w:rsidR="00717924">
        <w:rPr>
          <w:lang w:val="en-GB"/>
        </w:rPr>
        <w:t>demodulation performance requirements.</w:t>
      </w:r>
      <w:r w:rsidR="00D27DC0">
        <w:rPr>
          <w:lang w:val="en-GB"/>
        </w:rPr>
        <w:t xml:space="preserve"> </w:t>
      </w:r>
      <w:r w:rsidR="00FA35BC">
        <w:rPr>
          <w:lang w:val="en-GB"/>
        </w:rPr>
        <w:t xml:space="preserve">In linear domain, SNR and TxEVM </w:t>
      </w:r>
      <w:r w:rsidR="005C66E9">
        <w:rPr>
          <w:lang w:val="en-GB"/>
        </w:rPr>
        <w:t xml:space="preserve">in the demodulation tests </w:t>
      </w:r>
      <w:r w:rsidR="00FA35BC">
        <w:rPr>
          <w:lang w:val="en-GB"/>
        </w:rPr>
        <w:t xml:space="preserve">is related by </w:t>
      </w:r>
      <m:oMath>
        <m:r>
          <w:rPr>
            <w:rFonts w:ascii="Cambria Math" w:hAnsi="Cambria Math"/>
            <w:lang w:val="en-GB"/>
          </w:rPr>
          <m:t>SNR=</m:t>
        </m:r>
        <m:f>
          <m:fPr>
            <m:type m:val="lin"/>
            <m:ctrlPr>
              <w:rPr>
                <w:rFonts w:ascii="Cambria Math" w:hAnsi="Cambria Math"/>
                <w:i/>
                <w:lang w:val="en-GB"/>
              </w:rPr>
            </m:ctrlPr>
          </m:fPr>
          <m:num>
            <m:r>
              <w:rPr>
                <w:rFonts w:ascii="Cambria Math" w:hAnsi="Cambria Math"/>
                <w:lang w:val="en-GB"/>
              </w:rPr>
              <m:t>1</m:t>
            </m:r>
          </m:num>
          <m:den>
            <m:sSup>
              <m:sSupPr>
                <m:ctrlPr>
                  <w:rPr>
                    <w:rFonts w:ascii="Cambria Math" w:hAnsi="Cambria Math"/>
                    <w:i/>
                    <w:lang w:val="en-GB"/>
                  </w:rPr>
                </m:ctrlPr>
              </m:sSupPr>
              <m:e>
                <m:r>
                  <w:rPr>
                    <w:rFonts w:ascii="Cambria Math" w:hAnsi="Cambria Math"/>
                    <w:lang w:val="en-GB"/>
                  </w:rPr>
                  <m:t>TxEVM</m:t>
                </m:r>
              </m:e>
              <m:sup>
                <m:r>
                  <w:rPr>
                    <w:rFonts w:ascii="Cambria Math" w:hAnsi="Cambria Math"/>
                    <w:lang w:val="en-GB"/>
                  </w:rPr>
                  <m:t>2</m:t>
                </m:r>
              </m:sup>
            </m:sSup>
          </m:den>
        </m:f>
      </m:oMath>
      <w:r w:rsidR="00353B17">
        <w:rPr>
          <w:lang w:val="en-GB"/>
        </w:rPr>
        <w:t xml:space="preserve">, i.e., the TxEVM </w:t>
      </w:r>
      <w:r w:rsidR="00AF717C">
        <w:rPr>
          <w:lang w:val="en-GB"/>
        </w:rPr>
        <w:t>of</w:t>
      </w:r>
      <w:r w:rsidR="00353B17">
        <w:rPr>
          <w:lang w:val="en-GB"/>
        </w:rPr>
        <w:t xml:space="preserve"> the base station bounds the achievable </w:t>
      </w:r>
      <w:r w:rsidR="00E21A94">
        <w:rPr>
          <w:lang w:val="en-GB"/>
        </w:rPr>
        <w:t xml:space="preserve">SNR. </w:t>
      </w:r>
    </w:p>
    <w:p w14:paraId="12EFC3D2" w14:textId="77777777" w:rsidR="003A056B" w:rsidRDefault="00AF717C" w:rsidP="00AD541C">
      <w:pPr>
        <w:rPr>
          <w:lang w:val="en-GB"/>
        </w:rPr>
      </w:pPr>
      <w:r>
        <w:rPr>
          <w:lang w:val="en-GB"/>
        </w:rPr>
        <w:fldChar w:fldCharType="begin"/>
      </w:r>
      <w:r>
        <w:rPr>
          <w:lang w:val="en-GB"/>
        </w:rPr>
        <w:instrText xml:space="preserve"> REF _Ref209439880 \h </w:instrText>
      </w:r>
      <w:r>
        <w:rPr>
          <w:lang w:val="en-GB"/>
        </w:rPr>
      </w:r>
      <w:r>
        <w:rPr>
          <w:lang w:val="en-GB"/>
        </w:rPr>
        <w:fldChar w:fldCharType="separate"/>
      </w:r>
      <w:r w:rsidR="00701ED4">
        <w:t xml:space="preserve">Table </w:t>
      </w:r>
      <w:r w:rsidR="00701ED4">
        <w:rPr>
          <w:noProof/>
        </w:rPr>
        <w:t>2</w:t>
      </w:r>
      <w:r w:rsidR="00701ED4">
        <w:noBreakHyphen/>
      </w:r>
      <w:r w:rsidR="00701ED4">
        <w:rPr>
          <w:noProof/>
        </w:rPr>
        <w:t>2</w:t>
      </w:r>
      <w:r>
        <w:rPr>
          <w:lang w:val="en-GB"/>
        </w:rPr>
        <w:fldChar w:fldCharType="end"/>
      </w:r>
      <w:r>
        <w:rPr>
          <w:lang w:val="en-GB"/>
        </w:rPr>
        <w:t xml:space="preserve"> shows the </w:t>
      </w:r>
      <w:r w:rsidR="00000AA5">
        <w:rPr>
          <w:lang w:val="en-GB"/>
        </w:rPr>
        <w:t xml:space="preserve">TxEVM requirement for different modulation </w:t>
      </w:r>
      <w:r w:rsidR="00725370">
        <w:rPr>
          <w:lang w:val="en-GB"/>
        </w:rPr>
        <w:t xml:space="preserve">schemes </w:t>
      </w:r>
      <w:r w:rsidR="00497EC4">
        <w:rPr>
          <w:lang w:val="en-GB"/>
        </w:rPr>
        <w:t>for the base station type 1-C and type 1-H</w:t>
      </w:r>
      <w:r w:rsidR="00036387">
        <w:rPr>
          <w:lang w:val="en-GB"/>
        </w:rPr>
        <w:t xml:space="preserve"> </w:t>
      </w:r>
      <w:r w:rsidR="00036387">
        <w:rPr>
          <w:lang w:val="en-GB"/>
        </w:rPr>
        <w:fldChar w:fldCharType="begin"/>
      </w:r>
      <w:r w:rsidR="00036387">
        <w:rPr>
          <w:lang w:val="en-GB"/>
        </w:rPr>
        <w:instrText xml:space="preserve"> REF _Ref209440104 \n \h </w:instrText>
      </w:r>
      <w:r w:rsidR="00036387">
        <w:rPr>
          <w:lang w:val="en-GB"/>
        </w:rPr>
      </w:r>
      <w:r w:rsidR="00036387">
        <w:rPr>
          <w:lang w:val="en-GB"/>
        </w:rPr>
        <w:fldChar w:fldCharType="separate"/>
      </w:r>
      <w:r w:rsidR="00701ED4">
        <w:rPr>
          <w:lang w:val="en-GB"/>
        </w:rPr>
        <w:t>[5]</w:t>
      </w:r>
      <w:r w:rsidR="00036387">
        <w:rPr>
          <w:lang w:val="en-GB"/>
        </w:rPr>
        <w:fldChar w:fldCharType="end"/>
      </w:r>
      <w:r w:rsidR="00497EC4">
        <w:rPr>
          <w:lang w:val="en-GB"/>
        </w:rPr>
        <w:t>.</w:t>
      </w:r>
      <w:r w:rsidR="006B73DC">
        <w:rPr>
          <w:lang w:val="en-GB"/>
        </w:rPr>
        <w:t xml:space="preserve"> </w:t>
      </w:r>
      <w:r w:rsidR="00E32C6E" w:rsidRPr="00241345">
        <w:rPr>
          <w:lang w:val="en-GB"/>
        </w:rPr>
        <w:t xml:space="preserve">For </w:t>
      </w:r>
      <w:r w:rsidR="00E32C6E">
        <w:rPr>
          <w:lang w:val="en-GB"/>
        </w:rPr>
        <w:t xml:space="preserve">example, for 256QAM, the required TxEVM = 3.5% that roughly corresponds to SNR = 29. Since in field measurements, SNR values far beyond 29 dB can be observed, it is evident that commercial base stations are exceeding this minimal </w:t>
      </w:r>
      <w:r w:rsidR="00E32C6E" w:rsidRPr="00525398">
        <w:rPr>
          <w:lang w:val="en-GB"/>
        </w:rPr>
        <w:t>requirement significantly.</w:t>
      </w:r>
      <w:r w:rsidR="00E32C6E">
        <w:rPr>
          <w:lang w:val="en-GB"/>
        </w:rPr>
        <w:t xml:space="preserve"> </w:t>
      </w:r>
    </w:p>
    <w:p w14:paraId="33BE1039" w14:textId="5110F765" w:rsidR="007A700D" w:rsidRDefault="00E32C6E" w:rsidP="00AD541C">
      <w:pPr>
        <w:rPr>
          <w:lang w:val="en-GB"/>
        </w:rPr>
      </w:pPr>
      <w:r w:rsidRPr="00525398">
        <w:rPr>
          <w:lang w:val="en-GB"/>
        </w:rPr>
        <w:t>TxEVM severely limits the SNR range to define demodulation requirements.</w:t>
      </w:r>
      <w:r w:rsidR="003A056B">
        <w:rPr>
          <w:lang w:val="en-GB"/>
        </w:rPr>
        <w:t xml:space="preserve"> If RAN4 wants to extend the coverage range for defining demodulation requirements, it should also be discussed in RAN4 whether the TxEVM, at least in the simulations for deriving the demodulation requirements, should be tightened.</w:t>
      </w:r>
    </w:p>
    <w:p w14:paraId="70A6C42B" w14:textId="23669DFE" w:rsidR="00EA2956" w:rsidRPr="00EA2956" w:rsidRDefault="00EA2956" w:rsidP="00EA2956">
      <w:pPr>
        <w:pStyle w:val="Caption"/>
        <w:spacing w:after="0"/>
        <w:jc w:val="center"/>
        <w:rPr>
          <w:b w:val="0"/>
          <w:bCs w:val="0"/>
          <w:lang w:val="en-GB"/>
        </w:rPr>
      </w:pPr>
      <w:bookmarkStart w:id="4" w:name="_Ref209439880"/>
      <w:r>
        <w:t xml:space="preserve">Table </w:t>
      </w:r>
      <w:r w:rsidR="00E52D86">
        <w:fldChar w:fldCharType="begin"/>
      </w:r>
      <w:r w:rsidR="00E52D86">
        <w:instrText xml:space="preserve"> STYLEREF 1 \s </w:instrText>
      </w:r>
      <w:r w:rsidR="00E52D86">
        <w:fldChar w:fldCharType="separate"/>
      </w:r>
      <w:r w:rsidR="00701ED4">
        <w:rPr>
          <w:noProof/>
        </w:rPr>
        <w:t>2</w:t>
      </w:r>
      <w:r w:rsidR="00E52D86">
        <w:fldChar w:fldCharType="end"/>
      </w:r>
      <w:r w:rsidR="00E52D86">
        <w:noBreakHyphen/>
      </w:r>
      <w:r w:rsidR="00E52D86">
        <w:fldChar w:fldCharType="begin"/>
      </w:r>
      <w:r w:rsidR="00E52D86">
        <w:instrText xml:space="preserve"> SEQ Table \* ARABIC \s 1 </w:instrText>
      </w:r>
      <w:r w:rsidR="00E52D86">
        <w:fldChar w:fldCharType="separate"/>
      </w:r>
      <w:r w:rsidR="00701ED4">
        <w:rPr>
          <w:noProof/>
        </w:rPr>
        <w:t>2</w:t>
      </w:r>
      <w:r w:rsidR="00E52D86">
        <w:fldChar w:fldCharType="end"/>
      </w:r>
      <w:bookmarkEnd w:id="4"/>
      <w:r>
        <w:t xml:space="preserve">: </w:t>
      </w:r>
      <w:r w:rsidRPr="00EA2956">
        <w:rPr>
          <w:b w:val="0"/>
          <w:bCs w:val="0"/>
        </w:rPr>
        <w:t xml:space="preserve">EVM requirements for </w:t>
      </w:r>
      <w:r w:rsidRPr="00EA2956">
        <w:rPr>
          <w:b w:val="0"/>
          <w:bCs w:val="0"/>
          <w:i/>
        </w:rPr>
        <w:t>BS type 1-C</w:t>
      </w:r>
      <w:r w:rsidRPr="00EA2956">
        <w:rPr>
          <w:b w:val="0"/>
          <w:bCs w:val="0"/>
        </w:rPr>
        <w:t xml:space="preserve"> and </w:t>
      </w:r>
      <w:r w:rsidRPr="00EA2956">
        <w:rPr>
          <w:b w:val="0"/>
          <w:bCs w:val="0"/>
          <w:i/>
        </w:rPr>
        <w:t>BS type 1-H</w:t>
      </w:r>
      <w:r w:rsidRPr="00EA2956">
        <w:rPr>
          <w:b w:val="0"/>
          <w:bCs w:val="0"/>
        </w:rPr>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4C51A7" w:rsidRPr="00F95B02" w14:paraId="5161E830" w14:textId="77777777" w:rsidTr="00CE1516">
        <w:trPr>
          <w:cantSplit/>
          <w:jc w:val="center"/>
        </w:trPr>
        <w:tc>
          <w:tcPr>
            <w:tcW w:w="3214" w:type="dxa"/>
          </w:tcPr>
          <w:p w14:paraId="0FAB5F0D" w14:textId="77777777" w:rsidR="004C51A7" w:rsidRPr="00F95B02" w:rsidRDefault="004C51A7" w:rsidP="00CE1516">
            <w:pPr>
              <w:pStyle w:val="TAH"/>
              <w:rPr>
                <w:rFonts w:cs="Arial"/>
              </w:rPr>
            </w:pPr>
            <w:r w:rsidRPr="00F95B02">
              <w:rPr>
                <w:rFonts w:cs="Arial"/>
              </w:rPr>
              <w:t>Modulation scheme for PDSCH</w:t>
            </w:r>
          </w:p>
        </w:tc>
        <w:tc>
          <w:tcPr>
            <w:tcW w:w="2583" w:type="dxa"/>
          </w:tcPr>
          <w:p w14:paraId="3C6A3437" w14:textId="77777777" w:rsidR="004C51A7" w:rsidRPr="00F95B02" w:rsidRDefault="004C51A7" w:rsidP="00CE1516">
            <w:pPr>
              <w:pStyle w:val="TAH"/>
              <w:rPr>
                <w:rFonts w:cs="Arial"/>
              </w:rPr>
            </w:pPr>
            <w:r w:rsidRPr="00F95B02">
              <w:rPr>
                <w:rFonts w:cs="Arial"/>
              </w:rPr>
              <w:t>Required EVM</w:t>
            </w:r>
          </w:p>
        </w:tc>
      </w:tr>
      <w:tr w:rsidR="004C51A7" w:rsidRPr="00F95B02" w14:paraId="7FCF2193" w14:textId="77777777" w:rsidTr="00CE1516">
        <w:trPr>
          <w:cantSplit/>
          <w:jc w:val="center"/>
        </w:trPr>
        <w:tc>
          <w:tcPr>
            <w:tcW w:w="3214" w:type="dxa"/>
          </w:tcPr>
          <w:p w14:paraId="34155AD8" w14:textId="77777777" w:rsidR="004C51A7" w:rsidRPr="00F95B02" w:rsidRDefault="004C51A7" w:rsidP="00CE1516">
            <w:pPr>
              <w:pStyle w:val="TAC"/>
              <w:rPr>
                <w:rFonts w:cs="Arial"/>
              </w:rPr>
            </w:pPr>
            <w:r w:rsidRPr="00F95B02">
              <w:rPr>
                <w:rFonts w:cs="Arial"/>
              </w:rPr>
              <w:t>QPSK</w:t>
            </w:r>
          </w:p>
        </w:tc>
        <w:tc>
          <w:tcPr>
            <w:tcW w:w="2583" w:type="dxa"/>
          </w:tcPr>
          <w:p w14:paraId="324AEF67" w14:textId="77777777" w:rsidR="004C51A7" w:rsidRPr="00F95B02" w:rsidRDefault="004C51A7" w:rsidP="00CE1516">
            <w:pPr>
              <w:pStyle w:val="TAC"/>
              <w:rPr>
                <w:rFonts w:cs="Arial"/>
              </w:rPr>
            </w:pPr>
            <w:r w:rsidRPr="00F95B02">
              <w:rPr>
                <w:rFonts w:cs="Arial"/>
              </w:rPr>
              <w:t>17.5 %</w:t>
            </w:r>
          </w:p>
        </w:tc>
      </w:tr>
      <w:tr w:rsidR="004C51A7" w:rsidRPr="00F95B02" w14:paraId="6FDF7727" w14:textId="77777777" w:rsidTr="00CE1516">
        <w:trPr>
          <w:cantSplit/>
          <w:jc w:val="center"/>
        </w:trPr>
        <w:tc>
          <w:tcPr>
            <w:tcW w:w="3214" w:type="dxa"/>
          </w:tcPr>
          <w:p w14:paraId="4847F877" w14:textId="77777777" w:rsidR="004C51A7" w:rsidRPr="00F95B02" w:rsidRDefault="004C51A7" w:rsidP="00CE1516">
            <w:pPr>
              <w:pStyle w:val="TAC"/>
              <w:rPr>
                <w:rFonts w:cs="Arial"/>
              </w:rPr>
            </w:pPr>
            <w:r w:rsidRPr="00F95B02">
              <w:rPr>
                <w:rFonts w:cs="Arial"/>
              </w:rPr>
              <w:t>16QAM</w:t>
            </w:r>
          </w:p>
        </w:tc>
        <w:tc>
          <w:tcPr>
            <w:tcW w:w="2583" w:type="dxa"/>
          </w:tcPr>
          <w:p w14:paraId="0C13D502" w14:textId="77777777" w:rsidR="004C51A7" w:rsidRPr="00F95B02" w:rsidRDefault="004C51A7" w:rsidP="00CE1516">
            <w:pPr>
              <w:pStyle w:val="TAC"/>
              <w:rPr>
                <w:rFonts w:cs="Arial"/>
              </w:rPr>
            </w:pPr>
            <w:r w:rsidRPr="00F95B02">
              <w:rPr>
                <w:rFonts w:cs="Arial"/>
              </w:rPr>
              <w:t>12.5 %</w:t>
            </w:r>
          </w:p>
        </w:tc>
      </w:tr>
      <w:tr w:rsidR="004C51A7" w:rsidRPr="00F95B02" w14:paraId="5DB16CF8" w14:textId="77777777" w:rsidTr="00CE1516">
        <w:trPr>
          <w:cantSplit/>
          <w:jc w:val="center"/>
        </w:trPr>
        <w:tc>
          <w:tcPr>
            <w:tcW w:w="3214" w:type="dxa"/>
          </w:tcPr>
          <w:p w14:paraId="6AEB13AB" w14:textId="77777777" w:rsidR="004C51A7" w:rsidRPr="00F95B02" w:rsidRDefault="004C51A7" w:rsidP="00CE1516">
            <w:pPr>
              <w:pStyle w:val="TAC"/>
              <w:rPr>
                <w:rFonts w:cs="Arial"/>
              </w:rPr>
            </w:pPr>
            <w:r w:rsidRPr="00F95B02">
              <w:rPr>
                <w:rFonts w:cs="Arial"/>
              </w:rPr>
              <w:t>64QAM</w:t>
            </w:r>
          </w:p>
        </w:tc>
        <w:tc>
          <w:tcPr>
            <w:tcW w:w="2583" w:type="dxa"/>
          </w:tcPr>
          <w:p w14:paraId="575E74BD" w14:textId="77777777" w:rsidR="004C51A7" w:rsidRPr="00F95B02" w:rsidRDefault="004C51A7" w:rsidP="00CE1516">
            <w:pPr>
              <w:pStyle w:val="TAC"/>
              <w:rPr>
                <w:rFonts w:cs="Arial"/>
              </w:rPr>
            </w:pPr>
            <w:r w:rsidRPr="00F95B02">
              <w:rPr>
                <w:rFonts w:cs="Arial"/>
              </w:rPr>
              <w:t>8 %</w:t>
            </w:r>
          </w:p>
        </w:tc>
      </w:tr>
      <w:tr w:rsidR="004C51A7" w:rsidRPr="00F95B02" w14:paraId="704EDB39" w14:textId="77777777" w:rsidTr="00CE1516">
        <w:trPr>
          <w:cantSplit/>
          <w:jc w:val="center"/>
        </w:trPr>
        <w:tc>
          <w:tcPr>
            <w:tcW w:w="3214" w:type="dxa"/>
          </w:tcPr>
          <w:p w14:paraId="7AAE5F06" w14:textId="77777777" w:rsidR="004C51A7" w:rsidRPr="00F95B02" w:rsidRDefault="004C51A7" w:rsidP="00CE1516">
            <w:pPr>
              <w:pStyle w:val="TAC"/>
              <w:rPr>
                <w:rFonts w:cs="Arial"/>
              </w:rPr>
            </w:pPr>
            <w:r w:rsidRPr="00F95B02">
              <w:rPr>
                <w:rFonts w:cs="Arial"/>
              </w:rPr>
              <w:t>256QAM</w:t>
            </w:r>
          </w:p>
        </w:tc>
        <w:tc>
          <w:tcPr>
            <w:tcW w:w="2583" w:type="dxa"/>
          </w:tcPr>
          <w:p w14:paraId="0E806FD4" w14:textId="77777777" w:rsidR="004C51A7" w:rsidRPr="00F95B02" w:rsidRDefault="004C51A7" w:rsidP="00CE1516">
            <w:pPr>
              <w:pStyle w:val="TAC"/>
              <w:rPr>
                <w:rFonts w:cs="Arial"/>
              </w:rPr>
            </w:pPr>
            <w:r w:rsidRPr="00F95B02">
              <w:rPr>
                <w:rFonts w:cs="Arial"/>
              </w:rPr>
              <w:t>3.5 %</w:t>
            </w:r>
          </w:p>
        </w:tc>
      </w:tr>
      <w:tr w:rsidR="004C51A7" w:rsidRPr="00F95B02" w14:paraId="7338CE33" w14:textId="77777777" w:rsidTr="00CE1516">
        <w:trPr>
          <w:cantSplit/>
          <w:jc w:val="center"/>
        </w:trPr>
        <w:tc>
          <w:tcPr>
            <w:tcW w:w="3214" w:type="dxa"/>
            <w:tcBorders>
              <w:top w:val="single" w:sz="4" w:space="0" w:color="auto"/>
              <w:left w:val="single" w:sz="4" w:space="0" w:color="auto"/>
              <w:bottom w:val="single" w:sz="4" w:space="0" w:color="auto"/>
              <w:right w:val="single" w:sz="4" w:space="0" w:color="auto"/>
            </w:tcBorders>
          </w:tcPr>
          <w:p w14:paraId="1C3D174A" w14:textId="77777777" w:rsidR="004C51A7" w:rsidRPr="00F95B02" w:rsidRDefault="004C51A7" w:rsidP="00CE1516">
            <w:pPr>
              <w:pStyle w:val="TAC"/>
              <w:rPr>
                <w:rFonts w:cs="Arial"/>
              </w:rPr>
            </w:pPr>
            <w:r>
              <w:rPr>
                <w:rFonts w:cs="Arial" w:hint="eastAsia"/>
                <w:lang w:eastAsia="zh-CN"/>
              </w:rPr>
              <w:t>1</w:t>
            </w:r>
            <w:r>
              <w:rPr>
                <w:rFonts w:cs="Arial"/>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6EB335D7" w14:textId="77777777" w:rsidR="004C51A7" w:rsidRDefault="004C51A7" w:rsidP="00CE1516">
            <w:pPr>
              <w:pStyle w:val="TAC"/>
              <w:rPr>
                <w:rFonts w:cs="Arial"/>
                <w:vertAlign w:val="superscript"/>
                <w:lang w:eastAsia="zh-CN"/>
              </w:rPr>
            </w:pPr>
            <w:r>
              <w:rPr>
                <w:rFonts w:cs="Arial"/>
                <w:lang w:eastAsia="zh-CN"/>
              </w:rPr>
              <w:t>2.5 %</w:t>
            </w:r>
            <w:r w:rsidRPr="001C4A7F">
              <w:rPr>
                <w:rFonts w:cs="Arial"/>
                <w:vertAlign w:val="superscript"/>
                <w:lang w:eastAsia="zh-CN"/>
              </w:rPr>
              <w:t>1</w:t>
            </w:r>
          </w:p>
          <w:p w14:paraId="6C256FA4" w14:textId="77777777" w:rsidR="004C51A7" w:rsidRPr="00F95B02" w:rsidRDefault="004C51A7" w:rsidP="00CE1516">
            <w:pPr>
              <w:pStyle w:val="TAC"/>
              <w:rPr>
                <w:rFonts w:cs="Arial"/>
              </w:rPr>
            </w:pPr>
            <w:r>
              <w:rPr>
                <w:rFonts w:cs="Arial"/>
                <w:lang w:eastAsia="zh-CN"/>
              </w:rPr>
              <w:t>2.8 %</w:t>
            </w:r>
            <w:r>
              <w:rPr>
                <w:rFonts w:cs="Arial"/>
                <w:vertAlign w:val="superscript"/>
                <w:lang w:eastAsia="zh-CN"/>
              </w:rPr>
              <w:t>2</w:t>
            </w:r>
          </w:p>
        </w:tc>
      </w:tr>
      <w:tr w:rsidR="004C51A7" w:rsidRPr="00F95B02" w14:paraId="55F084C2" w14:textId="77777777" w:rsidTr="00CE1516">
        <w:trPr>
          <w:cantSplit/>
          <w:jc w:val="center"/>
        </w:trPr>
        <w:tc>
          <w:tcPr>
            <w:tcW w:w="5797" w:type="dxa"/>
            <w:gridSpan w:val="2"/>
          </w:tcPr>
          <w:p w14:paraId="654B82D2" w14:textId="77777777" w:rsidR="004C51A7" w:rsidRPr="008C3360" w:rsidRDefault="004C51A7" w:rsidP="00CE1516">
            <w:pPr>
              <w:pStyle w:val="TAN"/>
              <w:rPr>
                <w:rFonts w:eastAsiaTheme="minorEastAsia"/>
                <w:lang w:eastAsia="zh-CN"/>
              </w:rPr>
            </w:pPr>
            <w:r w:rsidRPr="008C3360">
              <w:rPr>
                <w:rFonts w:eastAsiaTheme="minorEastAsia"/>
              </w:rPr>
              <w:t>N</w:t>
            </w:r>
            <w:r>
              <w:rPr>
                <w:rFonts w:eastAsiaTheme="minorEastAsia"/>
              </w:rPr>
              <w:t>ote</w:t>
            </w:r>
            <w:r w:rsidRPr="008C3360">
              <w:rPr>
                <w:rFonts w:eastAsiaTheme="minorEastAsia"/>
                <w:lang w:eastAsia="zh-CN"/>
              </w:rPr>
              <w:t>1</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equal to or below 4.2 GHz.</w:t>
            </w:r>
          </w:p>
          <w:p w14:paraId="1CE69BB7" w14:textId="77777777" w:rsidR="004C51A7" w:rsidRPr="00F95B02" w:rsidRDefault="004C51A7" w:rsidP="00CE1516">
            <w:pPr>
              <w:pStyle w:val="TAN"/>
            </w:pPr>
            <w:r w:rsidRPr="008C3360">
              <w:rPr>
                <w:rFonts w:eastAsiaTheme="minorEastAsia"/>
              </w:rPr>
              <w:t>N</w:t>
            </w:r>
            <w:r>
              <w:rPr>
                <w:rFonts w:eastAsiaTheme="minorEastAsia"/>
              </w:rPr>
              <w:t>ote</w:t>
            </w:r>
            <w:r w:rsidRPr="008C3360">
              <w:rPr>
                <w:rFonts w:eastAsiaTheme="minorEastAsia"/>
              </w:rPr>
              <w:t xml:space="preserve"> </w:t>
            </w:r>
            <w:r w:rsidRPr="008C3360">
              <w:rPr>
                <w:rFonts w:eastAsiaTheme="minorEastAsia"/>
                <w:lang w:eastAsia="zh-CN"/>
              </w:rPr>
              <w:t>2</w:t>
            </w:r>
            <w:r w:rsidRPr="008C3360">
              <w:rPr>
                <w:rFonts w:eastAsiaTheme="minorEastAsia"/>
              </w:rPr>
              <w:t>:</w:t>
            </w:r>
            <w:r w:rsidRPr="008C3360">
              <w:rPr>
                <w:rFonts w:eastAsiaTheme="minorEastAsia"/>
              </w:rPr>
              <w:tab/>
            </w:r>
            <w:r w:rsidRPr="008C3360">
              <w:rPr>
                <w:rFonts w:eastAsiaTheme="minorEastAsia"/>
                <w:lang w:eastAsia="zh-CN"/>
              </w:rPr>
              <w:t>This requirement is applicable for frequencies above 4.2 GHz.</w:t>
            </w:r>
          </w:p>
        </w:tc>
      </w:tr>
    </w:tbl>
    <w:p w14:paraId="411F0D45" w14:textId="1CBFA3B0" w:rsidR="00556B46" w:rsidRDefault="00A33509" w:rsidP="003A056B">
      <w:pPr>
        <w:spacing w:before="240"/>
        <w:rPr>
          <w:lang w:val="en-GB"/>
        </w:rPr>
      </w:pPr>
      <w:r w:rsidRPr="00A33509">
        <w:rPr>
          <w:b/>
          <w:bCs/>
          <w:lang w:val="en-GB"/>
        </w:rPr>
        <w:t>Observation</w:t>
      </w:r>
      <w:r w:rsidR="00B72659">
        <w:rPr>
          <w:b/>
          <w:bCs/>
          <w:lang w:val="en-GB"/>
        </w:rPr>
        <w:t xml:space="preserve"> 16</w:t>
      </w:r>
      <w:r w:rsidRPr="00A33509">
        <w:rPr>
          <w:b/>
          <w:bCs/>
          <w:lang w:val="en-GB"/>
        </w:rPr>
        <w:t>:</w:t>
      </w:r>
      <w:r>
        <w:rPr>
          <w:lang w:val="en-GB"/>
        </w:rPr>
        <w:t xml:space="preserve"> Since in field measurements, </w:t>
      </w:r>
      <w:r w:rsidR="00FF5A78">
        <w:rPr>
          <w:lang w:val="en-GB"/>
        </w:rPr>
        <w:t xml:space="preserve">SSB </w:t>
      </w:r>
      <w:r>
        <w:rPr>
          <w:lang w:val="en-GB"/>
        </w:rPr>
        <w:t>SNR values far beyond 29 dB</w:t>
      </w:r>
      <w:r w:rsidR="00481612">
        <w:rPr>
          <w:lang w:val="en-GB"/>
        </w:rPr>
        <w:t xml:space="preserve">, corresponding to 3.5% </w:t>
      </w:r>
      <w:r w:rsidR="00E01AAE">
        <w:rPr>
          <w:lang w:val="en-GB"/>
        </w:rPr>
        <w:t>Tx</w:t>
      </w:r>
      <w:r w:rsidR="00431A5A">
        <w:rPr>
          <w:lang w:val="en-GB"/>
        </w:rPr>
        <w:t>EVM</w:t>
      </w:r>
      <w:r w:rsidR="00C3096D">
        <w:rPr>
          <w:lang w:val="en-GB"/>
        </w:rPr>
        <w:t>,</w:t>
      </w:r>
      <w:r>
        <w:rPr>
          <w:lang w:val="en-GB"/>
        </w:rPr>
        <w:t xml:space="preserve"> can be observed, </w:t>
      </w:r>
      <w:r w:rsidR="001554A2">
        <w:rPr>
          <w:lang w:val="en-GB"/>
        </w:rPr>
        <w:t xml:space="preserve">it is evident that </w:t>
      </w:r>
      <w:r>
        <w:rPr>
          <w:lang w:val="en-GB"/>
        </w:rPr>
        <w:t xml:space="preserve">commercial base stations are exceeding this minimal </w:t>
      </w:r>
      <w:r w:rsidR="001554A2">
        <w:rPr>
          <w:lang w:val="en-GB"/>
        </w:rPr>
        <w:t xml:space="preserve">TxEVM </w:t>
      </w:r>
      <w:r>
        <w:rPr>
          <w:lang w:val="en-GB"/>
        </w:rPr>
        <w:t>requirement significantly.</w:t>
      </w:r>
    </w:p>
    <w:p w14:paraId="14A1F3BA" w14:textId="4AB68B4E" w:rsidR="001554A2" w:rsidRPr="003F56FE" w:rsidRDefault="001554A2" w:rsidP="00AD541C">
      <w:pPr>
        <w:rPr>
          <w:b/>
          <w:bCs/>
          <w:lang w:val="en-GB"/>
        </w:rPr>
      </w:pPr>
      <w:r w:rsidRPr="00E11B6C">
        <w:rPr>
          <w:b/>
          <w:bCs/>
          <w:lang w:val="en-GB"/>
        </w:rPr>
        <w:t>Proposal</w:t>
      </w:r>
      <w:r w:rsidR="00B72659">
        <w:rPr>
          <w:b/>
          <w:bCs/>
          <w:lang w:val="en-GB"/>
        </w:rPr>
        <w:t xml:space="preserve"> 16</w:t>
      </w:r>
      <w:r w:rsidRPr="00E11B6C">
        <w:rPr>
          <w:b/>
          <w:bCs/>
          <w:lang w:val="en-GB"/>
        </w:rPr>
        <w:t>:</w:t>
      </w:r>
      <w:r>
        <w:rPr>
          <w:lang w:val="en-GB"/>
        </w:rPr>
        <w:t xml:space="preserve"> RAN4 should study whether the TxEVM requirements</w:t>
      </w:r>
      <w:r w:rsidR="003B6FAE">
        <w:rPr>
          <w:lang w:val="en-GB"/>
        </w:rPr>
        <w:t xml:space="preserve"> for the base station</w:t>
      </w:r>
      <w:r>
        <w:rPr>
          <w:lang w:val="en-GB"/>
        </w:rPr>
        <w:t xml:space="preserve">, at least in the simulations for deriving the demodulation requirements, </w:t>
      </w:r>
      <w:r w:rsidR="009208E8">
        <w:rPr>
          <w:lang w:val="en-GB"/>
        </w:rPr>
        <w:t>c</w:t>
      </w:r>
      <w:r>
        <w:rPr>
          <w:lang w:val="en-GB"/>
        </w:rPr>
        <w:t>ould be tightened.</w:t>
      </w:r>
    </w:p>
    <w:p w14:paraId="2ACECD10" w14:textId="2F7BCC9D" w:rsidR="00EF7AA1" w:rsidRPr="00EF7AA1" w:rsidRDefault="00677FFE" w:rsidP="00AD541C">
      <w:pPr>
        <w:rPr>
          <w:lang w:val="en-GB"/>
        </w:rPr>
      </w:pPr>
      <w:r>
        <w:rPr>
          <w:lang w:val="en-GB"/>
        </w:rPr>
        <w:t xml:space="preserve">In case of multiple component carriers, it </w:t>
      </w:r>
      <w:r w:rsidR="00591B13">
        <w:rPr>
          <w:lang w:val="en-GB"/>
        </w:rPr>
        <w:t xml:space="preserve">can be </w:t>
      </w:r>
      <w:r w:rsidR="00E21965">
        <w:rPr>
          <w:lang w:val="en-GB"/>
        </w:rPr>
        <w:t xml:space="preserve">noticed that the coverage hole for SNR values that can be observed in the field, is even larger. </w:t>
      </w:r>
      <w:r w:rsidR="000E2AEF">
        <w:rPr>
          <w:lang w:val="en-GB"/>
        </w:rPr>
        <w:t xml:space="preserve">Most of the SNR values </w:t>
      </w:r>
      <w:r w:rsidR="00F165E8">
        <w:rPr>
          <w:lang w:val="en-GB"/>
        </w:rPr>
        <w:t>of the demodulation requirements for carrier aggregation are below SNR = 20 dB</w:t>
      </w:r>
      <w:r w:rsidR="00282D38">
        <w:rPr>
          <w:lang w:val="en-GB"/>
        </w:rPr>
        <w:t xml:space="preserve"> since </w:t>
      </w:r>
      <w:r w:rsidR="00671865">
        <w:rPr>
          <w:lang w:val="en-GB"/>
        </w:rPr>
        <w:t xml:space="preserve">the channel coding rate </w:t>
      </w:r>
      <w:r w:rsidR="00597373">
        <w:rPr>
          <w:lang w:val="en-GB"/>
        </w:rPr>
        <w:t>is set to less than</w:t>
      </w:r>
      <w:r w:rsidR="00671865">
        <w:rPr>
          <w:lang w:val="en-GB"/>
        </w:rPr>
        <w:t xml:space="preserve"> 0.5 and the modulation alphabet is limited to 16QAM and 64QAM. </w:t>
      </w:r>
      <w:r w:rsidR="00AA53E4">
        <w:rPr>
          <w:lang w:val="en-GB"/>
        </w:rPr>
        <w:t>RAN4 should study whether the coverage range for relevant field scenarios can be extended</w:t>
      </w:r>
      <w:r w:rsidR="00F165E8">
        <w:rPr>
          <w:lang w:val="en-GB"/>
        </w:rPr>
        <w:t xml:space="preserve"> </w:t>
      </w:r>
      <w:r w:rsidR="00AA53E4">
        <w:rPr>
          <w:lang w:val="en-GB"/>
        </w:rPr>
        <w:t>for carrier aggregation</w:t>
      </w:r>
      <w:r w:rsidR="00B2494D">
        <w:rPr>
          <w:lang w:val="en-GB"/>
        </w:rPr>
        <w:t>.</w:t>
      </w:r>
      <w:r w:rsidR="009F4FCE">
        <w:rPr>
          <w:lang w:val="en-GB"/>
        </w:rPr>
        <w:t xml:space="preserve"> It should also be studied whether the SNR requirement should be dependent on the number of component carriers.</w:t>
      </w:r>
      <w:r w:rsidR="007A34E8">
        <w:rPr>
          <w:lang w:val="en-GB"/>
        </w:rPr>
        <w:t xml:space="preserve"> </w:t>
      </w:r>
    </w:p>
    <w:p w14:paraId="2D0DE8FA" w14:textId="17843B5D" w:rsidR="00552AC6" w:rsidRPr="00693A30" w:rsidRDefault="00B2494D" w:rsidP="00AD541C">
      <w:pPr>
        <w:rPr>
          <w:lang w:val="en-GB"/>
        </w:rPr>
      </w:pPr>
      <w:r w:rsidRPr="00B2494D">
        <w:rPr>
          <w:b/>
          <w:bCs/>
          <w:lang w:val="en-GB"/>
        </w:rPr>
        <w:t>Proposal</w:t>
      </w:r>
      <w:r w:rsidR="00B72659">
        <w:rPr>
          <w:b/>
          <w:bCs/>
          <w:lang w:val="en-GB"/>
        </w:rPr>
        <w:t xml:space="preserve"> 17</w:t>
      </w:r>
      <w:r w:rsidRPr="00B2494D">
        <w:rPr>
          <w:b/>
          <w:bCs/>
          <w:lang w:val="en-GB"/>
        </w:rPr>
        <w:t>:</w:t>
      </w:r>
      <w:r>
        <w:rPr>
          <w:lang w:val="en-GB"/>
        </w:rPr>
        <w:t xml:space="preserve"> RAN4 should study whether the coverage range for relevant field scenarios can be extended for carrier aggregation.</w:t>
      </w:r>
      <w:r w:rsidR="009F4FCE">
        <w:rPr>
          <w:lang w:val="en-GB"/>
        </w:rPr>
        <w:t xml:space="preserve"> It should also be studied whether the SNR requirement should be dependent on the number of component carriers. </w:t>
      </w:r>
    </w:p>
    <w:p w14:paraId="2D82737B" w14:textId="0090C81C" w:rsidR="0095047B" w:rsidRDefault="0095047B" w:rsidP="0095047B">
      <w:pPr>
        <w:pStyle w:val="Heading2"/>
      </w:pPr>
      <w:r>
        <w:t>Channel Modelling</w:t>
      </w:r>
    </w:p>
    <w:p w14:paraId="1F784862" w14:textId="15B50F48" w:rsidR="000F7E48" w:rsidRPr="000F7E48" w:rsidRDefault="000F7E48" w:rsidP="000F7E48">
      <w:pPr>
        <w:rPr>
          <w:lang w:val="en-GB"/>
        </w:rPr>
      </w:pPr>
      <w:r>
        <w:rPr>
          <w:lang w:val="en-GB"/>
        </w:rPr>
        <w:t xml:space="preserve">In the following subsections we provide our view </w:t>
      </w:r>
      <w:r w:rsidR="00572768">
        <w:rPr>
          <w:lang w:val="en-GB"/>
        </w:rPr>
        <w:t>about the channel models to be used in 6GR.</w:t>
      </w:r>
    </w:p>
    <w:p w14:paraId="2CE3C64A" w14:textId="472109AD" w:rsidR="008969CB" w:rsidRDefault="008969CB" w:rsidP="008969CB">
      <w:pPr>
        <w:pStyle w:val="Heading3"/>
      </w:pPr>
      <w:r>
        <w:t>Channel Model</w:t>
      </w:r>
      <w:r w:rsidR="0021435F">
        <w:t>l</w:t>
      </w:r>
      <w:r>
        <w:t>ing for RAN4 Demodulation Requirements in 6GR</w:t>
      </w:r>
    </w:p>
    <w:p w14:paraId="4430AD41" w14:textId="73AF3E21" w:rsidR="005F13EB" w:rsidRDefault="005F13EB" w:rsidP="005F13EB">
      <w:r>
        <w:t>In the history of 5G</w:t>
      </w:r>
      <w:r w:rsidR="00FA3D2F">
        <w:t xml:space="preserve"> </w:t>
      </w:r>
      <w:r>
        <w:t>NR, Tapped Delay Line (TDL) models have served as the primary reference for performance evaluation, particularly within RAN4 testing scenarios. These models offer temporal resolution but lack spatial coherence, which limits their ability to capture the full benefits of advanced MIMO schemes. Despite these limitations, TDL remains an extremely valuable benchmark for continuity and comparative analysis, and its inclusion in future evaluations is essential. As we have seen with the recent developments in 5G</w:t>
      </w:r>
      <w:r w:rsidR="00945596">
        <w:t xml:space="preserve"> </w:t>
      </w:r>
      <w:r>
        <w:t>NR Rel</w:t>
      </w:r>
      <w:r w:rsidR="00945596">
        <w:t>-</w:t>
      </w:r>
      <w:r>
        <w:t xml:space="preserve">19 that led to the publication of TR 38.753, Spatial Channel Modeling (SCM) is gathering increasing attention for the purposes of the definition of demodulation performance requirements. </w:t>
      </w:r>
    </w:p>
    <w:p w14:paraId="51ADC3F4" w14:textId="18E22CC5" w:rsidR="005F13EB" w:rsidRPr="0021435F" w:rsidRDefault="005F13EB" w:rsidP="005F13EB">
      <w:r w:rsidRPr="005F13EB">
        <w:rPr>
          <w:b/>
          <w:bCs/>
        </w:rPr>
        <w:t>Observation 1</w:t>
      </w:r>
      <w:r w:rsidR="007C56FE">
        <w:rPr>
          <w:b/>
          <w:bCs/>
        </w:rPr>
        <w:t>7</w:t>
      </w:r>
      <w:r w:rsidRPr="005F13EB">
        <w:rPr>
          <w:b/>
          <w:bCs/>
        </w:rPr>
        <w:t xml:space="preserve">: </w:t>
      </w:r>
      <w:r w:rsidRPr="0021435F">
        <w:t>TDL models, while foundational for 5G</w:t>
      </w:r>
      <w:r w:rsidR="006E6C39">
        <w:t xml:space="preserve"> </w:t>
      </w:r>
      <w:r w:rsidRPr="0021435F">
        <w:t>NR, are spatially agnostic and in some cases have been shown not to sufficiently characterize spatially dependent features for the purpose of testing certain scenarios (e.g. advanced MIMO schemes, multiple codeword scenarios).</w:t>
      </w:r>
    </w:p>
    <w:p w14:paraId="1243398A" w14:textId="4E4566C8" w:rsidR="005F13EB" w:rsidRDefault="005F13EB" w:rsidP="005F13EB">
      <w:r>
        <w:t>To address these limitations</w:t>
      </w:r>
      <w:r w:rsidR="00F20ED9">
        <w:t>,</w:t>
      </w:r>
      <w:r>
        <w:t xml:space="preserve"> SCM models have gained prominence, and </w:t>
      </w:r>
      <w:r w:rsidRPr="00161CDC">
        <w:t>within them the Clustered Delay Line (CDL) model</w:t>
      </w:r>
      <w:r>
        <w:t>. CDL models introduce spatial determinism and coherence, making them more suitable for evaluating spatial processing performance. Their structured nature allows for an increased level of modeling of certain real-world propagation phenomena (e.g. distribution of SNR per layer, spatial properties influencing precoding choices), which is especially beneficial for demodulation studies that rely on spatial diversity and channel predictability.</w:t>
      </w:r>
    </w:p>
    <w:p w14:paraId="38032B11" w14:textId="37DC5171" w:rsidR="005F13EB" w:rsidRPr="0021435F" w:rsidRDefault="005F13EB" w:rsidP="005F13EB">
      <w:r w:rsidRPr="00BF45A0">
        <w:rPr>
          <w:b/>
          <w:bCs/>
        </w:rPr>
        <w:t>Proposal 1</w:t>
      </w:r>
      <w:r w:rsidR="007C56FE">
        <w:rPr>
          <w:b/>
          <w:bCs/>
        </w:rPr>
        <w:t>8</w:t>
      </w:r>
      <w:r w:rsidRPr="00BF45A0">
        <w:rPr>
          <w:b/>
          <w:bCs/>
        </w:rPr>
        <w:t xml:space="preserve">: </w:t>
      </w:r>
      <w:r w:rsidRPr="0021435F">
        <w:t xml:space="preserve">Maintain both TDL and CDL models in future </w:t>
      </w:r>
      <w:r w:rsidR="00BF45A0" w:rsidRPr="0021435F">
        <w:t>6GR performance requirements</w:t>
      </w:r>
      <w:r w:rsidRPr="0021435F">
        <w:t>. TDL should continue to serve as a reference and comparison, while CDL provides the spatial features that can be used to test advanced demodulation scenarios.</w:t>
      </w:r>
    </w:p>
    <w:p w14:paraId="6C97ED09" w14:textId="77777777" w:rsidR="005F13EB" w:rsidRDefault="005F13EB" w:rsidP="005F13EB">
      <w:r>
        <w:t xml:space="preserve">As AI/ML-based receivers become increasingly relevant in the context of 6G demodulation, the choice of spatial channel models plays a critical role in ensuring realistic and reliable performance evaluations. While CDL (Clustered Delay Line) models offer deterministic spatial behavior and structured propagation paths, this determinism introduces risks when used in conjunction with learning-based receivers. </w:t>
      </w:r>
    </w:p>
    <w:p w14:paraId="1B6D6583" w14:textId="14F699AB" w:rsidR="005F13EB" w:rsidRPr="0021435F" w:rsidRDefault="005F13EB" w:rsidP="005F13EB">
      <w:r w:rsidRPr="00BF45A0">
        <w:rPr>
          <w:b/>
          <w:bCs/>
        </w:rPr>
        <w:t xml:space="preserve">Observation </w:t>
      </w:r>
      <w:r w:rsidR="007C56FE">
        <w:rPr>
          <w:b/>
          <w:bCs/>
        </w:rPr>
        <w:t>18</w:t>
      </w:r>
      <w:r w:rsidRPr="00BF45A0">
        <w:rPr>
          <w:b/>
          <w:bCs/>
        </w:rPr>
        <w:t xml:space="preserve">: </w:t>
      </w:r>
      <w:r w:rsidRPr="0021435F">
        <w:t>The deterministic nature of CDL models can lead AI/ML-based receivers to learn the channel behavior during testing, resulting in artificial performance that does not generalize to real-world conditions.</w:t>
      </w:r>
    </w:p>
    <w:p w14:paraId="4EDC1427" w14:textId="77777777" w:rsidR="005F13EB" w:rsidRDefault="005F13EB" w:rsidP="005F13EB">
      <w:r>
        <w:t>This phenomenon arises because CDL models, based on sum of sinusoids with stable spatial directions, might allow receivers to infer and memorize channel patterns. In a test environment, this can produce misleading results, as the receiver may exploit the predictability of the model rather than demonstrating adaptability. Consequently, CDL may not be suitable for evaluating AI/ML receivers until methods are developed to mitigate this inference risk.</w:t>
      </w:r>
    </w:p>
    <w:p w14:paraId="6BFDF388" w14:textId="33A49DB8" w:rsidR="005F13EB" w:rsidRPr="0021435F" w:rsidRDefault="005F13EB" w:rsidP="005F13EB">
      <w:r w:rsidRPr="00BF45A0">
        <w:rPr>
          <w:b/>
          <w:bCs/>
        </w:rPr>
        <w:t xml:space="preserve">Proposal </w:t>
      </w:r>
      <w:r w:rsidR="007C56FE">
        <w:rPr>
          <w:b/>
          <w:bCs/>
        </w:rPr>
        <w:t>19</w:t>
      </w:r>
      <w:r w:rsidRPr="00BF45A0">
        <w:rPr>
          <w:b/>
          <w:bCs/>
        </w:rPr>
        <w:t xml:space="preserve">: </w:t>
      </w:r>
      <w:r w:rsidRPr="0021435F">
        <w:t>Consideration of CDL modeling in 6GR for AI/ML receiver evaluations should follow the identification of robust countermeasures to prevent overfitting to deterministic channel behavior.</w:t>
      </w:r>
    </w:p>
    <w:p w14:paraId="0874A0AB" w14:textId="1E39C06B" w:rsidR="005F13EB" w:rsidRDefault="00265067" w:rsidP="005F13EB">
      <w:r>
        <w:t>W</w:t>
      </w:r>
      <w:r w:rsidR="00BF45A0">
        <w:t xml:space="preserve">hile CDL models offer valuable spatial realism for traditional demodulation studies, their deterministic properties pose significant challenges for AI/ML-based receiver evaluations. </w:t>
      </w:r>
      <w:r w:rsidR="00BF45A0" w:rsidRPr="002144D4">
        <w:t>TDL models, with their stochastic nature, may remain the safer choice for benchmarking robustness and generalization in AI/ML contexts.</w:t>
      </w:r>
      <w:r w:rsidR="002144D4">
        <w:t xml:space="preserve"> </w:t>
      </w:r>
      <w:r w:rsidR="005F13EB">
        <w:t>A similar concern applies to PMI (Precoding Matrix Indicator) prediction tasks. CDL models maintain stable spatial directions, which can be exploited by learning algorithms to predict PMI values with high accuracy in test scenarios. However, this does not reflect the variability and unpredictability of real-world channels, potentially leading to over-optimistic conclusions about receiver performance.</w:t>
      </w:r>
    </w:p>
    <w:p w14:paraId="7D448820" w14:textId="6699C22F" w:rsidR="005F13EB" w:rsidRPr="0021435F" w:rsidRDefault="005F13EB" w:rsidP="005F13EB">
      <w:r w:rsidRPr="00BF45A0">
        <w:rPr>
          <w:b/>
          <w:bCs/>
        </w:rPr>
        <w:t xml:space="preserve">Observation </w:t>
      </w:r>
      <w:r w:rsidR="007C56FE">
        <w:rPr>
          <w:b/>
          <w:bCs/>
        </w:rPr>
        <w:t>19</w:t>
      </w:r>
      <w:r w:rsidRPr="00BF45A0">
        <w:rPr>
          <w:b/>
          <w:bCs/>
        </w:rPr>
        <w:t xml:space="preserve">: </w:t>
      </w:r>
      <w:r w:rsidRPr="0021435F">
        <w:t>Stable spatial directions in CDL models can distort PMI prediction results, making them appear more effective than they would be in dynamic environments.</w:t>
      </w:r>
    </w:p>
    <w:p w14:paraId="492722D1" w14:textId="48BDC318" w:rsidR="005F13EB" w:rsidRPr="0021435F" w:rsidRDefault="005F13EB" w:rsidP="005F13EB">
      <w:r w:rsidRPr="00BF45A0">
        <w:rPr>
          <w:b/>
          <w:bCs/>
        </w:rPr>
        <w:t xml:space="preserve">Proposal </w:t>
      </w:r>
      <w:r w:rsidR="007C56FE">
        <w:rPr>
          <w:b/>
          <w:bCs/>
        </w:rPr>
        <w:t>20</w:t>
      </w:r>
      <w:r w:rsidRPr="00BF45A0">
        <w:rPr>
          <w:b/>
          <w:bCs/>
        </w:rPr>
        <w:t xml:space="preserve">: </w:t>
      </w:r>
      <w:r w:rsidRPr="0021435F">
        <w:t>Consideration of CDL modeling in 6GR for PMI report evalu</w:t>
      </w:r>
      <w:r w:rsidR="00CE2433">
        <w:t>a</w:t>
      </w:r>
      <w:r w:rsidRPr="0021435F">
        <w:t>tion should follow the identification of robust countermeasures to prevent overfitting to deterministic channel behavior.</w:t>
      </w:r>
    </w:p>
    <w:p w14:paraId="3D9BDD26" w14:textId="77777777" w:rsidR="005F13EB" w:rsidRDefault="005F13EB" w:rsidP="005F13EB">
      <w:r>
        <w:t>Another area of improvement lies in the antenna correlation assumptions used in TDL models. Current implementations often rely on idealized or overly simplified correlation matrices that do not reflect practical deployments. Enhancing TDL with more realistic spatial correlation values would improve its utility in scenarios where legacy compatibility is required.</w:t>
      </w:r>
    </w:p>
    <w:p w14:paraId="1F7FC0DD" w14:textId="1674DC86" w:rsidR="005F13EB" w:rsidRPr="0021435F" w:rsidRDefault="005F13EB" w:rsidP="005F13EB">
      <w:r w:rsidRPr="00BF45A0">
        <w:rPr>
          <w:b/>
          <w:bCs/>
        </w:rPr>
        <w:t xml:space="preserve">Proposal </w:t>
      </w:r>
      <w:r w:rsidR="007C56FE">
        <w:rPr>
          <w:b/>
          <w:bCs/>
        </w:rPr>
        <w:t>21</w:t>
      </w:r>
      <w:r w:rsidRPr="00BF45A0">
        <w:rPr>
          <w:b/>
          <w:bCs/>
        </w:rPr>
        <w:t xml:space="preserve">: </w:t>
      </w:r>
      <w:r w:rsidRPr="0021435F">
        <w:t>Extend the current TDL framework to include more realistic antenna correlation values, enabling more advanced modeling while preserving backward compatibility.</w:t>
      </w:r>
    </w:p>
    <w:p w14:paraId="38F6A330" w14:textId="5A6D3BEC" w:rsidR="00787CE0" w:rsidRDefault="005F13EB" w:rsidP="0056022C">
      <w:r>
        <w:t xml:space="preserve">In summary, spatial channel modeling for 6G demodulation should embrace both legacy and forward-looking approaches. TDL remains essential for continuity with 5GNR, while CDL offers spatial behavior </w:t>
      </w:r>
      <w:r w:rsidR="00F772D1">
        <w:t xml:space="preserve">that can be exploited in testing </w:t>
      </w:r>
      <w:r>
        <w:t>next</w:t>
      </w:r>
      <w:r w:rsidR="00F772D1">
        <w:t xml:space="preserve"> </w:t>
      </w:r>
      <w:r>
        <w:t>generation receivers. Enhancements to TDL and strategic use of CDL will ensure that demodulation performance is accurately and comprehensively evaluated across diverse deployment scenarios.</w:t>
      </w:r>
    </w:p>
    <w:p w14:paraId="77FFD8D1" w14:textId="597D035E" w:rsidR="008969CB" w:rsidRDefault="008969CB" w:rsidP="008969CB">
      <w:pPr>
        <w:pStyle w:val="Heading3"/>
      </w:pPr>
      <w:r>
        <w:t>CDL Mode</w:t>
      </w:r>
      <w:r w:rsidR="0021435F">
        <w:t>l</w:t>
      </w:r>
      <w:r>
        <w:t>ling for 6GR-NTN</w:t>
      </w:r>
    </w:p>
    <w:p w14:paraId="79B62F47" w14:textId="67516759" w:rsidR="0056022C" w:rsidRDefault="0056022C" w:rsidP="0056022C">
      <w:r w:rsidRPr="00116600">
        <w:t>RAN4 has recently completed a study on spatial channel modeling, focusing on CDL channel models</w:t>
      </w:r>
      <w:r>
        <w:t xml:space="preserve"> for TN</w:t>
      </w:r>
      <w:r w:rsidRPr="00116600">
        <w:t xml:space="preserve">, with conclusions documented in TR 38.753. </w:t>
      </w:r>
      <w:r w:rsidRPr="00AB2182">
        <w:t>Building on this</w:t>
      </w:r>
      <w:r>
        <w:t xml:space="preserve"> work</w:t>
      </w:r>
      <w:r w:rsidRPr="00AB2182">
        <w:t>, we propose initiating a similar study for NTN scenarios, focusing on the CDL-D variant to reflect the predominantly LOS nature of NTN links.</w:t>
      </w:r>
      <w:r w:rsidRPr="00116600">
        <w:t xml:space="preserve"> Aligned with terrestrial network modeling practices, this extension would improve the realism of NTN channel modeling and </w:t>
      </w:r>
      <w:r w:rsidRPr="00D442B1">
        <w:t xml:space="preserve">enable more accurate performance evaluations for NTN systems under practical deployment </w:t>
      </w:r>
      <w:r>
        <w:t>scenarios</w:t>
      </w:r>
      <w:r w:rsidRPr="00116600">
        <w:t>.</w:t>
      </w:r>
    </w:p>
    <w:p w14:paraId="5D40A0F7" w14:textId="5A55E41F" w:rsidR="0056022C" w:rsidRPr="00C228C7" w:rsidRDefault="0056022C" w:rsidP="0056022C">
      <w:r w:rsidRPr="00436087">
        <w:rPr>
          <w:b/>
          <w:bCs/>
        </w:rPr>
        <w:t xml:space="preserve">Observation </w:t>
      </w:r>
      <w:r w:rsidR="007C56FE">
        <w:rPr>
          <w:b/>
          <w:bCs/>
        </w:rPr>
        <w:t>20</w:t>
      </w:r>
      <w:r w:rsidRPr="00436087">
        <w:rPr>
          <w:b/>
          <w:bCs/>
        </w:rPr>
        <w:t xml:space="preserve">: </w:t>
      </w:r>
      <w:r w:rsidRPr="00C228C7">
        <w:t xml:space="preserve">RAN4 has recently concluded a study on CDL channel modeling for terrestrial networks, documented in TR 38.753. </w:t>
      </w:r>
    </w:p>
    <w:p w14:paraId="136C0C69" w14:textId="64755462" w:rsidR="0056022C" w:rsidRPr="00C228C7" w:rsidRDefault="0056022C" w:rsidP="0056022C">
      <w:r w:rsidRPr="00436087">
        <w:rPr>
          <w:b/>
          <w:bCs/>
        </w:rPr>
        <w:t xml:space="preserve">Proposal </w:t>
      </w:r>
      <w:r w:rsidR="007C56FE">
        <w:rPr>
          <w:b/>
          <w:bCs/>
        </w:rPr>
        <w:t>22</w:t>
      </w:r>
      <w:r w:rsidRPr="00436087">
        <w:rPr>
          <w:b/>
          <w:bCs/>
        </w:rPr>
        <w:t xml:space="preserve">: </w:t>
      </w:r>
      <w:r w:rsidRPr="00C228C7">
        <w:t>We propose initiating a similar study for NTN scenarios, focusing on the CDL-D variant to reflect the LOS-dominant nature of NTN links and enable more accurate performance evaluations for NTN systems under practical deployment scenarios.</w:t>
      </w:r>
    </w:p>
    <w:p w14:paraId="4653AA94" w14:textId="77777777" w:rsidR="00D81ED0" w:rsidRDefault="0095047B" w:rsidP="0095047B">
      <w:pPr>
        <w:pStyle w:val="Heading2"/>
      </w:pPr>
      <w:r>
        <w:t xml:space="preserve">Demodulation Tests for the Base Station </w:t>
      </w:r>
    </w:p>
    <w:p w14:paraId="2D4CA0ED" w14:textId="02FB3CF5" w:rsidR="00094ECF" w:rsidRDefault="00346E13" w:rsidP="00094ECF">
      <w:r w:rsidRPr="000D33E8">
        <w:rPr>
          <w:lang w:val="en-GB"/>
        </w:rPr>
        <w:t xml:space="preserve">For </w:t>
      </w:r>
      <w:r w:rsidR="00716E08">
        <w:rPr>
          <w:lang w:val="en-GB"/>
        </w:rPr>
        <w:t xml:space="preserve">6G </w:t>
      </w:r>
      <w:r w:rsidR="002E0719">
        <w:rPr>
          <w:lang w:val="en-GB"/>
        </w:rPr>
        <w:t>demodu</w:t>
      </w:r>
      <w:r w:rsidR="00C02A39">
        <w:rPr>
          <w:lang w:val="en-GB"/>
        </w:rPr>
        <w:t xml:space="preserve">lation </w:t>
      </w:r>
      <w:r w:rsidR="00FD6AE8">
        <w:rPr>
          <w:lang w:val="en-GB"/>
        </w:rPr>
        <w:t xml:space="preserve">performance for base stations, </w:t>
      </w:r>
      <w:r w:rsidR="00DA6459">
        <w:rPr>
          <w:lang w:val="en-GB"/>
        </w:rPr>
        <w:t xml:space="preserve">one of the </w:t>
      </w:r>
      <w:r w:rsidR="00CC4C56">
        <w:rPr>
          <w:lang w:val="en-GB"/>
        </w:rPr>
        <w:t xml:space="preserve">limitations of the 5G base station demodulation performance requirements is the limitation by the 8Rx </w:t>
      </w:r>
      <w:r w:rsidR="00094ECF">
        <w:rPr>
          <w:lang w:val="en-GB"/>
        </w:rPr>
        <w:t xml:space="preserve">configuration for all demodulation requirements/ tests. </w:t>
      </w:r>
      <w:r w:rsidR="00094ECF">
        <w:t xml:space="preserve">Moving to 6G, </w:t>
      </w:r>
      <w:r w:rsidR="00094ECF" w:rsidRPr="00EB0E14">
        <w:t xml:space="preserve">it is viable also to consider </w:t>
      </w:r>
      <w:r w:rsidR="00BF05CB">
        <w:t>more</w:t>
      </w:r>
      <w:r w:rsidR="00094ECF" w:rsidRPr="00EB0E14">
        <w:t xml:space="preserve"> than 8Rx </w:t>
      </w:r>
      <w:r w:rsidR="00943E27">
        <w:t xml:space="preserve">antennas </w:t>
      </w:r>
      <w:r w:rsidR="00094ECF" w:rsidRPr="00EB0E14">
        <w:t>to address massive MIMO deployments</w:t>
      </w:r>
      <w:r w:rsidR="00094ECF">
        <w:t xml:space="preserve">, which </w:t>
      </w:r>
      <w:r w:rsidR="00CF35C5">
        <w:t xml:space="preserve">is </w:t>
      </w:r>
      <w:r w:rsidR="00597E47">
        <w:t>a key pillar for 5G and 6G deployments</w:t>
      </w:r>
      <w:r w:rsidR="00094ECF">
        <w:t xml:space="preserve">. As </w:t>
      </w:r>
      <w:r w:rsidR="00597E47">
        <w:t>base station</w:t>
      </w:r>
      <w:r w:rsidR="00094ECF">
        <w:t xml:space="preserve"> demodulation requirements are typically capped at 8Rx, it would be desirable to understand the feasibility from RAN4 point of view to study more than 8Rx </w:t>
      </w:r>
      <w:r w:rsidR="00BC5479">
        <w:t>demodulation</w:t>
      </w:r>
      <w:r w:rsidR="00094ECF">
        <w:t xml:space="preserve"> requirements. </w:t>
      </w:r>
    </w:p>
    <w:p w14:paraId="5EBE13CA" w14:textId="3F840877" w:rsidR="00FB2D58" w:rsidRDefault="00094ECF" w:rsidP="00D81ED0">
      <w:pPr>
        <w:rPr>
          <w:b/>
          <w:bCs/>
        </w:rPr>
      </w:pPr>
      <w:r w:rsidRPr="000D33E8">
        <w:rPr>
          <w:b/>
          <w:bCs/>
        </w:rPr>
        <w:t>Proposal</w:t>
      </w:r>
      <w:r w:rsidR="00485EF1">
        <w:rPr>
          <w:b/>
          <w:bCs/>
        </w:rPr>
        <w:t xml:space="preserve"> 23</w:t>
      </w:r>
      <w:r w:rsidRPr="00534E40">
        <w:rPr>
          <w:b/>
          <w:bCs/>
        </w:rPr>
        <w:t xml:space="preserve">: </w:t>
      </w:r>
      <w:r w:rsidRPr="00C228C7">
        <w:t>RAN4 to study the feasibility of considering higher than 8Rx scenarios when defining the BS demodulation requirements.</w:t>
      </w:r>
      <w:r w:rsidRPr="00534E40">
        <w:rPr>
          <w:b/>
          <w:bCs/>
        </w:rPr>
        <w:t xml:space="preserve">  </w:t>
      </w:r>
    </w:p>
    <w:p w14:paraId="2F35E80D" w14:textId="13F61A01" w:rsidR="008634F7" w:rsidRDefault="008634F7" w:rsidP="008634F7">
      <w:pPr>
        <w:rPr>
          <w:lang w:val="en-GB"/>
        </w:rPr>
      </w:pPr>
      <w:r>
        <w:rPr>
          <w:lang w:val="en-GB"/>
        </w:rPr>
        <w:t xml:space="preserve">Another </w:t>
      </w:r>
      <w:r w:rsidR="0076061F">
        <w:rPr>
          <w:lang w:val="en-GB"/>
        </w:rPr>
        <w:t xml:space="preserve">important aspect to be considered for base station demodulation performance </w:t>
      </w:r>
      <w:r w:rsidR="00346747">
        <w:rPr>
          <w:lang w:val="en-GB"/>
        </w:rPr>
        <w:t xml:space="preserve">in 6G, is the </w:t>
      </w:r>
      <w:r w:rsidR="00DE07D7">
        <w:rPr>
          <w:lang w:val="en-GB"/>
        </w:rPr>
        <w:t>consideration of spatial channel modelling for base station demodulation performance.</w:t>
      </w:r>
      <w:r w:rsidR="00346747">
        <w:rPr>
          <w:lang w:val="en-GB"/>
        </w:rPr>
        <w:t xml:space="preserve"> </w:t>
      </w:r>
      <w:r>
        <w:rPr>
          <w:lang w:val="en-GB"/>
        </w:rPr>
        <w:t xml:space="preserve">Although the work done in Rel-19 study item on spatial channel modelling focused on downlink and the impact on UE demodulation performance, spatial channel modelling and its impact are expected to be considered as well for uplink and thus, it is expected that base station demodulation performance will be studied and provided adopting CDL channel models. </w:t>
      </w:r>
    </w:p>
    <w:p w14:paraId="38A62FD4" w14:textId="65964C6A" w:rsidR="00D239F0" w:rsidRPr="00C228C7" w:rsidRDefault="008634F7" w:rsidP="00D81ED0">
      <w:pPr>
        <w:rPr>
          <w:lang w:val="en-GB"/>
        </w:rPr>
      </w:pPr>
      <w:r w:rsidRPr="00145C98">
        <w:rPr>
          <w:b/>
          <w:bCs/>
          <w:lang w:val="en-GB"/>
        </w:rPr>
        <w:t>Observation</w:t>
      </w:r>
      <w:r w:rsidR="00485EF1">
        <w:rPr>
          <w:b/>
          <w:bCs/>
          <w:lang w:val="en-GB"/>
        </w:rPr>
        <w:t xml:space="preserve"> 21</w:t>
      </w:r>
      <w:r w:rsidRPr="00145C98">
        <w:rPr>
          <w:b/>
          <w:bCs/>
          <w:lang w:val="en-GB"/>
        </w:rPr>
        <w:t xml:space="preserve">: </w:t>
      </w:r>
      <w:r w:rsidRPr="00C228C7">
        <w:rPr>
          <w:lang w:val="en-GB"/>
        </w:rPr>
        <w:t xml:space="preserve">CDL channel models are expected to be considered in RAN4 for uplink </w:t>
      </w:r>
      <w:r w:rsidR="00E45D84" w:rsidRPr="00C228C7">
        <w:rPr>
          <w:lang w:val="en-GB"/>
        </w:rPr>
        <w:t>to</w:t>
      </w:r>
      <w:r w:rsidRPr="00C228C7">
        <w:rPr>
          <w:lang w:val="en-GB"/>
        </w:rPr>
        <w:t xml:space="preserve"> address base station demodulation performance.</w:t>
      </w:r>
    </w:p>
    <w:p w14:paraId="27DEB9F7" w14:textId="27C40AAE" w:rsidR="00890941" w:rsidRDefault="00CF67BC" w:rsidP="00890941">
      <w:pPr>
        <w:pStyle w:val="Heading2"/>
      </w:pPr>
      <w:r>
        <w:t>Device Types</w:t>
      </w:r>
    </w:p>
    <w:p w14:paraId="45C91441" w14:textId="77777777" w:rsidR="001C079B" w:rsidRDefault="00E87A81" w:rsidP="00E87A81">
      <w:pPr>
        <w:rPr>
          <w:lang w:val="en-GB"/>
        </w:rPr>
      </w:pPr>
      <w:r>
        <w:rPr>
          <w:lang w:val="en-GB"/>
        </w:rPr>
        <w:t>The introduction of device types is a</w:t>
      </w:r>
      <w:r w:rsidR="001E12DC">
        <w:rPr>
          <w:lang w:val="en-GB"/>
        </w:rPr>
        <w:t>n</w:t>
      </w:r>
      <w:r>
        <w:rPr>
          <w:lang w:val="en-GB"/>
        </w:rPr>
        <w:t xml:space="preserve"> ongoing discussion in the plenary</w:t>
      </w:r>
      <w:r w:rsidR="005153D6">
        <w:rPr>
          <w:lang w:val="en-GB"/>
        </w:rPr>
        <w:t xml:space="preserve"> and in RAN1. RAN1 studies the device types form phys</w:t>
      </w:r>
      <w:r w:rsidR="00767BAE">
        <w:rPr>
          <w:lang w:val="en-GB"/>
        </w:rPr>
        <w:t xml:space="preserve">ical layer perspective to be supported by 6GR, subject to further discussion and </w:t>
      </w:r>
      <w:r w:rsidR="007D3619">
        <w:rPr>
          <w:lang w:val="en-GB"/>
        </w:rPr>
        <w:t xml:space="preserve">confirmation in RAN. Hence, RAN4 should </w:t>
      </w:r>
      <w:r w:rsidR="00E1478D">
        <w:rPr>
          <w:lang w:val="en-GB"/>
        </w:rPr>
        <w:t xml:space="preserve">wait for further </w:t>
      </w:r>
      <w:r w:rsidR="004F4738">
        <w:rPr>
          <w:lang w:val="en-GB"/>
        </w:rPr>
        <w:t>clarification</w:t>
      </w:r>
      <w:r w:rsidR="00E1478D">
        <w:rPr>
          <w:lang w:val="en-GB"/>
        </w:rPr>
        <w:t xml:space="preserve"> </w:t>
      </w:r>
      <w:r w:rsidR="004F4738">
        <w:rPr>
          <w:lang w:val="en-GB"/>
        </w:rPr>
        <w:t>in</w:t>
      </w:r>
      <w:r w:rsidR="00E1478D">
        <w:rPr>
          <w:lang w:val="en-GB"/>
        </w:rPr>
        <w:t xml:space="preserve"> RAN and RAN1 what device types may get defined.</w:t>
      </w:r>
      <w:r w:rsidR="004F4738">
        <w:rPr>
          <w:lang w:val="en-GB"/>
        </w:rPr>
        <w:t xml:space="preserve"> Afterwards RAN4 </w:t>
      </w:r>
      <w:r w:rsidR="00593FCB">
        <w:rPr>
          <w:lang w:val="en-GB"/>
        </w:rPr>
        <w:t xml:space="preserve">should discuss how device types </w:t>
      </w:r>
      <w:r w:rsidR="001C079B">
        <w:rPr>
          <w:lang w:val="en-GB"/>
        </w:rPr>
        <w:t>can be covered in the test framework of RAN4.</w:t>
      </w:r>
    </w:p>
    <w:p w14:paraId="4FF9DD8D" w14:textId="2E4DBCC1" w:rsidR="00826F85" w:rsidRDefault="00826F85" w:rsidP="00E87A81">
      <w:pPr>
        <w:rPr>
          <w:b/>
          <w:bCs/>
          <w:lang w:val="en-GB"/>
        </w:rPr>
      </w:pPr>
      <w:r>
        <w:rPr>
          <w:b/>
          <w:bCs/>
          <w:lang w:val="en-GB"/>
        </w:rPr>
        <w:t>Observation</w:t>
      </w:r>
      <w:r w:rsidR="00485EF1">
        <w:rPr>
          <w:b/>
          <w:bCs/>
          <w:lang w:val="en-GB"/>
        </w:rPr>
        <w:t xml:space="preserve"> 22</w:t>
      </w:r>
      <w:r>
        <w:rPr>
          <w:b/>
          <w:bCs/>
          <w:lang w:val="en-GB"/>
        </w:rPr>
        <w:t xml:space="preserve">: </w:t>
      </w:r>
      <w:r>
        <w:rPr>
          <w:lang w:val="en-GB"/>
        </w:rPr>
        <w:t>The introduction of device types is an ongoing discussion in the plenary and in RAN1. RAN1 studies the device types form physical layer perspective to be supported by 6GR, subject to further discussion and confirmation in RAN.</w:t>
      </w:r>
    </w:p>
    <w:p w14:paraId="67AB7E02" w14:textId="41FF1D77" w:rsidR="00E87A81" w:rsidRPr="00E87A81" w:rsidRDefault="001C079B" w:rsidP="00E87A81">
      <w:pPr>
        <w:rPr>
          <w:lang w:val="en-GB"/>
        </w:rPr>
      </w:pPr>
      <w:r w:rsidRPr="001C079B">
        <w:rPr>
          <w:b/>
          <w:bCs/>
          <w:lang w:val="en-GB"/>
        </w:rPr>
        <w:t>Proposal</w:t>
      </w:r>
      <w:r w:rsidR="00485EF1">
        <w:rPr>
          <w:b/>
          <w:bCs/>
          <w:lang w:val="en-GB"/>
        </w:rPr>
        <w:t xml:space="preserve"> 24</w:t>
      </w:r>
      <w:r w:rsidRPr="001C079B">
        <w:rPr>
          <w:b/>
          <w:bCs/>
          <w:lang w:val="en-GB"/>
        </w:rPr>
        <w:t>:</w:t>
      </w:r>
      <w:r>
        <w:rPr>
          <w:lang w:val="en-GB"/>
        </w:rPr>
        <w:t xml:space="preserve"> RAN4 should wait for further clarification in RAN and RAN1 what device types may get defined. Afterwards RAN4 should discuss how device types can be covered in the test framework of RAN4. </w:t>
      </w:r>
      <w:r w:rsidR="00E1478D">
        <w:rPr>
          <w:lang w:val="en-GB"/>
        </w:rPr>
        <w:t xml:space="preserve"> </w:t>
      </w:r>
    </w:p>
    <w:p w14:paraId="6DCE4692" w14:textId="7BDAA3CC" w:rsidR="00082D58" w:rsidRPr="009F7518" w:rsidRDefault="0095047B" w:rsidP="00082D58">
      <w:pPr>
        <w:pStyle w:val="Heading1"/>
        <w:rPr>
          <w:lang w:val="en-US"/>
        </w:rPr>
      </w:pPr>
      <w:r>
        <w:rPr>
          <w:lang w:val="en-US"/>
        </w:rPr>
        <w:t xml:space="preserve">Applicability </w:t>
      </w:r>
      <w:r w:rsidR="003E1E2A">
        <w:rPr>
          <w:lang w:val="en-US"/>
        </w:rPr>
        <w:t xml:space="preserve">Rules </w:t>
      </w:r>
    </w:p>
    <w:p w14:paraId="12E143A9" w14:textId="46CBD124" w:rsidR="00B47EF2" w:rsidRPr="00D1270C" w:rsidRDefault="00B47EF2" w:rsidP="00B47EF2">
      <w:r w:rsidRPr="00D1270C">
        <w:t xml:space="preserve">We recommend RAN4 to review how applicability rules are currently handled in </w:t>
      </w:r>
      <w:r w:rsidR="000F2211" w:rsidRPr="00D1270C">
        <w:t>RAN4 demod</w:t>
      </w:r>
      <w:r w:rsidR="008E63C0">
        <w:t>ulation</w:t>
      </w:r>
      <w:r w:rsidR="000F2211" w:rsidRPr="00D1270C">
        <w:t xml:space="preserve"> specifications (i.e.,</w:t>
      </w:r>
      <w:r w:rsidRPr="00D1270C">
        <w:t xml:space="preserve"> 38.101-4 </w:t>
      </w:r>
      <w:r w:rsidR="000F2211" w:rsidRPr="00D1270C">
        <w:t>for UE demod</w:t>
      </w:r>
      <w:r w:rsidR="008E63C0">
        <w:t>ulation</w:t>
      </w:r>
      <w:r w:rsidR="000F2211" w:rsidRPr="00D1270C">
        <w:t xml:space="preserve"> and </w:t>
      </w:r>
      <w:r w:rsidR="00DC192E" w:rsidRPr="00D1270C">
        <w:t>38.104/</w:t>
      </w:r>
      <w:r w:rsidR="000F2211" w:rsidRPr="00D1270C">
        <w:t xml:space="preserve">38.141-1/38.141-2 for BS </w:t>
      </w:r>
      <w:r w:rsidR="00DC192E" w:rsidRPr="00D1270C">
        <w:t>demod</w:t>
      </w:r>
      <w:r w:rsidR="008E63C0">
        <w:t>ulation</w:t>
      </w:r>
      <w:r w:rsidR="00DC192E" w:rsidRPr="00D1270C">
        <w:t>)</w:t>
      </w:r>
      <w:r w:rsidRPr="00D1270C">
        <w:t xml:space="preserve"> and to identify opportunities for improvement in 6G. This specification, while comprehensive, presents challenges in clarity and consistency that affect both interpretation and implementation.</w:t>
      </w:r>
    </w:p>
    <w:p w14:paraId="66ED698F" w14:textId="77777777" w:rsidR="00B47EF2" w:rsidRPr="00D1270C" w:rsidRDefault="00B47EF2" w:rsidP="00B47EF2">
      <w:r w:rsidRPr="00D1270C">
        <w:t>One key observation is that the applicability of tests varies significantly across device types. Some devices are assigned dedicated sections, others are embedded within broader clauses, and some rely on tables that differ in structure and completeness. This fragmented approach makes it difficult for stakeholders to quickly determine which tests apply to which configurations, especially as new device categories emerge.</w:t>
      </w:r>
    </w:p>
    <w:p w14:paraId="3CF77182" w14:textId="77777777" w:rsidR="00B47EF2" w:rsidRPr="00D1270C" w:rsidRDefault="00B47EF2" w:rsidP="00B47EF2">
      <w:r w:rsidRPr="00D1270C">
        <w:t>Some applicability rules are structured by antenna configuration, others by optional features, and many are buried in tables with conditional logic. This complexity underscores the need for a harmonized and streamlined approach</w:t>
      </w:r>
    </w:p>
    <w:p w14:paraId="0EFCBD4C" w14:textId="75072DE5" w:rsidR="00B47EF2" w:rsidRPr="00861CDA" w:rsidRDefault="00B47EF2" w:rsidP="00B47EF2">
      <w:r w:rsidRPr="00D1270C">
        <w:rPr>
          <w:b/>
          <w:bCs/>
        </w:rPr>
        <w:t xml:space="preserve">Observation </w:t>
      </w:r>
      <w:r w:rsidR="00060D04">
        <w:rPr>
          <w:b/>
          <w:bCs/>
        </w:rPr>
        <w:t>23</w:t>
      </w:r>
      <w:r w:rsidRPr="00D1270C">
        <w:rPr>
          <w:b/>
          <w:bCs/>
        </w:rPr>
        <w:t xml:space="preserve">: </w:t>
      </w:r>
      <w:r w:rsidRPr="00861CDA">
        <w:t xml:space="preserve">The current structure of applicability rules in TS 38.101-4 is fragmented and </w:t>
      </w:r>
      <w:r w:rsidR="00927D9D" w:rsidRPr="00861CDA">
        <w:t>sometimes</w:t>
      </w:r>
      <w:r w:rsidRPr="00861CDA">
        <w:t xml:space="preserve"> inconsistent across device types, making it difficult for stakeholders to interpret test requirements reliably, </w:t>
      </w:r>
      <w:r w:rsidR="00927D9D" w:rsidRPr="00861CDA">
        <w:t>especially</w:t>
      </w:r>
      <w:r w:rsidRPr="00861CDA">
        <w:t xml:space="preserve"> for different </w:t>
      </w:r>
      <w:r w:rsidR="007D6EB4" w:rsidRPr="00861CDA">
        <w:t>types</w:t>
      </w:r>
      <w:r w:rsidRPr="00861CDA">
        <w:t xml:space="preserve"> of devices. </w:t>
      </w:r>
    </w:p>
    <w:p w14:paraId="1F742897" w14:textId="77777777" w:rsidR="00B47EF2" w:rsidRPr="00D1270C" w:rsidRDefault="00B47EF2" w:rsidP="00B47EF2">
      <w:r w:rsidRPr="00D1270C">
        <w:t>There are many examples of the inconsistencies above, but we can limit the list to a glaring example, regarding the applicability of demodulation requirements for 2RX UEs. Indeed, this is presented in a way that reveals inconsistencies that complicate understanding.</w:t>
      </w:r>
    </w:p>
    <w:p w14:paraId="4645E852" w14:textId="031A2670" w:rsidR="00B47EF2" w:rsidRPr="00D1270C" w:rsidRDefault="00B47EF2" w:rsidP="00B47EF2">
      <w:r w:rsidRPr="00D1270C">
        <w:t xml:space="preserve">In Table 5.1.1.2-1, </w:t>
      </w:r>
      <w:r w:rsidR="00175E38" w:rsidRPr="00D1270C">
        <w:t>TS 38.101-4</w:t>
      </w:r>
      <w:r w:rsidRPr="00D1270C">
        <w:t>, the specification states that for UEs supporting only 2RX, “all tests in Clause 5.2.2” apply. This suggests a unified and complete applicability of demodulation requirements for 2RX devices.</w:t>
      </w:r>
    </w:p>
    <w:p w14:paraId="02EE65DD" w14:textId="77777777" w:rsidR="00B47EF2" w:rsidRPr="00D1270C" w:rsidRDefault="00B47EF2" w:rsidP="00B47EF2">
      <w:r w:rsidRPr="00D1270C">
        <w:t>However, Clause 5.2.2 is subdivided into multiple subclauses each addressing different requirements and configurations. Some of these subclauses include tests that are only relevant when certain features are signaled (e.g., enhanced receiver types, HST-SFN, HST-DPS, RedCap), which are not necessarily supported by all 2RX UEs and are reported via additional applicability tables or conditions.</w:t>
      </w:r>
    </w:p>
    <w:p w14:paraId="0EC67B1F" w14:textId="38AB399F" w:rsidR="00B47EF2" w:rsidRPr="00D1270C" w:rsidRDefault="00B47EF2" w:rsidP="00B47EF2">
      <w:r w:rsidRPr="00D1270C">
        <w:t xml:space="preserve">This fragmented structure means that the reader needs to manually verify each subclause and its conditional logic. </w:t>
      </w:r>
      <w:r w:rsidR="007D0B4A" w:rsidRPr="00D1270C">
        <w:t>So,</w:t>
      </w:r>
      <w:r w:rsidRPr="00D1270C">
        <w:t xml:space="preserve"> applicability is not centralized, and the reader needs to navigate multiple layers of specification to determine the correct test scope. </w:t>
      </w:r>
    </w:p>
    <w:p w14:paraId="17367FD1" w14:textId="2A1441A8" w:rsidR="00C26583" w:rsidRDefault="00B47EF2" w:rsidP="00B47EF2">
      <w:r w:rsidRPr="00D1270C">
        <w:rPr>
          <w:b/>
          <w:bCs/>
        </w:rPr>
        <w:t xml:space="preserve">Proposal </w:t>
      </w:r>
      <w:r w:rsidR="00060D04">
        <w:rPr>
          <w:b/>
          <w:bCs/>
        </w:rPr>
        <w:t>25</w:t>
      </w:r>
      <w:r w:rsidRPr="00D1270C">
        <w:rPr>
          <w:b/>
          <w:bCs/>
        </w:rPr>
        <w:t xml:space="preserve">: </w:t>
      </w:r>
      <w:r w:rsidRPr="00861CDA">
        <w:t>RAN4 should discuss improving Demodulation spec in 6GR by replacing broad applicability statements with clear, centralized mappings of test coverage. This would enhance consistency and reduce ambiguity across device types and configurations.</w:t>
      </w:r>
    </w:p>
    <w:p w14:paraId="503E1FD2" w14:textId="0E6015F1" w:rsidR="00B47EF2" w:rsidRPr="00C32C82" w:rsidRDefault="00CA6601" w:rsidP="00B47EF2">
      <w:r w:rsidRPr="00D1270C">
        <w:t xml:space="preserve">With the emergence of new application scenarios, novel device types are being introduced, and RAN4 is actively defining their corresponding performance requirements. It is important to recognize that while some devices may support TN functionality, others may operate independently without </w:t>
      </w:r>
      <w:r w:rsidR="005919B2" w:rsidRPr="00D1270C">
        <w:t xml:space="preserve">supporting </w:t>
      </w:r>
      <w:r w:rsidR="007E6CE1" w:rsidRPr="00D1270C">
        <w:t>it</w:t>
      </w:r>
      <w:r w:rsidRPr="00D1270C">
        <w:t>. Therefore, when determining test applicability across device types, it is essential to consider both the device capabilities and their intended application scenarios. Specifically, for devices that do not support legacy TN, test applicability should be structured to avoid dependence on legacy TN test cases.</w:t>
      </w:r>
    </w:p>
    <w:p w14:paraId="0154C9E6" w14:textId="6627903D" w:rsidR="007F0718" w:rsidRPr="00D1270C" w:rsidRDefault="007F0718" w:rsidP="007F0718">
      <w:pPr>
        <w:rPr>
          <w:b/>
          <w:bCs/>
        </w:rPr>
      </w:pPr>
      <w:r w:rsidRPr="00D1270C">
        <w:rPr>
          <w:b/>
          <w:bCs/>
        </w:rPr>
        <w:t>Observation 2</w:t>
      </w:r>
      <w:r w:rsidR="00060D04">
        <w:rPr>
          <w:b/>
          <w:bCs/>
        </w:rPr>
        <w:t>4</w:t>
      </w:r>
      <w:r w:rsidRPr="00D1270C">
        <w:rPr>
          <w:b/>
          <w:bCs/>
        </w:rPr>
        <w:t xml:space="preserve">: </w:t>
      </w:r>
      <w:r w:rsidRPr="00861CDA">
        <w:t>RAN4 is defining performance requirements for emerging device types, recognizing that some devices may support TN functionality while others may operate independently</w:t>
      </w:r>
      <w:r w:rsidR="00E129DB" w:rsidRPr="00861CDA">
        <w:t xml:space="preserve"> without supporting </w:t>
      </w:r>
      <w:r w:rsidR="009E6A7D" w:rsidRPr="00861CDA">
        <w:t>it</w:t>
      </w:r>
      <w:r w:rsidRPr="00861CDA">
        <w:t>.</w:t>
      </w:r>
    </w:p>
    <w:p w14:paraId="19B5940E" w14:textId="71AC91D4" w:rsidR="00AB7E5F" w:rsidRPr="00861CDA" w:rsidRDefault="00011144" w:rsidP="00AB7E5F">
      <w:pPr>
        <w:rPr>
          <w:color w:val="00B0F0"/>
        </w:rPr>
      </w:pPr>
      <w:r w:rsidRPr="00D1270C">
        <w:rPr>
          <w:b/>
          <w:bCs/>
        </w:rPr>
        <w:t xml:space="preserve">Proposal </w:t>
      </w:r>
      <w:r w:rsidR="00060D04">
        <w:rPr>
          <w:b/>
          <w:bCs/>
        </w:rPr>
        <w:t>26</w:t>
      </w:r>
      <w:r w:rsidRPr="00D1270C">
        <w:rPr>
          <w:b/>
          <w:bCs/>
        </w:rPr>
        <w:t xml:space="preserve">: </w:t>
      </w:r>
      <w:r w:rsidRPr="00861CDA">
        <w:t xml:space="preserve">RAN4 should implement a capability-aware test applicability framework that considers device functionality. For devices lacking legacy TN support, test </w:t>
      </w:r>
      <w:r w:rsidR="008133EB" w:rsidRPr="00861CDA">
        <w:t xml:space="preserve">applicability </w:t>
      </w:r>
      <w:r w:rsidRPr="00861CDA">
        <w:t>should be designed to avoid dependency on TN-related procedures</w:t>
      </w:r>
      <w:r w:rsidR="008133EB" w:rsidRPr="00861CDA">
        <w:t xml:space="preserve"> and corresponding test cases</w:t>
      </w:r>
      <w:r w:rsidRPr="00861CDA">
        <w:t>.</w:t>
      </w:r>
    </w:p>
    <w:p w14:paraId="3A84A802" w14:textId="05132E65" w:rsidR="00F40F7A" w:rsidRDefault="00374C61" w:rsidP="00EE3B1E">
      <w:pPr>
        <w:pStyle w:val="Heading1"/>
        <w:rPr>
          <w:lang w:val="en-US"/>
        </w:rPr>
      </w:pPr>
      <w:r w:rsidRPr="00B56FFA">
        <w:rPr>
          <w:lang w:val="en-US"/>
        </w:rPr>
        <w:t>Conclusions</w:t>
      </w:r>
    </w:p>
    <w:p w14:paraId="26D31C5D" w14:textId="2DECFB4C" w:rsidR="00836049" w:rsidRDefault="00836049" w:rsidP="0076373E">
      <w:pPr>
        <w:rPr>
          <w:lang w:eastAsia="zh-CN"/>
        </w:rPr>
      </w:pPr>
      <w:r w:rsidRPr="1AA6F0F3">
        <w:rPr>
          <w:lang w:eastAsia="zh-CN"/>
        </w:rPr>
        <w:t xml:space="preserve">In this paper we provided our views </w:t>
      </w:r>
      <w:r w:rsidR="0076373E">
        <w:rPr>
          <w:lang w:eastAsia="zh-CN"/>
        </w:rPr>
        <w:t>for the demodulation performance in the 6GR study item</w:t>
      </w:r>
      <w:r w:rsidRPr="1AA6F0F3">
        <w:rPr>
          <w:lang w:eastAsia="zh-CN"/>
        </w:rPr>
        <w:t>. Our observations and proposals are summarized as follows:</w:t>
      </w:r>
    </w:p>
    <w:p w14:paraId="2733C663" w14:textId="084E9172" w:rsidR="0076373E" w:rsidRPr="00EB41F2" w:rsidRDefault="0076373E" w:rsidP="009D2275">
      <w:pPr>
        <w:spacing w:after="40"/>
        <w:rPr>
          <w:b/>
          <w:bCs/>
          <w:u w:val="single"/>
        </w:rPr>
      </w:pPr>
      <w:r w:rsidRPr="00EB41F2">
        <w:rPr>
          <w:b/>
          <w:bCs/>
          <w:u w:val="single"/>
        </w:rPr>
        <w:t>Views for the 6G Study Item for Demodulation Performance</w:t>
      </w:r>
    </w:p>
    <w:p w14:paraId="6F14CA90" w14:textId="77777777" w:rsidR="00EA6354" w:rsidRPr="003E01D3" w:rsidRDefault="00EA6354" w:rsidP="009D2275">
      <w:pPr>
        <w:spacing w:after="40"/>
      </w:pPr>
      <w:r w:rsidRPr="00947713">
        <w:rPr>
          <w:b/>
          <w:bCs/>
        </w:rPr>
        <w:t>Observation 1:</w:t>
      </w:r>
      <w:r>
        <w:t xml:space="preserve"> Existing RAN4 tests do not always ensure testing under field-relevant conditions.</w:t>
      </w:r>
    </w:p>
    <w:p w14:paraId="0BABE596" w14:textId="77777777" w:rsidR="00EA6354" w:rsidRDefault="00EA6354" w:rsidP="009D2275">
      <w:pPr>
        <w:spacing w:after="40"/>
      </w:pPr>
      <w:r w:rsidRPr="003F29D1">
        <w:rPr>
          <w:b/>
          <w:bCs/>
        </w:rPr>
        <w:t>Proposal 1:</w:t>
      </w:r>
      <w:r>
        <w:t xml:space="preserve"> RAN4 should focus on enhancing the test framework to ensure that functionality and performance is tested under conditions that reflect field-relevant scenarios.</w:t>
      </w:r>
    </w:p>
    <w:p w14:paraId="1B2DF319" w14:textId="77777777" w:rsidR="00EA6354" w:rsidRDefault="00EA6354" w:rsidP="009D2275">
      <w:pPr>
        <w:spacing w:after="40"/>
      </w:pPr>
      <w:r w:rsidRPr="00DB4949">
        <w:rPr>
          <w:b/>
          <w:bCs/>
        </w:rPr>
        <w:t>Proposal 2:</w:t>
      </w:r>
      <w:r>
        <w:t xml:space="preserve"> RAN4 should ensure that the devices are tested under modes of operation that are encountered in field deployments to provide test coverage for a wide range of scenarios.</w:t>
      </w:r>
    </w:p>
    <w:p w14:paraId="4CD3C83E" w14:textId="77777777" w:rsidR="00EA6354" w:rsidRDefault="00EA6354" w:rsidP="009D2275">
      <w:pPr>
        <w:spacing w:after="40"/>
      </w:pPr>
      <w:r w:rsidRPr="004C7968">
        <w:rPr>
          <w:b/>
          <w:bCs/>
        </w:rPr>
        <w:t>Proposal 3:</w:t>
      </w:r>
      <w:r>
        <w:t xml:space="preserve"> RAN4 should ensure that the test framework allows verifying enhanced spectral efficiency and spectrum utilization in 6GR.</w:t>
      </w:r>
    </w:p>
    <w:p w14:paraId="73B5DB45" w14:textId="77777777" w:rsidR="00EA6354" w:rsidRDefault="00EA6354" w:rsidP="009D2275">
      <w:pPr>
        <w:spacing w:after="40"/>
      </w:pPr>
      <w:r w:rsidRPr="003D5092">
        <w:rPr>
          <w:b/>
          <w:bCs/>
        </w:rPr>
        <w:t>Proposal 4:</w:t>
      </w:r>
      <w:r>
        <w:t xml:space="preserve"> The test framework should support the identification of root causes of test failures.</w:t>
      </w:r>
    </w:p>
    <w:p w14:paraId="728EE5DA" w14:textId="6A91FB35" w:rsidR="00EA6354" w:rsidRDefault="00EA6354" w:rsidP="00EA6354">
      <w:r w:rsidRPr="00ED61B7">
        <w:rPr>
          <w:b/>
          <w:bCs/>
        </w:rPr>
        <w:t>Proposal 5:</w:t>
      </w:r>
      <w:r>
        <w:t xml:space="preserve"> RAN4 should assume non-AI/ML processing as baseline for defining demodulation performance requirements.</w:t>
      </w:r>
    </w:p>
    <w:p w14:paraId="450151AE" w14:textId="222D1708" w:rsidR="00EB41F2" w:rsidRPr="000E7DC4" w:rsidRDefault="00B23E8C" w:rsidP="009D2275">
      <w:pPr>
        <w:spacing w:before="240" w:after="40"/>
        <w:rPr>
          <w:b/>
          <w:bCs/>
          <w:u w:val="single"/>
        </w:rPr>
      </w:pPr>
      <w:r w:rsidRPr="000E7DC4">
        <w:rPr>
          <w:b/>
          <w:bCs/>
          <w:u w:val="single"/>
        </w:rPr>
        <w:t>Channel State Feedback</w:t>
      </w:r>
      <w:r w:rsidR="00EB41F2" w:rsidRPr="000E7DC4">
        <w:rPr>
          <w:b/>
          <w:bCs/>
          <w:u w:val="single"/>
        </w:rPr>
        <w:t xml:space="preserve"> </w:t>
      </w:r>
    </w:p>
    <w:p w14:paraId="4D917851" w14:textId="35F07BFC" w:rsidR="007D3DD8" w:rsidRPr="00950A73" w:rsidRDefault="007D3DD8" w:rsidP="007D3DD8">
      <w:pPr>
        <w:spacing w:after="40"/>
      </w:pPr>
      <w:r w:rsidRPr="00950A73">
        <w:rPr>
          <w:b/>
          <w:bCs/>
        </w:rPr>
        <w:t>Observation</w:t>
      </w:r>
      <w:r w:rsidRPr="00950A73">
        <w:t xml:space="preserve"> </w:t>
      </w:r>
      <w:r w:rsidR="002F6326">
        <w:rPr>
          <w:b/>
          <w:bCs/>
        </w:rPr>
        <w:t>2</w:t>
      </w:r>
      <w:r w:rsidRPr="00950A73">
        <w:t xml:space="preserve">: Rel-18 Doppler codebook </w:t>
      </w:r>
      <w:r>
        <w:t xml:space="preserve">RAN4 </w:t>
      </w:r>
      <w:r w:rsidRPr="00950A73">
        <w:t>requirement do</w:t>
      </w:r>
      <w:r>
        <w:t>es</w:t>
      </w:r>
      <w:r w:rsidRPr="00950A73">
        <w:t xml:space="preserve"> not demonstrate superior performance w</w:t>
      </w:r>
      <w:r>
        <w:t xml:space="preserve">ith </w:t>
      </w:r>
      <w:r w:rsidRPr="00950A73">
        <w:t>r</w:t>
      </w:r>
      <w:r>
        <w:t xml:space="preserve">espect </w:t>
      </w:r>
      <w:r w:rsidRPr="00950A73">
        <w:t>t</w:t>
      </w:r>
      <w:r>
        <w:t>o</w:t>
      </w:r>
      <w:r w:rsidRPr="00950A73">
        <w:t xml:space="preserve"> Rel-16 eType</w:t>
      </w:r>
      <w:r>
        <w:t>-</w:t>
      </w:r>
      <w:r w:rsidRPr="00950A73">
        <w:t xml:space="preserve">II codebook. </w:t>
      </w:r>
    </w:p>
    <w:p w14:paraId="72983A29" w14:textId="26C0226B" w:rsidR="00014205" w:rsidRPr="00950A73" w:rsidRDefault="007D3DD8" w:rsidP="007D3DD8">
      <w:pPr>
        <w:spacing w:after="40"/>
      </w:pPr>
      <w:r w:rsidRPr="00950A73">
        <w:rPr>
          <w:b/>
          <w:bCs/>
        </w:rPr>
        <w:t xml:space="preserve">Proposal </w:t>
      </w:r>
      <w:r w:rsidR="002F6326">
        <w:rPr>
          <w:b/>
          <w:bCs/>
        </w:rPr>
        <w:t>6</w:t>
      </w:r>
      <w:r w:rsidRPr="00950A73">
        <w:rPr>
          <w:b/>
          <w:bCs/>
        </w:rPr>
        <w:t xml:space="preserve">: </w:t>
      </w:r>
      <w:r>
        <w:t xml:space="preserve">RAN4 shall choose scenarios that demonstrate genuine performance gains realizable in the field.  </w:t>
      </w:r>
      <w:r w:rsidR="00014205">
        <w:t xml:space="preserve">  </w:t>
      </w:r>
    </w:p>
    <w:p w14:paraId="13E6BB00" w14:textId="5F978146" w:rsidR="00733C74" w:rsidRDefault="00733C74" w:rsidP="009D2275">
      <w:pPr>
        <w:spacing w:after="40"/>
      </w:pPr>
      <w:r w:rsidRPr="00950A73">
        <w:rPr>
          <w:b/>
          <w:bCs/>
        </w:rPr>
        <w:t xml:space="preserve">Observation </w:t>
      </w:r>
      <w:r w:rsidR="002F6326">
        <w:rPr>
          <w:b/>
          <w:bCs/>
        </w:rPr>
        <w:t>3</w:t>
      </w:r>
      <w:r w:rsidRPr="00950A73">
        <w:t xml:space="preserve">: No RI requirement that explicitly requires reported rank 4 for a 4Rx device. </w:t>
      </w:r>
    </w:p>
    <w:p w14:paraId="3435ACAB" w14:textId="13702CED" w:rsidR="00733C74" w:rsidRPr="00950A73" w:rsidRDefault="00733C74" w:rsidP="009D2275">
      <w:pPr>
        <w:spacing w:after="40"/>
      </w:pPr>
      <w:r w:rsidRPr="00E7568A">
        <w:rPr>
          <w:b/>
          <w:bCs/>
        </w:rPr>
        <w:t xml:space="preserve">Observation </w:t>
      </w:r>
      <w:r w:rsidR="002F6326">
        <w:rPr>
          <w:b/>
          <w:bCs/>
        </w:rPr>
        <w:t>4</w:t>
      </w:r>
      <w:r w:rsidRPr="00E7568A">
        <w:rPr>
          <w:b/>
          <w:bCs/>
        </w:rPr>
        <w:t>:</w:t>
      </w:r>
      <w:r>
        <w:t xml:space="preserve"> Consistency of reported rank is not verified in current RAN4 tests</w:t>
      </w:r>
      <w:r w:rsidRPr="00950A73">
        <w:t xml:space="preserve">. </w:t>
      </w:r>
    </w:p>
    <w:p w14:paraId="0A2DDA17" w14:textId="0E9B3AD5" w:rsidR="00733C74" w:rsidRPr="00950A73" w:rsidRDefault="00733C74" w:rsidP="009D2275">
      <w:pPr>
        <w:spacing w:after="40"/>
      </w:pPr>
      <w:r>
        <w:rPr>
          <w:b/>
          <w:bCs/>
        </w:rPr>
        <w:t>Proposal</w:t>
      </w:r>
      <w:r w:rsidRPr="00950A73">
        <w:rPr>
          <w:b/>
          <w:bCs/>
        </w:rPr>
        <w:t xml:space="preserve"> </w:t>
      </w:r>
      <w:r w:rsidR="002F6326">
        <w:rPr>
          <w:b/>
          <w:bCs/>
        </w:rPr>
        <w:t>7</w:t>
      </w:r>
      <w:r w:rsidRPr="00950A73">
        <w:rPr>
          <w:b/>
          <w:bCs/>
        </w:rPr>
        <w:t xml:space="preserve">: </w:t>
      </w:r>
      <w:r w:rsidRPr="00950A73">
        <w:t xml:space="preserve">RAN4 to investigate alternative metric </w:t>
      </w:r>
      <w:r>
        <w:t>that measures consistency and accuracy of Rank Indicator (RI).</w:t>
      </w:r>
    </w:p>
    <w:p w14:paraId="1C146027" w14:textId="71D44FDE" w:rsidR="00733C74" w:rsidRDefault="00733C74" w:rsidP="00733C74">
      <w:r w:rsidRPr="00BF5EA9">
        <w:rPr>
          <w:b/>
          <w:bCs/>
        </w:rPr>
        <w:t xml:space="preserve">Proposal </w:t>
      </w:r>
      <w:r w:rsidR="002F6326">
        <w:rPr>
          <w:b/>
          <w:bCs/>
        </w:rPr>
        <w:t>8</w:t>
      </w:r>
      <w:r>
        <w:t xml:space="preserve">: RAN4 shall discuss throughput ratio between “follow rank” and “median rank” as a metric for RI requirements. </w:t>
      </w:r>
    </w:p>
    <w:p w14:paraId="19E2D199" w14:textId="3A3F12D6" w:rsidR="00413D00" w:rsidRPr="009317D6" w:rsidRDefault="00413D00" w:rsidP="009D2275">
      <w:pPr>
        <w:spacing w:before="240" w:after="40"/>
        <w:rPr>
          <w:b/>
          <w:bCs/>
          <w:u w:val="single"/>
        </w:rPr>
      </w:pPr>
      <w:r w:rsidRPr="009317D6">
        <w:rPr>
          <w:b/>
          <w:bCs/>
          <w:u w:val="single"/>
        </w:rPr>
        <w:t>Link Adaptation Testing</w:t>
      </w:r>
    </w:p>
    <w:p w14:paraId="278833B0" w14:textId="52F19197" w:rsidR="00413D00" w:rsidRDefault="00413D00" w:rsidP="009D2275">
      <w:pPr>
        <w:spacing w:after="40"/>
        <w:rPr>
          <w:lang w:val="en-GB"/>
        </w:rPr>
      </w:pPr>
      <w:r w:rsidRPr="007D3771">
        <w:rPr>
          <w:b/>
          <w:bCs/>
          <w:lang w:val="en-GB"/>
        </w:rPr>
        <w:t xml:space="preserve">Observation </w:t>
      </w:r>
      <w:r w:rsidR="00B7735D">
        <w:rPr>
          <w:b/>
          <w:bCs/>
          <w:lang w:val="en-GB"/>
        </w:rPr>
        <w:t>5</w:t>
      </w:r>
      <w:r>
        <w:rPr>
          <w:b/>
          <w:bCs/>
          <w:lang w:val="en-GB"/>
        </w:rPr>
        <w:t xml:space="preserve">: </w:t>
      </w:r>
      <w:r>
        <w:rPr>
          <w:lang w:val="en-GB"/>
        </w:rPr>
        <w:t>Typical 1</w:t>
      </w:r>
      <w:r w:rsidRPr="007D3771">
        <w:rPr>
          <w:vertAlign w:val="superscript"/>
          <w:lang w:val="en-GB"/>
        </w:rPr>
        <w:t>st</w:t>
      </w:r>
      <w:r>
        <w:rPr>
          <w:lang w:val="en-GB"/>
        </w:rPr>
        <w:t xml:space="preserve"> transmission BLER of 10% seen in field deployments is not used in RAN4 specifications. </w:t>
      </w:r>
    </w:p>
    <w:p w14:paraId="2EEDF3D0" w14:textId="65E97AC7" w:rsidR="00413D00" w:rsidRDefault="00413D00" w:rsidP="009D2275">
      <w:pPr>
        <w:spacing w:after="40"/>
        <w:rPr>
          <w:lang w:val="en-GB"/>
        </w:rPr>
      </w:pPr>
      <w:r w:rsidRPr="00E56F05">
        <w:rPr>
          <w:b/>
          <w:bCs/>
          <w:lang w:val="en-GB"/>
        </w:rPr>
        <w:t xml:space="preserve">Proposal </w:t>
      </w:r>
      <w:r w:rsidR="00B7735D">
        <w:rPr>
          <w:b/>
          <w:bCs/>
          <w:lang w:val="en-GB"/>
        </w:rPr>
        <w:t>9</w:t>
      </w:r>
      <w:r>
        <w:rPr>
          <w:b/>
          <w:bCs/>
          <w:lang w:val="en-GB"/>
        </w:rPr>
        <w:t xml:space="preserve">: </w:t>
      </w:r>
      <w:r>
        <w:rPr>
          <w:lang w:val="en-GB"/>
        </w:rPr>
        <w:t xml:space="preserve">RAN4 should study to choose test settings that are close to field use cases. </w:t>
      </w:r>
    </w:p>
    <w:p w14:paraId="7E05D578" w14:textId="3A4EDB13" w:rsidR="00413D00" w:rsidRPr="00E429BC" w:rsidRDefault="00413D00" w:rsidP="009D2275">
      <w:pPr>
        <w:spacing w:after="40"/>
        <w:rPr>
          <w:lang w:val="en-GB"/>
        </w:rPr>
      </w:pPr>
      <w:r w:rsidRPr="00E429BC">
        <w:rPr>
          <w:b/>
          <w:bCs/>
          <w:lang w:val="en-GB"/>
        </w:rPr>
        <w:t xml:space="preserve">Observation </w:t>
      </w:r>
      <w:r w:rsidR="00B7735D">
        <w:rPr>
          <w:b/>
          <w:bCs/>
          <w:lang w:val="en-GB"/>
        </w:rPr>
        <w:t>6</w:t>
      </w:r>
      <w:r w:rsidRPr="00E429BC">
        <w:rPr>
          <w:b/>
          <w:bCs/>
          <w:lang w:val="en-GB"/>
        </w:rPr>
        <w:t xml:space="preserve">: </w:t>
      </w:r>
      <w:r w:rsidRPr="00DA3DD0">
        <w:rPr>
          <w:lang w:val="en-GB"/>
        </w:rPr>
        <w:t xml:space="preserve">Current link adaptation-based </w:t>
      </w:r>
      <w:r>
        <w:rPr>
          <w:lang w:val="en-GB"/>
        </w:rPr>
        <w:t xml:space="preserve">RAN4 </w:t>
      </w:r>
      <w:r w:rsidRPr="00DA3DD0">
        <w:rPr>
          <w:lang w:val="en-GB"/>
        </w:rPr>
        <w:t xml:space="preserve">requirements don’t measure </w:t>
      </w:r>
      <w:r>
        <w:rPr>
          <w:lang w:val="en-GB"/>
        </w:rPr>
        <w:t>the highest achievable throughput/</w:t>
      </w:r>
      <w:r w:rsidRPr="00DA3DD0">
        <w:rPr>
          <w:lang w:val="en-GB"/>
        </w:rPr>
        <w:t>spectral efficiency of the link</w:t>
      </w:r>
      <w:r>
        <w:rPr>
          <w:lang w:val="en-GB"/>
        </w:rPr>
        <w:t>.</w:t>
      </w:r>
    </w:p>
    <w:p w14:paraId="5CA4A3A4" w14:textId="2B32C062" w:rsidR="00413D00" w:rsidRPr="00950A73" w:rsidRDefault="00781644" w:rsidP="009D2275">
      <w:pPr>
        <w:spacing w:after="40"/>
      </w:pPr>
      <w:r w:rsidRPr="00E429BC">
        <w:rPr>
          <w:b/>
          <w:bCs/>
          <w:lang w:val="en-GB"/>
        </w:rPr>
        <w:t xml:space="preserve">Proposal </w:t>
      </w:r>
      <w:r w:rsidR="00B7735D">
        <w:rPr>
          <w:b/>
          <w:bCs/>
          <w:lang w:val="en-GB"/>
        </w:rPr>
        <w:t>10</w:t>
      </w:r>
      <w:r w:rsidRPr="00E429BC">
        <w:rPr>
          <w:lang w:val="en-GB"/>
        </w:rPr>
        <w:t xml:space="preserve">: </w:t>
      </w:r>
      <w:r>
        <w:rPr>
          <w:lang w:val="en-GB"/>
        </w:rPr>
        <w:t>RAN4 to investigate Outer-Loop (gNB controlled) Link Adaptation (OLLA) and/or Inner-Loop (ILLA) methods to specify requirements for throughput.</w:t>
      </w:r>
    </w:p>
    <w:p w14:paraId="44CFF338" w14:textId="5378AD26" w:rsidR="00014205" w:rsidRPr="009317D6" w:rsidRDefault="006C4695" w:rsidP="009D2275">
      <w:pPr>
        <w:spacing w:before="240" w:after="40"/>
        <w:rPr>
          <w:b/>
          <w:bCs/>
          <w:u w:val="single"/>
        </w:rPr>
      </w:pPr>
      <w:r w:rsidRPr="009317D6">
        <w:rPr>
          <w:b/>
          <w:bCs/>
          <w:u w:val="single"/>
        </w:rPr>
        <w:t>Testing with Extended TE Support</w:t>
      </w:r>
    </w:p>
    <w:p w14:paraId="45C8FB10" w14:textId="7B476569" w:rsidR="00693118" w:rsidRPr="00693118" w:rsidRDefault="00693118" w:rsidP="009D2275">
      <w:pPr>
        <w:spacing w:after="40"/>
        <w:rPr>
          <w:b/>
          <w:bCs/>
        </w:rPr>
      </w:pPr>
      <w:r w:rsidRPr="00453F65">
        <w:rPr>
          <w:b/>
          <w:bCs/>
        </w:rPr>
        <w:t xml:space="preserve">Observation </w:t>
      </w:r>
      <w:r w:rsidR="00B7735D">
        <w:rPr>
          <w:b/>
          <w:bCs/>
        </w:rPr>
        <w:t>7</w:t>
      </w:r>
      <w:r w:rsidRPr="00453F65">
        <w:rPr>
          <w:b/>
          <w:bCs/>
        </w:rPr>
        <w:t xml:space="preserve">: </w:t>
      </w:r>
      <w:r w:rsidRPr="003F6396">
        <w:t>In RAN4, performance requirements are typically not introduced for features involving network</w:t>
      </w:r>
      <w:r>
        <w:t>-side signal processing</w:t>
      </w:r>
      <w:r w:rsidRPr="003F6396">
        <w:t>. While this allows flexibility for vendors and avoids standardizing deployment-specific behavior, it limits the ability to effectively assess UE performance in realistic deployment scenarios.</w:t>
      </w:r>
    </w:p>
    <w:p w14:paraId="2217C602" w14:textId="11F55965" w:rsidR="00693118" w:rsidRPr="00EB344C" w:rsidRDefault="00693118" w:rsidP="009D2275">
      <w:pPr>
        <w:spacing w:after="40"/>
        <w:rPr>
          <w:b/>
          <w:bCs/>
        </w:rPr>
      </w:pPr>
      <w:r w:rsidRPr="003C7A62">
        <w:rPr>
          <w:b/>
          <w:bCs/>
        </w:rPr>
        <w:t xml:space="preserve">Observation </w:t>
      </w:r>
      <w:r w:rsidR="00B7735D">
        <w:rPr>
          <w:b/>
          <w:bCs/>
        </w:rPr>
        <w:t>8</w:t>
      </w:r>
      <w:r w:rsidRPr="003C7A62">
        <w:rPr>
          <w:b/>
          <w:bCs/>
        </w:rPr>
        <w:t xml:space="preserve">: </w:t>
      </w:r>
      <w:r w:rsidRPr="003F6396">
        <w:t xml:space="preserve">In RAN4, no performance requirements are introduced for SRS port grouping because its effectiveness depends on network-side beamforming. Due to the absence of such requirements, </w:t>
      </w:r>
      <w:r>
        <w:t>there is no guarantee for</w:t>
      </w:r>
      <w:r w:rsidRPr="003F6396">
        <w:t xml:space="preserve"> UE performance in realistic deployment scenarios.</w:t>
      </w:r>
    </w:p>
    <w:p w14:paraId="6C5D87C1" w14:textId="3B6849FB" w:rsidR="00693118" w:rsidRPr="006446BD" w:rsidRDefault="000F5F88" w:rsidP="009D2275">
      <w:pPr>
        <w:spacing w:after="40"/>
      </w:pPr>
      <w:r w:rsidRPr="00241D95">
        <w:rPr>
          <w:b/>
          <w:bCs/>
        </w:rPr>
        <w:t xml:space="preserve">Observation </w:t>
      </w:r>
      <w:r w:rsidR="00B7735D">
        <w:rPr>
          <w:b/>
          <w:bCs/>
        </w:rPr>
        <w:t>9</w:t>
      </w:r>
      <w:r w:rsidRPr="00241D95">
        <w:rPr>
          <w:b/>
          <w:bCs/>
        </w:rPr>
        <w:t xml:space="preserve">: </w:t>
      </w:r>
      <w:r w:rsidRPr="003F6396">
        <w:t xml:space="preserve">RAN4 did not introduce performance requirements for CJT delay and frequency offsets reporting, as its effectiveness depends on how the gNB applies these offsets during beamforming and scheduling, both of which vary </w:t>
      </w:r>
      <w:r>
        <w:t>across</w:t>
      </w:r>
      <w:r w:rsidRPr="00E9310C">
        <w:t xml:space="preserve"> network implementation</w:t>
      </w:r>
      <w:r>
        <w:t>s</w:t>
      </w:r>
      <w:r w:rsidRPr="00E9310C">
        <w:t xml:space="preserve"> and deployment scenario</w:t>
      </w:r>
      <w:r>
        <w:t>s</w:t>
      </w:r>
      <w:r w:rsidRPr="003F6396">
        <w:t xml:space="preserve">. </w:t>
      </w:r>
      <w:r w:rsidRPr="00BC3F95">
        <w:t>Due to variability in network implementations and the absence of a test framework, RAN4 does not define performance requirements for this feature.</w:t>
      </w:r>
    </w:p>
    <w:p w14:paraId="0A3135BC" w14:textId="01B7032E" w:rsidR="00693118" w:rsidRDefault="00693118" w:rsidP="009D2275">
      <w:pPr>
        <w:spacing w:after="40"/>
      </w:pPr>
      <w:r w:rsidRPr="0036374F">
        <w:rPr>
          <w:b/>
          <w:bCs/>
        </w:rPr>
        <w:t xml:space="preserve">Observation </w:t>
      </w:r>
      <w:r w:rsidR="00B7735D">
        <w:rPr>
          <w:b/>
          <w:bCs/>
        </w:rPr>
        <w:t>10</w:t>
      </w:r>
      <w:r w:rsidRPr="0036374F">
        <w:rPr>
          <w:b/>
          <w:bCs/>
        </w:rPr>
        <w:t xml:space="preserve">: </w:t>
      </w:r>
      <w:r w:rsidRPr="003F6396">
        <w:t>RAN4 did not define performance requirements for the port-selection codebook due to its strong dependence on gNB-side beamforming behavior,</w:t>
      </w:r>
      <w:r>
        <w:t xml:space="preserve"> </w:t>
      </w:r>
      <w:r w:rsidRPr="0059044C">
        <w:t>which varies across implementations and deployment scenarios.</w:t>
      </w:r>
      <w:r>
        <w:t xml:space="preserve"> </w:t>
      </w:r>
      <w:r w:rsidRPr="00EA62C2">
        <w:t xml:space="preserve">This variability makes it impractical to </w:t>
      </w:r>
      <w:r>
        <w:t>guarantee</w:t>
      </w:r>
      <w:r w:rsidRPr="00EA62C2">
        <w:t xml:space="preserve"> UE performance in deployment scenarios or functionality of this this feature at the UE</w:t>
      </w:r>
      <w:r>
        <w:t xml:space="preserve"> side</w:t>
      </w:r>
      <w:r w:rsidRPr="00EA62C2">
        <w:t>.</w:t>
      </w:r>
    </w:p>
    <w:p w14:paraId="1CE72A4A" w14:textId="6501A239" w:rsidR="00693118" w:rsidRPr="003F6396" w:rsidRDefault="00693118" w:rsidP="009D2275">
      <w:pPr>
        <w:spacing w:after="40"/>
      </w:pPr>
      <w:r w:rsidRPr="00FC6900">
        <w:rPr>
          <w:b/>
          <w:bCs/>
        </w:rPr>
        <w:t xml:space="preserve">Proposal </w:t>
      </w:r>
      <w:r w:rsidR="00B7735D">
        <w:rPr>
          <w:b/>
          <w:bCs/>
        </w:rPr>
        <w:t>1</w:t>
      </w:r>
      <w:r w:rsidRPr="00FC6900">
        <w:rPr>
          <w:b/>
          <w:bCs/>
        </w:rPr>
        <w:t xml:space="preserve">1: </w:t>
      </w:r>
      <w:r w:rsidRPr="003F6396">
        <w:t xml:space="preserve">RAN4 should explore </w:t>
      </w:r>
      <w:r>
        <w:t xml:space="preserve">utilizing </w:t>
      </w:r>
      <w:r w:rsidRPr="003F6396">
        <w:t xml:space="preserve">test equipment algorithms to evaluate features that rely on network-side processing, enabling realistic UE performance assessment without limiting </w:t>
      </w:r>
      <w:r>
        <w:t xml:space="preserve">network </w:t>
      </w:r>
      <w:r w:rsidRPr="003F6396">
        <w:t>implementation flexibility.</w:t>
      </w:r>
    </w:p>
    <w:p w14:paraId="1618DBC2" w14:textId="0AB94C7D" w:rsidR="00693118" w:rsidRDefault="00693118" w:rsidP="00693118">
      <w:r w:rsidRPr="00FC6900">
        <w:rPr>
          <w:b/>
          <w:bCs/>
        </w:rPr>
        <w:t xml:space="preserve">Proposal </w:t>
      </w:r>
      <w:r w:rsidR="00B7735D">
        <w:rPr>
          <w:b/>
          <w:bCs/>
        </w:rPr>
        <w:t>1</w:t>
      </w:r>
      <w:r w:rsidRPr="00FC6900">
        <w:rPr>
          <w:b/>
          <w:bCs/>
        </w:rPr>
        <w:t xml:space="preserve">2: </w:t>
      </w:r>
      <w:r w:rsidRPr="003F6396">
        <w:t>RAN4 should identify features dependent on network-side processing and aim to define corresponding performance requirements</w:t>
      </w:r>
      <w:r>
        <w:t>, where feasible,</w:t>
      </w:r>
      <w:r w:rsidRPr="003F6396">
        <w:t xml:space="preserve"> using test equipment-based evaluation methods.</w:t>
      </w:r>
    </w:p>
    <w:p w14:paraId="4933630C" w14:textId="20B03707" w:rsidR="00EB344C" w:rsidRPr="009317D6" w:rsidRDefault="00EB344C" w:rsidP="009D2275">
      <w:pPr>
        <w:spacing w:before="240" w:after="40"/>
        <w:rPr>
          <w:b/>
          <w:bCs/>
          <w:u w:val="single"/>
        </w:rPr>
      </w:pPr>
      <w:r w:rsidRPr="009317D6">
        <w:rPr>
          <w:b/>
          <w:bCs/>
          <w:u w:val="single"/>
        </w:rPr>
        <w:t>Advanced Receivers</w:t>
      </w:r>
    </w:p>
    <w:p w14:paraId="59CB3DD5" w14:textId="5FBEA97F" w:rsidR="00EB344C" w:rsidRDefault="00EB344C" w:rsidP="009D2275">
      <w:pPr>
        <w:spacing w:after="40"/>
        <w:rPr>
          <w:lang w:val="en-GB"/>
        </w:rPr>
      </w:pPr>
      <w:r w:rsidRPr="00F778CB">
        <w:rPr>
          <w:b/>
          <w:bCs/>
          <w:lang w:val="en-GB"/>
        </w:rPr>
        <w:t>Observation</w:t>
      </w:r>
      <w:r w:rsidR="00B72659">
        <w:rPr>
          <w:b/>
          <w:bCs/>
          <w:lang w:val="en-GB"/>
        </w:rPr>
        <w:t xml:space="preserve"> 11</w:t>
      </w:r>
      <w:r w:rsidRPr="00F778CB">
        <w:rPr>
          <w:b/>
          <w:bCs/>
          <w:lang w:val="en-GB"/>
        </w:rPr>
        <w:t>:</w:t>
      </w:r>
      <w:r>
        <w:rPr>
          <w:lang w:val="en-GB"/>
        </w:rPr>
        <w:t xml:space="preserve"> The default receiver in 5G NR is MMSE. MMSE-IRC receivers are mandatory since Rel-17.</w:t>
      </w:r>
    </w:p>
    <w:p w14:paraId="650FEE11" w14:textId="1D3C7064" w:rsidR="00EB344C" w:rsidRDefault="00EB344C" w:rsidP="009D2275">
      <w:pPr>
        <w:spacing w:after="40"/>
        <w:rPr>
          <w:lang w:val="en-GB"/>
        </w:rPr>
      </w:pPr>
      <w:r w:rsidRPr="008932B8">
        <w:rPr>
          <w:b/>
          <w:bCs/>
          <w:lang w:val="en-GB"/>
        </w:rPr>
        <w:t>Observation</w:t>
      </w:r>
      <w:r w:rsidR="00B72659">
        <w:rPr>
          <w:b/>
          <w:bCs/>
          <w:lang w:val="en-GB"/>
        </w:rPr>
        <w:t xml:space="preserve"> 12</w:t>
      </w:r>
      <w:r w:rsidRPr="008932B8">
        <w:rPr>
          <w:b/>
          <w:bCs/>
          <w:lang w:val="en-GB"/>
        </w:rPr>
        <w:t>:</w:t>
      </w:r>
      <w:r>
        <w:rPr>
          <w:lang w:val="en-GB"/>
        </w:rPr>
        <w:t xml:space="preserve"> Non-linear R-ML receivers are widely available in real world UE devices.  </w:t>
      </w:r>
    </w:p>
    <w:p w14:paraId="4A1D0B77" w14:textId="4193EAAD" w:rsidR="00EB344C" w:rsidRDefault="00EB344C" w:rsidP="00EB344C">
      <w:r w:rsidRPr="0053007D">
        <w:rPr>
          <w:b/>
          <w:bCs/>
          <w:lang w:val="en-GB"/>
        </w:rPr>
        <w:t>Proposal</w:t>
      </w:r>
      <w:r w:rsidR="00B72659">
        <w:rPr>
          <w:b/>
          <w:bCs/>
          <w:lang w:val="en-GB"/>
        </w:rPr>
        <w:t xml:space="preserve"> 13</w:t>
      </w:r>
      <w:r w:rsidRPr="0053007D">
        <w:rPr>
          <w:b/>
          <w:bCs/>
          <w:lang w:val="en-GB"/>
        </w:rPr>
        <w:t>:</w:t>
      </w:r>
      <w:r>
        <w:rPr>
          <w:lang w:val="en-GB"/>
        </w:rPr>
        <w:t xml:space="preserve"> Both R-ML receiver and MMSE-IRC receiver should be baseline receivers for 6GR, independent on the number of Rx antennas.</w:t>
      </w:r>
    </w:p>
    <w:p w14:paraId="0739871F" w14:textId="7A809ED5" w:rsidR="00EB41F2" w:rsidRPr="009317D6" w:rsidRDefault="004C37B2" w:rsidP="009D2275">
      <w:pPr>
        <w:spacing w:before="240" w:after="40"/>
        <w:rPr>
          <w:b/>
          <w:bCs/>
          <w:u w:val="single"/>
          <w:lang w:eastAsia="zh-CN"/>
        </w:rPr>
      </w:pPr>
      <w:r w:rsidRPr="009317D6">
        <w:rPr>
          <w:b/>
          <w:bCs/>
          <w:u w:val="single"/>
          <w:lang w:eastAsia="zh-CN"/>
        </w:rPr>
        <w:t>SNR Operating Points</w:t>
      </w:r>
    </w:p>
    <w:p w14:paraId="216F588E" w14:textId="3C26EFFE" w:rsidR="004C37B2" w:rsidRDefault="004C37B2" w:rsidP="009D2275">
      <w:pPr>
        <w:spacing w:after="40"/>
        <w:rPr>
          <w:lang w:val="en-GB"/>
        </w:rPr>
      </w:pPr>
      <w:r w:rsidRPr="004307B2">
        <w:rPr>
          <w:b/>
          <w:bCs/>
          <w:lang w:val="en-GB"/>
        </w:rPr>
        <w:t>Observation</w:t>
      </w:r>
      <w:r w:rsidR="00B72659">
        <w:rPr>
          <w:b/>
          <w:bCs/>
          <w:lang w:val="en-GB"/>
        </w:rPr>
        <w:t xml:space="preserve"> 1</w:t>
      </w:r>
      <w:r w:rsidR="00943173">
        <w:rPr>
          <w:b/>
          <w:bCs/>
          <w:lang w:val="en-GB"/>
        </w:rPr>
        <w:t>3</w:t>
      </w:r>
      <w:r w:rsidRPr="004307B2">
        <w:rPr>
          <w:b/>
          <w:bCs/>
          <w:lang w:val="en-GB"/>
        </w:rPr>
        <w:t>:</w:t>
      </w:r>
      <w:r>
        <w:rPr>
          <w:lang w:val="en-GB"/>
        </w:rPr>
        <w:t xml:space="preserve"> The SNR in the 5G NR demod</w:t>
      </w:r>
      <w:r w:rsidR="004A549B">
        <w:rPr>
          <w:lang w:val="en-GB"/>
        </w:rPr>
        <w:t>ulation</w:t>
      </w:r>
      <w:r>
        <w:rPr>
          <w:lang w:val="en-GB"/>
        </w:rPr>
        <w:t xml:space="preserve"> requirements is the non-beamformed SNR measured on the secondary synchronization signal of the SSB.</w:t>
      </w:r>
    </w:p>
    <w:p w14:paraId="1DF0BFC8" w14:textId="3887F2D8" w:rsidR="004C37B2" w:rsidRDefault="004C37B2" w:rsidP="009D2275">
      <w:pPr>
        <w:spacing w:after="40"/>
        <w:rPr>
          <w:lang w:val="en-GB"/>
        </w:rPr>
      </w:pPr>
      <w:r w:rsidRPr="004F2FAF">
        <w:rPr>
          <w:b/>
          <w:bCs/>
          <w:lang w:val="en-GB"/>
        </w:rPr>
        <w:t>Proposal</w:t>
      </w:r>
      <w:r w:rsidR="00943173">
        <w:rPr>
          <w:b/>
          <w:bCs/>
          <w:lang w:val="en-GB"/>
        </w:rPr>
        <w:t xml:space="preserve"> 14</w:t>
      </w:r>
      <w:r w:rsidRPr="004F2FAF">
        <w:rPr>
          <w:b/>
          <w:bCs/>
          <w:lang w:val="en-GB"/>
        </w:rPr>
        <w:t>:</w:t>
      </w:r>
      <w:r>
        <w:rPr>
          <w:lang w:val="en-GB"/>
        </w:rPr>
        <w:t xml:space="preserve"> To ensure good field coverage, the SNR values in the demod</w:t>
      </w:r>
      <w:r w:rsidR="004A549B">
        <w:rPr>
          <w:lang w:val="en-GB"/>
        </w:rPr>
        <w:t>ulation</w:t>
      </w:r>
      <w:r>
        <w:rPr>
          <w:lang w:val="en-GB"/>
        </w:rPr>
        <w:t xml:space="preserve"> requirements should follow the SSB SNR values that can be measured in existing 5G NR scenarios and those SSB SNR values that can be expected in upcoming 6G deployments.        </w:t>
      </w:r>
    </w:p>
    <w:p w14:paraId="37FA1188" w14:textId="499900DB" w:rsidR="004C37B2" w:rsidRDefault="004C37B2" w:rsidP="009D2275">
      <w:pPr>
        <w:spacing w:after="40"/>
        <w:rPr>
          <w:b/>
          <w:bCs/>
          <w:lang w:val="en-GB"/>
        </w:rPr>
      </w:pPr>
      <w:r>
        <w:rPr>
          <w:b/>
          <w:bCs/>
          <w:lang w:val="en-GB"/>
        </w:rPr>
        <w:t>Observation</w:t>
      </w:r>
      <w:r w:rsidR="00943173">
        <w:rPr>
          <w:b/>
          <w:bCs/>
          <w:lang w:val="en-GB"/>
        </w:rPr>
        <w:t xml:space="preserve"> 14</w:t>
      </w:r>
      <w:r>
        <w:rPr>
          <w:b/>
          <w:bCs/>
          <w:lang w:val="en-GB"/>
        </w:rPr>
        <w:t xml:space="preserve">: </w:t>
      </w:r>
      <w:r>
        <w:rPr>
          <w:lang w:val="en-GB"/>
        </w:rPr>
        <w:t>In field measurements, easily SSB SNR values of 35 dB and above can be observed per Rx antenna.</w:t>
      </w:r>
    </w:p>
    <w:p w14:paraId="0F7F58E3" w14:textId="1B6DCFA8" w:rsidR="004C37B2" w:rsidRDefault="004C37B2" w:rsidP="009D2275">
      <w:pPr>
        <w:spacing w:after="40"/>
        <w:rPr>
          <w:lang w:val="en-GB"/>
        </w:rPr>
      </w:pPr>
      <w:r w:rsidRPr="00D20FA4">
        <w:rPr>
          <w:b/>
          <w:bCs/>
          <w:lang w:val="en-GB"/>
        </w:rPr>
        <w:t>Observation</w:t>
      </w:r>
      <w:r w:rsidR="00943173">
        <w:rPr>
          <w:b/>
          <w:bCs/>
          <w:lang w:val="en-GB"/>
        </w:rPr>
        <w:t xml:space="preserve"> 15</w:t>
      </w:r>
      <w:r w:rsidRPr="00D20FA4">
        <w:rPr>
          <w:b/>
          <w:bCs/>
          <w:lang w:val="en-GB"/>
        </w:rPr>
        <w:t>:</w:t>
      </w:r>
      <w:r>
        <w:rPr>
          <w:lang w:val="en-GB"/>
        </w:rPr>
        <w:t xml:space="preserve"> For single component carriers, UE demodulation performance is not well tested for a wide range of SSB SNR values above SNR = 25 dB.    </w:t>
      </w:r>
    </w:p>
    <w:p w14:paraId="2AB955B9" w14:textId="2AB753A6" w:rsidR="004C37B2" w:rsidRDefault="004C37B2" w:rsidP="009D2275">
      <w:pPr>
        <w:spacing w:after="40"/>
        <w:rPr>
          <w:lang w:val="en-GB"/>
        </w:rPr>
      </w:pPr>
      <w:r w:rsidRPr="007E78F8">
        <w:rPr>
          <w:b/>
          <w:bCs/>
          <w:lang w:val="en-GB"/>
        </w:rPr>
        <w:t>Proposal</w:t>
      </w:r>
      <w:r w:rsidR="00943173">
        <w:rPr>
          <w:b/>
          <w:bCs/>
          <w:lang w:val="en-GB"/>
        </w:rPr>
        <w:t xml:space="preserve"> 15</w:t>
      </w:r>
      <w:r w:rsidRPr="007E78F8">
        <w:rPr>
          <w:b/>
          <w:bCs/>
          <w:lang w:val="en-GB"/>
        </w:rPr>
        <w:t>:</w:t>
      </w:r>
      <w:r>
        <w:rPr>
          <w:lang w:val="en-GB"/>
        </w:rPr>
        <w:t xml:space="preserve"> RAN4 should study whether the coverage range for relevant field scenarios can be extended by defining demodulation requirements for larger SNR values as currently being used in 5G NR.</w:t>
      </w:r>
    </w:p>
    <w:p w14:paraId="159F3288" w14:textId="24BDDA82" w:rsidR="00FF5A78" w:rsidRDefault="00FF5A78" w:rsidP="00CE5DD1">
      <w:pPr>
        <w:spacing w:after="40"/>
        <w:rPr>
          <w:lang w:val="en-GB"/>
        </w:rPr>
      </w:pPr>
      <w:r w:rsidRPr="00A33509">
        <w:rPr>
          <w:b/>
          <w:bCs/>
          <w:lang w:val="en-GB"/>
        </w:rPr>
        <w:t>Observation</w:t>
      </w:r>
      <w:r>
        <w:rPr>
          <w:b/>
          <w:bCs/>
          <w:lang w:val="en-GB"/>
        </w:rPr>
        <w:t xml:space="preserve"> 16</w:t>
      </w:r>
      <w:r w:rsidRPr="00A33509">
        <w:rPr>
          <w:b/>
          <w:bCs/>
          <w:lang w:val="en-GB"/>
        </w:rPr>
        <w:t>:</w:t>
      </w:r>
      <w:r>
        <w:rPr>
          <w:lang w:val="en-GB"/>
        </w:rPr>
        <w:t xml:space="preserve"> Since in field measurements, SSB SNR values far beyond 29 dB, corresponding to 3.5% </w:t>
      </w:r>
      <w:r w:rsidR="002B6F3B">
        <w:rPr>
          <w:lang w:val="en-GB"/>
        </w:rPr>
        <w:t>Tx</w:t>
      </w:r>
      <w:r>
        <w:rPr>
          <w:lang w:val="en-GB"/>
        </w:rPr>
        <w:t>EVM, can be observed, it is evident that commercial base stations are exceeding this minimal TxEVM requirement significantly.</w:t>
      </w:r>
    </w:p>
    <w:p w14:paraId="1762518B" w14:textId="6590E5E1" w:rsidR="00D54C97" w:rsidRPr="003F56FE" w:rsidRDefault="00FF5A78" w:rsidP="00FF5A78">
      <w:pPr>
        <w:spacing w:after="40"/>
        <w:rPr>
          <w:b/>
          <w:bCs/>
          <w:lang w:val="en-GB"/>
        </w:rPr>
      </w:pPr>
      <w:r w:rsidRPr="00E11B6C">
        <w:rPr>
          <w:b/>
          <w:bCs/>
          <w:lang w:val="en-GB"/>
        </w:rPr>
        <w:t>Proposal</w:t>
      </w:r>
      <w:r>
        <w:rPr>
          <w:b/>
          <w:bCs/>
          <w:lang w:val="en-GB"/>
        </w:rPr>
        <w:t xml:space="preserve"> 16</w:t>
      </w:r>
      <w:r w:rsidRPr="00E11B6C">
        <w:rPr>
          <w:b/>
          <w:bCs/>
          <w:lang w:val="en-GB"/>
        </w:rPr>
        <w:t>:</w:t>
      </w:r>
      <w:r>
        <w:rPr>
          <w:lang w:val="en-GB"/>
        </w:rPr>
        <w:t xml:space="preserve"> RAN4 should study whether the TxEVM requirements for the base station, at least in the simulations for deriving the demodulation requirements, could be tightened.</w:t>
      </w:r>
    </w:p>
    <w:p w14:paraId="53F5BEA2" w14:textId="4048B780" w:rsidR="00D54C97" w:rsidRDefault="00D54C97" w:rsidP="00D54C97">
      <w:pPr>
        <w:rPr>
          <w:lang w:val="en-GB"/>
        </w:rPr>
      </w:pPr>
      <w:r w:rsidRPr="00B2494D">
        <w:rPr>
          <w:b/>
          <w:bCs/>
          <w:lang w:val="en-GB"/>
        </w:rPr>
        <w:t>Proposal</w:t>
      </w:r>
      <w:r w:rsidR="00943173">
        <w:rPr>
          <w:b/>
          <w:bCs/>
          <w:lang w:val="en-GB"/>
        </w:rPr>
        <w:t xml:space="preserve"> 17</w:t>
      </w:r>
      <w:r w:rsidRPr="00B2494D">
        <w:rPr>
          <w:b/>
          <w:bCs/>
          <w:lang w:val="en-GB"/>
        </w:rPr>
        <w:t>:</w:t>
      </w:r>
      <w:r>
        <w:rPr>
          <w:lang w:val="en-GB"/>
        </w:rPr>
        <w:t xml:space="preserve"> RAN4 should study whether the coverage range for relevant field scenarios can be extended for carrier aggregation. It should also be studied whether the SNR requirement should be dependent on the number of component carriers.</w:t>
      </w:r>
    </w:p>
    <w:p w14:paraId="3A71AA74" w14:textId="09759501" w:rsidR="00D54C97" w:rsidRPr="009317D6" w:rsidRDefault="00D54C97" w:rsidP="009D2275">
      <w:pPr>
        <w:spacing w:before="240" w:after="40"/>
        <w:rPr>
          <w:b/>
          <w:bCs/>
          <w:u w:val="single"/>
          <w:lang w:val="en-GB"/>
        </w:rPr>
      </w:pPr>
      <w:r w:rsidRPr="009317D6">
        <w:rPr>
          <w:b/>
          <w:bCs/>
          <w:u w:val="single"/>
          <w:lang w:val="en-GB"/>
        </w:rPr>
        <w:t>Channel Modelling</w:t>
      </w:r>
    </w:p>
    <w:p w14:paraId="08E581B1" w14:textId="28EDDDBB" w:rsidR="00D54C97" w:rsidRPr="0021435F" w:rsidRDefault="00D54C97" w:rsidP="009D2275">
      <w:pPr>
        <w:spacing w:after="40"/>
      </w:pPr>
      <w:r w:rsidRPr="005F13EB">
        <w:rPr>
          <w:b/>
          <w:bCs/>
        </w:rPr>
        <w:t>Observation 1</w:t>
      </w:r>
      <w:r w:rsidR="0077360F">
        <w:rPr>
          <w:b/>
          <w:bCs/>
        </w:rPr>
        <w:t>7</w:t>
      </w:r>
      <w:r w:rsidRPr="005F13EB">
        <w:rPr>
          <w:b/>
          <w:bCs/>
        </w:rPr>
        <w:t xml:space="preserve">: </w:t>
      </w:r>
      <w:r w:rsidRPr="0021435F">
        <w:t>TDL models, while foundational for 5GNR, are spatially agnostic and in some cases have been shown not to sufficiently characterize spatially dependent features for the purpose of testing certain scenarios (e.g. advanced MIMO schemes, multiple codeword scenarios).</w:t>
      </w:r>
    </w:p>
    <w:p w14:paraId="0D7E8783" w14:textId="4860143E" w:rsidR="00D54C97" w:rsidRDefault="00D54C97" w:rsidP="009D2275">
      <w:pPr>
        <w:spacing w:after="40"/>
      </w:pPr>
      <w:r w:rsidRPr="00BF45A0">
        <w:rPr>
          <w:b/>
          <w:bCs/>
        </w:rPr>
        <w:t>Proposal 1</w:t>
      </w:r>
      <w:r w:rsidR="0077360F">
        <w:rPr>
          <w:b/>
          <w:bCs/>
        </w:rPr>
        <w:t>8</w:t>
      </w:r>
      <w:r w:rsidRPr="00BF45A0">
        <w:rPr>
          <w:b/>
          <w:bCs/>
        </w:rPr>
        <w:t xml:space="preserve">: </w:t>
      </w:r>
      <w:r w:rsidRPr="0021435F">
        <w:t>Maintain both TDL and CDL models in future 6GR performance requirements. TDL should continue to serve as a reference and comparison, while CDL provides the spatial features that can be used to test advanced demodulation scenarios.</w:t>
      </w:r>
    </w:p>
    <w:p w14:paraId="4A216F5A" w14:textId="7CAB0A36" w:rsidR="00D54C97" w:rsidRPr="0021435F" w:rsidRDefault="00D54C97" w:rsidP="009D2275">
      <w:pPr>
        <w:spacing w:after="40"/>
      </w:pPr>
      <w:r w:rsidRPr="00BF45A0">
        <w:rPr>
          <w:b/>
          <w:bCs/>
        </w:rPr>
        <w:t xml:space="preserve">Observation </w:t>
      </w:r>
      <w:r w:rsidR="00416866">
        <w:rPr>
          <w:b/>
          <w:bCs/>
        </w:rPr>
        <w:t>18</w:t>
      </w:r>
      <w:r w:rsidRPr="00BF45A0">
        <w:rPr>
          <w:b/>
          <w:bCs/>
        </w:rPr>
        <w:t xml:space="preserve">: </w:t>
      </w:r>
      <w:r w:rsidRPr="0021435F">
        <w:t>The deterministic nature of CDL models can lead AI/ML-based receivers to learn the channel behavior during testing, resulting in artificial performance that does not generalize to real-world conditions.</w:t>
      </w:r>
    </w:p>
    <w:p w14:paraId="0FC0E8EC" w14:textId="692462F8" w:rsidR="00D54C97" w:rsidRPr="0021435F" w:rsidRDefault="00D54C97" w:rsidP="009D2275">
      <w:pPr>
        <w:spacing w:after="40"/>
      </w:pPr>
      <w:r w:rsidRPr="00BF45A0">
        <w:rPr>
          <w:b/>
          <w:bCs/>
        </w:rPr>
        <w:t xml:space="preserve">Proposal </w:t>
      </w:r>
      <w:r w:rsidR="00416866">
        <w:rPr>
          <w:b/>
          <w:bCs/>
        </w:rPr>
        <w:t>19</w:t>
      </w:r>
      <w:r w:rsidRPr="00BF45A0">
        <w:rPr>
          <w:b/>
          <w:bCs/>
        </w:rPr>
        <w:t xml:space="preserve">: </w:t>
      </w:r>
      <w:r w:rsidRPr="0021435F">
        <w:t>Consideration of CDL modeling in 6GR for AI/ML receiver evaluations should follow the identification of robust countermeasures to prevent overfitting to deterministic channel behavior.</w:t>
      </w:r>
    </w:p>
    <w:p w14:paraId="3D201B8C" w14:textId="558F43F1" w:rsidR="00D54C97" w:rsidRPr="0021435F" w:rsidRDefault="00D54C97" w:rsidP="009D2275">
      <w:pPr>
        <w:spacing w:after="40"/>
      </w:pPr>
      <w:r w:rsidRPr="00BF45A0">
        <w:rPr>
          <w:b/>
          <w:bCs/>
        </w:rPr>
        <w:t xml:space="preserve">Observation </w:t>
      </w:r>
      <w:r w:rsidR="00416866">
        <w:rPr>
          <w:b/>
          <w:bCs/>
        </w:rPr>
        <w:t>19</w:t>
      </w:r>
      <w:r w:rsidRPr="00BF45A0">
        <w:rPr>
          <w:b/>
          <w:bCs/>
        </w:rPr>
        <w:t xml:space="preserve">: </w:t>
      </w:r>
      <w:r w:rsidRPr="0021435F">
        <w:t>Stable spatial directions in CDL models can distort PMI prediction results, making them appear more effective than they would be in dynamic environments.</w:t>
      </w:r>
    </w:p>
    <w:p w14:paraId="53F3D15A" w14:textId="1C89CEF1" w:rsidR="00D54C97" w:rsidRDefault="00D54C97" w:rsidP="009D2275">
      <w:pPr>
        <w:spacing w:after="40"/>
      </w:pPr>
      <w:r w:rsidRPr="00BF45A0">
        <w:rPr>
          <w:b/>
          <w:bCs/>
        </w:rPr>
        <w:t xml:space="preserve">Proposal </w:t>
      </w:r>
      <w:r w:rsidR="00416866">
        <w:rPr>
          <w:b/>
          <w:bCs/>
        </w:rPr>
        <w:t>20</w:t>
      </w:r>
      <w:r w:rsidRPr="00BF45A0">
        <w:rPr>
          <w:b/>
          <w:bCs/>
        </w:rPr>
        <w:t xml:space="preserve">: </w:t>
      </w:r>
      <w:r w:rsidRPr="0021435F">
        <w:t xml:space="preserve">Consideration of CDL modeling in 6GR for PMI report </w:t>
      </w:r>
      <w:r w:rsidR="00D34861" w:rsidRPr="0021435F">
        <w:t>evaluation</w:t>
      </w:r>
      <w:r w:rsidRPr="0021435F">
        <w:t xml:space="preserve"> should follow the identification of robust countermeasures to prevent overfitting to deterministic channel behavior.</w:t>
      </w:r>
    </w:p>
    <w:p w14:paraId="40BF607D" w14:textId="1E9289C1" w:rsidR="00D54C97" w:rsidRDefault="00D54C97" w:rsidP="009D2275">
      <w:pPr>
        <w:spacing w:after="40"/>
      </w:pPr>
      <w:r w:rsidRPr="00BF45A0">
        <w:rPr>
          <w:b/>
          <w:bCs/>
        </w:rPr>
        <w:t xml:space="preserve">Proposal </w:t>
      </w:r>
      <w:r w:rsidR="00416866">
        <w:rPr>
          <w:b/>
          <w:bCs/>
        </w:rPr>
        <w:t>21</w:t>
      </w:r>
      <w:r w:rsidRPr="00BF45A0">
        <w:rPr>
          <w:b/>
          <w:bCs/>
        </w:rPr>
        <w:t xml:space="preserve">: </w:t>
      </w:r>
      <w:r w:rsidRPr="0021435F">
        <w:t>Extend the current TDL framework to include more realistic antenna correlation values, enabling more advanced modeling while preserving backward compatibility.</w:t>
      </w:r>
    </w:p>
    <w:p w14:paraId="10A0AEEA" w14:textId="16622FCB" w:rsidR="00D54C97" w:rsidRPr="00C228C7" w:rsidRDefault="00D54C97" w:rsidP="009D2275">
      <w:pPr>
        <w:spacing w:after="40"/>
      </w:pPr>
      <w:r w:rsidRPr="00436087">
        <w:rPr>
          <w:b/>
          <w:bCs/>
        </w:rPr>
        <w:t xml:space="preserve">Observation </w:t>
      </w:r>
      <w:r w:rsidR="00416866">
        <w:rPr>
          <w:b/>
          <w:bCs/>
        </w:rPr>
        <w:t>20</w:t>
      </w:r>
      <w:r w:rsidRPr="00436087">
        <w:rPr>
          <w:b/>
          <w:bCs/>
        </w:rPr>
        <w:t xml:space="preserve">: </w:t>
      </w:r>
      <w:r w:rsidRPr="00C228C7">
        <w:t xml:space="preserve">RAN4 has recently concluded a study on CDL channel modeling for terrestrial networks, documented in TR 38.753. </w:t>
      </w:r>
    </w:p>
    <w:p w14:paraId="7F63062B" w14:textId="4B062DBC" w:rsidR="00D54C97" w:rsidRPr="00C228C7" w:rsidRDefault="00D54C97" w:rsidP="00D54C97">
      <w:r w:rsidRPr="00436087">
        <w:rPr>
          <w:b/>
          <w:bCs/>
        </w:rPr>
        <w:t xml:space="preserve">Proposal </w:t>
      </w:r>
      <w:r w:rsidR="00416866">
        <w:rPr>
          <w:b/>
          <w:bCs/>
        </w:rPr>
        <w:t>22</w:t>
      </w:r>
      <w:r w:rsidRPr="00436087">
        <w:rPr>
          <w:b/>
          <w:bCs/>
        </w:rPr>
        <w:t xml:space="preserve">: </w:t>
      </w:r>
      <w:r w:rsidRPr="00C228C7">
        <w:t>We propose initiating a similar study for NTN scenarios, focusing on the CDL-D variant to reflect the LOS-dominant nature of NTN links and enable more accurate performance evaluations for NTN systems under practical deployment scenarios.</w:t>
      </w:r>
    </w:p>
    <w:p w14:paraId="26A7DB9C" w14:textId="5D280F6D" w:rsidR="00D54C97" w:rsidRPr="003F6E1B" w:rsidRDefault="00D54C97" w:rsidP="00C255B2">
      <w:pPr>
        <w:spacing w:before="240" w:after="40"/>
        <w:rPr>
          <w:b/>
          <w:bCs/>
          <w:u w:val="single"/>
        </w:rPr>
      </w:pPr>
      <w:r w:rsidRPr="003F6E1B">
        <w:rPr>
          <w:b/>
          <w:bCs/>
          <w:u w:val="single"/>
        </w:rPr>
        <w:t>Demodulation Tests for the Base Station</w:t>
      </w:r>
    </w:p>
    <w:p w14:paraId="4853D26A" w14:textId="4E29AB10" w:rsidR="00D54C97" w:rsidRDefault="00D54C97" w:rsidP="00C255B2">
      <w:pPr>
        <w:spacing w:after="40"/>
        <w:rPr>
          <w:b/>
          <w:bCs/>
        </w:rPr>
      </w:pPr>
      <w:r w:rsidRPr="000D33E8">
        <w:rPr>
          <w:b/>
          <w:bCs/>
        </w:rPr>
        <w:t>Proposal</w:t>
      </w:r>
      <w:r w:rsidR="00485EF1">
        <w:rPr>
          <w:b/>
          <w:bCs/>
        </w:rPr>
        <w:t xml:space="preserve"> 23</w:t>
      </w:r>
      <w:r w:rsidRPr="00534E40">
        <w:rPr>
          <w:b/>
          <w:bCs/>
        </w:rPr>
        <w:t xml:space="preserve">: </w:t>
      </w:r>
      <w:r w:rsidRPr="00C228C7">
        <w:t>RAN4 to study the feasibility of considering higher than 8Rx scenarios when defining the BS demodulation requirements.</w:t>
      </w:r>
      <w:r w:rsidRPr="00534E40">
        <w:rPr>
          <w:b/>
          <w:bCs/>
        </w:rPr>
        <w:t xml:space="preserve">  </w:t>
      </w:r>
    </w:p>
    <w:p w14:paraId="0221089B" w14:textId="3A2E51B4" w:rsidR="00D54C97" w:rsidRDefault="00D54C97" w:rsidP="00D54C97">
      <w:pPr>
        <w:rPr>
          <w:lang w:val="en-GB"/>
        </w:rPr>
      </w:pPr>
      <w:r w:rsidRPr="00145C98">
        <w:rPr>
          <w:b/>
          <w:bCs/>
          <w:lang w:val="en-GB"/>
        </w:rPr>
        <w:t>Observation</w:t>
      </w:r>
      <w:r w:rsidR="00485EF1">
        <w:rPr>
          <w:b/>
          <w:bCs/>
          <w:lang w:val="en-GB"/>
        </w:rPr>
        <w:t xml:space="preserve"> 21</w:t>
      </w:r>
      <w:r w:rsidRPr="00145C98">
        <w:rPr>
          <w:b/>
          <w:bCs/>
          <w:lang w:val="en-GB"/>
        </w:rPr>
        <w:t xml:space="preserve">: </w:t>
      </w:r>
      <w:r w:rsidRPr="00C228C7">
        <w:rPr>
          <w:lang w:val="en-GB"/>
        </w:rPr>
        <w:t xml:space="preserve">CDL channel models are expected to be considered in RAN4 for uplink </w:t>
      </w:r>
      <w:r w:rsidR="00052724" w:rsidRPr="00C228C7">
        <w:rPr>
          <w:lang w:val="en-GB"/>
        </w:rPr>
        <w:t>to</w:t>
      </w:r>
      <w:r w:rsidRPr="00C228C7">
        <w:rPr>
          <w:lang w:val="en-GB"/>
        </w:rPr>
        <w:t xml:space="preserve"> address base station demodulation performance.</w:t>
      </w:r>
    </w:p>
    <w:p w14:paraId="71A56693" w14:textId="0A81BC2C" w:rsidR="00826F85" w:rsidRPr="003F6E1B" w:rsidRDefault="00826F85" w:rsidP="00C255B2">
      <w:pPr>
        <w:spacing w:before="240" w:after="40"/>
        <w:rPr>
          <w:b/>
          <w:bCs/>
          <w:u w:val="single"/>
          <w:lang w:val="en-GB"/>
        </w:rPr>
      </w:pPr>
      <w:r w:rsidRPr="003F6E1B">
        <w:rPr>
          <w:b/>
          <w:bCs/>
          <w:u w:val="single"/>
          <w:lang w:val="en-GB"/>
        </w:rPr>
        <w:t>Device Types</w:t>
      </w:r>
    </w:p>
    <w:p w14:paraId="1C07338D" w14:textId="023D4471" w:rsidR="00826F85" w:rsidRDefault="00826F85" w:rsidP="00C255B2">
      <w:pPr>
        <w:spacing w:after="40"/>
        <w:rPr>
          <w:b/>
          <w:bCs/>
          <w:lang w:val="en-GB"/>
        </w:rPr>
      </w:pPr>
      <w:r>
        <w:rPr>
          <w:b/>
          <w:bCs/>
          <w:lang w:val="en-GB"/>
        </w:rPr>
        <w:t>Observation</w:t>
      </w:r>
      <w:r w:rsidR="00485EF1">
        <w:rPr>
          <w:b/>
          <w:bCs/>
          <w:lang w:val="en-GB"/>
        </w:rPr>
        <w:t xml:space="preserve"> 22</w:t>
      </w:r>
      <w:r>
        <w:rPr>
          <w:b/>
          <w:bCs/>
          <w:lang w:val="en-GB"/>
        </w:rPr>
        <w:t xml:space="preserve">: </w:t>
      </w:r>
      <w:r>
        <w:rPr>
          <w:lang w:val="en-GB"/>
        </w:rPr>
        <w:t>The introduction of device types is an ongoing discussion in the plenary and in RAN1. RAN1 studies the device types form physical layer perspective to be supported by 6GR, subject to further discussion and confirmation in RAN.</w:t>
      </w:r>
    </w:p>
    <w:p w14:paraId="1CE51945" w14:textId="5E2AFAD1" w:rsidR="00826F85" w:rsidRDefault="00826F85" w:rsidP="00826F85">
      <w:pPr>
        <w:rPr>
          <w:lang w:val="en-GB"/>
        </w:rPr>
      </w:pPr>
      <w:r w:rsidRPr="001C079B">
        <w:rPr>
          <w:b/>
          <w:bCs/>
          <w:lang w:val="en-GB"/>
        </w:rPr>
        <w:t>Proposal</w:t>
      </w:r>
      <w:r w:rsidR="00FA4CF7">
        <w:rPr>
          <w:b/>
          <w:bCs/>
          <w:lang w:val="en-GB"/>
        </w:rPr>
        <w:t xml:space="preserve"> 24</w:t>
      </w:r>
      <w:r w:rsidRPr="001C079B">
        <w:rPr>
          <w:b/>
          <w:bCs/>
          <w:lang w:val="en-GB"/>
        </w:rPr>
        <w:t>:</w:t>
      </w:r>
      <w:r>
        <w:rPr>
          <w:lang w:val="en-GB"/>
        </w:rPr>
        <w:t xml:space="preserve"> RAN4 should wait for further clarification in RAN and RAN1 what device types may get defined. Afterwards RAN4 should discuss how device types can be covered in the test framework of RAN4.</w:t>
      </w:r>
    </w:p>
    <w:p w14:paraId="09B7531F" w14:textId="190D66A1" w:rsidR="00826F85" w:rsidRPr="003F6E1B" w:rsidRDefault="00826F85" w:rsidP="00C255B2">
      <w:pPr>
        <w:spacing w:before="240" w:after="40"/>
        <w:rPr>
          <w:b/>
          <w:bCs/>
          <w:u w:val="single"/>
          <w:lang w:val="en-GB"/>
        </w:rPr>
      </w:pPr>
      <w:r w:rsidRPr="003F6E1B">
        <w:rPr>
          <w:b/>
          <w:bCs/>
          <w:u w:val="single"/>
          <w:lang w:val="en-GB"/>
        </w:rPr>
        <w:t>Applicability Rules</w:t>
      </w:r>
    </w:p>
    <w:p w14:paraId="233DA38C" w14:textId="4F0E10FD" w:rsidR="00826F85" w:rsidRPr="00D1270C" w:rsidRDefault="00826F85" w:rsidP="00C255B2">
      <w:pPr>
        <w:spacing w:after="40"/>
      </w:pPr>
      <w:r w:rsidRPr="00D1270C">
        <w:rPr>
          <w:b/>
          <w:bCs/>
        </w:rPr>
        <w:t xml:space="preserve">Observation </w:t>
      </w:r>
      <w:r w:rsidR="007B46AD">
        <w:rPr>
          <w:b/>
          <w:bCs/>
        </w:rPr>
        <w:t>23</w:t>
      </w:r>
      <w:r w:rsidRPr="00D1270C">
        <w:rPr>
          <w:b/>
          <w:bCs/>
        </w:rPr>
        <w:t xml:space="preserve">: </w:t>
      </w:r>
      <w:r w:rsidRPr="00861CDA">
        <w:t xml:space="preserve">The current structure of applicability rules in TS 38.101-4 is fragmented and </w:t>
      </w:r>
      <w:r w:rsidR="00D34861" w:rsidRPr="00861CDA">
        <w:t>sometimes</w:t>
      </w:r>
      <w:r w:rsidRPr="00861CDA">
        <w:t xml:space="preserve"> inconsistent across device types, making it difficult for stakeholders to interpret test requirements reliably, </w:t>
      </w:r>
      <w:r w:rsidR="00D34861" w:rsidRPr="00861CDA">
        <w:t>especially</w:t>
      </w:r>
      <w:r w:rsidRPr="00861CDA">
        <w:t xml:space="preserve"> for different </w:t>
      </w:r>
      <w:r w:rsidR="007D6EB4" w:rsidRPr="00861CDA">
        <w:t>types</w:t>
      </w:r>
      <w:r w:rsidRPr="00861CDA">
        <w:t xml:space="preserve"> of devices. </w:t>
      </w:r>
      <w:r w:rsidRPr="00D1270C">
        <w:t xml:space="preserve"> </w:t>
      </w:r>
    </w:p>
    <w:p w14:paraId="0EB7F79F" w14:textId="7FC3387C" w:rsidR="00826F85" w:rsidRPr="00861CDA" w:rsidRDefault="00826F85" w:rsidP="00C255B2">
      <w:pPr>
        <w:spacing w:after="40"/>
      </w:pPr>
      <w:r w:rsidRPr="00D1270C">
        <w:rPr>
          <w:b/>
          <w:bCs/>
        </w:rPr>
        <w:t xml:space="preserve">Proposal </w:t>
      </w:r>
      <w:r w:rsidR="007B46AD">
        <w:rPr>
          <w:b/>
          <w:bCs/>
        </w:rPr>
        <w:t>25</w:t>
      </w:r>
      <w:r w:rsidRPr="00D1270C">
        <w:rPr>
          <w:b/>
          <w:bCs/>
        </w:rPr>
        <w:t xml:space="preserve">: </w:t>
      </w:r>
      <w:r w:rsidRPr="00861CDA">
        <w:t>RAN4 should discuss improving Demodulation spec in 6GR by replacing broad applicability statements with clear, centralized mappings of test coverage. This would enhance consistency and reduce ambiguity across device types and configurations.</w:t>
      </w:r>
    </w:p>
    <w:p w14:paraId="58C969F1" w14:textId="7F5AE4DB" w:rsidR="00826F85" w:rsidRPr="00D1270C" w:rsidRDefault="00826F85" w:rsidP="00C255B2">
      <w:pPr>
        <w:spacing w:after="40"/>
        <w:rPr>
          <w:b/>
          <w:bCs/>
        </w:rPr>
      </w:pPr>
      <w:r w:rsidRPr="00D1270C">
        <w:rPr>
          <w:b/>
          <w:bCs/>
        </w:rPr>
        <w:t>Observation 2</w:t>
      </w:r>
      <w:r w:rsidR="007B46AD">
        <w:rPr>
          <w:b/>
          <w:bCs/>
        </w:rPr>
        <w:t>4</w:t>
      </w:r>
      <w:r w:rsidRPr="00D1270C">
        <w:rPr>
          <w:b/>
          <w:bCs/>
        </w:rPr>
        <w:t xml:space="preserve">: </w:t>
      </w:r>
      <w:r w:rsidRPr="00861CDA">
        <w:t>RAN4 is defining performance requirements for emerging device types, recognizing that some devices may support TN functionality while others may operate independently without supporting it.</w:t>
      </w:r>
    </w:p>
    <w:p w14:paraId="1A9D5C8D" w14:textId="64F410E6" w:rsidR="00826F85" w:rsidRDefault="00826F85" w:rsidP="00826F85">
      <w:pPr>
        <w:rPr>
          <w:lang w:eastAsia="zh-CN"/>
        </w:rPr>
      </w:pPr>
      <w:r w:rsidRPr="00D1270C">
        <w:rPr>
          <w:b/>
          <w:bCs/>
        </w:rPr>
        <w:t xml:space="preserve">Proposal </w:t>
      </w:r>
      <w:r w:rsidR="007B46AD">
        <w:rPr>
          <w:b/>
          <w:bCs/>
        </w:rPr>
        <w:t>26</w:t>
      </w:r>
      <w:r w:rsidRPr="00D1270C">
        <w:rPr>
          <w:b/>
          <w:bCs/>
        </w:rPr>
        <w:t xml:space="preserve">: </w:t>
      </w:r>
      <w:r w:rsidRPr="00861CDA">
        <w:t>RAN4 should implement a capability-aware test applicability framework that considers device functionality. For devices lacking legacy TN support, test applicability should be designed to avoid dependency on TN-related procedures and corresponding test cases.</w:t>
      </w:r>
    </w:p>
    <w:p w14:paraId="5A689F87" w14:textId="68D398FA" w:rsidR="002D0DC0" w:rsidRDefault="002E4881" w:rsidP="00A43823">
      <w:pPr>
        <w:pStyle w:val="Heading1"/>
        <w:rPr>
          <w:lang w:val="en-US"/>
        </w:rPr>
      </w:pPr>
      <w:r w:rsidRPr="00B56FFA">
        <w:rPr>
          <w:lang w:val="en-US"/>
        </w:rPr>
        <w:t>References</w:t>
      </w:r>
    </w:p>
    <w:p w14:paraId="29977FC4" w14:textId="02E36AE7" w:rsidR="00763EE2" w:rsidRDefault="00294AB9" w:rsidP="00C24AA0">
      <w:pPr>
        <w:pStyle w:val="ListParagraph"/>
        <w:numPr>
          <w:ilvl w:val="0"/>
          <w:numId w:val="7"/>
        </w:numPr>
      </w:pPr>
      <w:bookmarkStart w:id="5" w:name="_Ref207786612"/>
      <w:r>
        <w:t>RP-251881, New SID: Study on 6G Radio, RAN #108, June 2025</w:t>
      </w:r>
      <w:bookmarkEnd w:id="5"/>
    </w:p>
    <w:p w14:paraId="0FEEDF39" w14:textId="505984BD" w:rsidR="00C21821" w:rsidRDefault="00C21821" w:rsidP="00C24AA0">
      <w:pPr>
        <w:pStyle w:val="ListParagraph"/>
        <w:numPr>
          <w:ilvl w:val="0"/>
          <w:numId w:val="7"/>
        </w:numPr>
      </w:pPr>
      <w:bookmarkStart w:id="6" w:name="_Ref207787316"/>
      <w:r>
        <w:t>RP-251395, Revised SID: Study on 6G Scenarios and requirements, RAN #108, June 2025</w:t>
      </w:r>
      <w:bookmarkEnd w:id="6"/>
      <w:r>
        <w:t xml:space="preserve"> </w:t>
      </w:r>
    </w:p>
    <w:p w14:paraId="766AE019" w14:textId="4B68AF88" w:rsidR="007F65CD" w:rsidRDefault="007F65CD" w:rsidP="00C24AA0">
      <w:pPr>
        <w:pStyle w:val="ListParagraph"/>
        <w:numPr>
          <w:ilvl w:val="0"/>
          <w:numId w:val="7"/>
        </w:numPr>
      </w:pPr>
      <w:bookmarkStart w:id="7" w:name="_Ref207787357"/>
      <w:r>
        <w:t>TR 38.914, Study on 6G Scenarios and Requirements, v0.1.0, June 2025</w:t>
      </w:r>
      <w:bookmarkEnd w:id="7"/>
    </w:p>
    <w:p w14:paraId="50DF2D54" w14:textId="5B0837AE" w:rsidR="00896206" w:rsidRDefault="007D66B9" w:rsidP="00C24AA0">
      <w:pPr>
        <w:pStyle w:val="ListParagraph"/>
        <w:numPr>
          <w:ilvl w:val="0"/>
          <w:numId w:val="7"/>
        </w:numPr>
      </w:pPr>
      <w:bookmarkStart w:id="8" w:name="_Ref209275073"/>
      <w:r>
        <w:t>TS 38.101-4, User Equipment (UE) radio transmission and reception; Part 4: performance requirements, v1</w:t>
      </w:r>
      <w:r w:rsidR="008C2035">
        <w:t>8.8</w:t>
      </w:r>
      <w:r w:rsidR="003A6F67">
        <w:t>.0, June 2025</w:t>
      </w:r>
      <w:bookmarkEnd w:id="8"/>
    </w:p>
    <w:p w14:paraId="59061560" w14:textId="31033B74" w:rsidR="00B93168" w:rsidRDefault="00B93168" w:rsidP="00C24AA0">
      <w:pPr>
        <w:pStyle w:val="ListParagraph"/>
        <w:numPr>
          <w:ilvl w:val="0"/>
          <w:numId w:val="7"/>
        </w:numPr>
      </w:pPr>
      <w:bookmarkStart w:id="9" w:name="_Ref209440104"/>
      <w:r>
        <w:t xml:space="preserve">TS </w:t>
      </w:r>
      <w:r w:rsidR="003D4605">
        <w:t xml:space="preserve">38.104, </w:t>
      </w:r>
      <w:r w:rsidR="00E54984">
        <w:t>Base Station (BS) radio transmission and reception</w:t>
      </w:r>
      <w:r w:rsidR="00E368AA">
        <w:t>, v18.</w:t>
      </w:r>
      <w:r w:rsidR="00BC1856">
        <w:t>10</w:t>
      </w:r>
      <w:r w:rsidR="00FE7FC4">
        <w:t>.0, June 2025</w:t>
      </w:r>
      <w:bookmarkEnd w:id="9"/>
    </w:p>
    <w:p w14:paraId="75D5E830" w14:textId="1A195958" w:rsidR="00B1150A" w:rsidRPr="00A56340" w:rsidRDefault="00596E62" w:rsidP="00C24AA0">
      <w:pPr>
        <w:pStyle w:val="ListParagraph"/>
        <w:numPr>
          <w:ilvl w:val="0"/>
          <w:numId w:val="7"/>
        </w:numPr>
      </w:pPr>
      <w:bookmarkStart w:id="10" w:name="_Ref209450913"/>
      <w:r>
        <w:t xml:space="preserve">R4-2512622, Way forward for [116][322] NR_demod_Ph5_Part2_UE, </w:t>
      </w:r>
      <w:r w:rsidR="00A8266A">
        <w:t>RAN4 #116, August 2025</w:t>
      </w:r>
      <w:bookmarkEnd w:id="10"/>
    </w:p>
    <w:sectPr w:rsidR="00B1150A" w:rsidRPr="00A56340" w:rsidSect="002A2CB4">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0FAF0" w14:textId="77777777" w:rsidR="0017504C" w:rsidRDefault="0017504C">
      <w:r>
        <w:separator/>
      </w:r>
    </w:p>
  </w:endnote>
  <w:endnote w:type="continuationSeparator" w:id="0">
    <w:p w14:paraId="3ED8FB3D" w14:textId="77777777" w:rsidR="0017504C" w:rsidRDefault="0017504C">
      <w:r>
        <w:continuationSeparator/>
      </w:r>
    </w:p>
  </w:endnote>
  <w:endnote w:type="continuationNotice" w:id="1">
    <w:p w14:paraId="01F1C721" w14:textId="77777777" w:rsidR="0017504C" w:rsidRDefault="001750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1" w14:textId="77777777" w:rsidR="00225342" w:rsidRDefault="0022534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225342" w:rsidRDefault="0022534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3" w14:textId="6B6DFD0F" w:rsidR="00225342" w:rsidRDefault="0022534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C5F4D" w14:textId="77777777" w:rsidR="0017504C" w:rsidRDefault="0017504C">
      <w:r>
        <w:separator/>
      </w:r>
    </w:p>
  </w:footnote>
  <w:footnote w:type="continuationSeparator" w:id="0">
    <w:p w14:paraId="098C0FE5" w14:textId="77777777" w:rsidR="0017504C" w:rsidRDefault="0017504C">
      <w:r>
        <w:continuationSeparator/>
      </w:r>
    </w:p>
  </w:footnote>
  <w:footnote w:type="continuationNotice" w:id="1">
    <w:p w14:paraId="0C08F65E" w14:textId="77777777" w:rsidR="0017504C" w:rsidRDefault="0017504C">
      <w:pPr>
        <w:spacing w:after="0"/>
      </w:pPr>
    </w:p>
  </w:footnote>
  <w:footnote w:id="2">
    <w:p w14:paraId="4F9D88D6" w14:textId="5B8EA244" w:rsidR="00330065" w:rsidRDefault="00330065">
      <w:pPr>
        <w:pStyle w:val="FootnoteText"/>
      </w:pPr>
      <w:r>
        <w:rPr>
          <w:rStyle w:val="FootnoteReference"/>
        </w:rPr>
        <w:footnoteRef/>
      </w:r>
      <w:r>
        <w:t xml:space="preserve"> </w:t>
      </w:r>
      <w:r w:rsidR="00E76063">
        <w:t xml:space="preserve">The </w:t>
      </w:r>
      <w:r w:rsidR="004070FC">
        <w:t xml:space="preserve">simplified </w:t>
      </w:r>
      <w:r w:rsidR="001607FD">
        <w:t xml:space="preserve">SU-MIMO 8Rx receiver was renamed to simplified </w:t>
      </w:r>
      <w:r w:rsidR="004070FC">
        <w:t>8Rx</w:t>
      </w:r>
      <w:r w:rsidR="001607FD">
        <w:t xml:space="preserve"> </w:t>
      </w:r>
      <w:r w:rsidR="00E76063">
        <w:t xml:space="preserve">receiver in </w:t>
      </w:r>
      <w:r w:rsidR="004070FC">
        <w:t xml:space="preserve">Rel-19 </w:t>
      </w:r>
      <w:r w:rsidR="001576B8">
        <w:fldChar w:fldCharType="begin"/>
      </w:r>
      <w:r w:rsidR="001576B8">
        <w:instrText xml:space="preserve"> REF _Ref209450913 \n \h </w:instrText>
      </w:r>
      <w:r w:rsidR="001576B8">
        <w:fldChar w:fldCharType="separate"/>
      </w:r>
      <w:r w:rsidR="001576B8">
        <w:t>[8]</w:t>
      </w:r>
      <w:r w:rsidR="001576B8">
        <w:fldChar w:fldCharType="end"/>
      </w:r>
      <w:r w:rsidR="004070FC">
        <w:t>.</w:t>
      </w:r>
    </w:p>
  </w:footnote>
  <w:footnote w:id="3">
    <w:p w14:paraId="40E96B1A" w14:textId="04D3991E" w:rsidR="0069151D" w:rsidRDefault="0069151D">
      <w:pPr>
        <w:pStyle w:val="FootnoteText"/>
      </w:pPr>
      <w:r>
        <w:rPr>
          <w:rStyle w:val="FootnoteReference"/>
        </w:rPr>
        <w:footnoteRef/>
      </w:r>
      <w:r>
        <w:t xml:space="preserve"> The baseline SU-MIMO 8Rx receiver was renamed to baseline 8Rx receiver in Rel-19 </w:t>
      </w:r>
      <w:r>
        <w:fldChar w:fldCharType="begin"/>
      </w:r>
      <w:r>
        <w:instrText xml:space="preserve"> REF _Ref209450913 \n \h </w:instrText>
      </w:r>
      <w:r>
        <w:fldChar w:fldCharType="separate"/>
      </w:r>
      <w:r>
        <w:t>[8]</w:t>
      </w:r>
      <w:r>
        <w:fldChar w:fldCharType="end"/>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0ACA0" w14:textId="77777777" w:rsidR="00225342" w:rsidRDefault="0022534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5A0DEF"/>
    <w:multiLevelType w:val="hybridMultilevel"/>
    <w:tmpl w:val="7826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3ECC61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3C46A8"/>
    <w:multiLevelType w:val="hybridMultilevel"/>
    <w:tmpl w:val="D01659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CF5B41"/>
    <w:multiLevelType w:val="hybridMultilevel"/>
    <w:tmpl w:val="CDD642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244125"/>
    <w:multiLevelType w:val="hybridMultilevel"/>
    <w:tmpl w:val="CBAADF16"/>
    <w:lvl w:ilvl="0" w:tplc="1EF4E1DC">
      <w:start w:val="5"/>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1DAE4FE2"/>
    <w:multiLevelType w:val="hybridMultilevel"/>
    <w:tmpl w:val="630093C4"/>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FE1331"/>
    <w:multiLevelType w:val="hybridMultilevel"/>
    <w:tmpl w:val="0B7852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4493361"/>
    <w:multiLevelType w:val="hybridMultilevel"/>
    <w:tmpl w:val="756AC1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2"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C54A61"/>
    <w:multiLevelType w:val="hybridMultilevel"/>
    <w:tmpl w:val="61B8284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A675F"/>
    <w:multiLevelType w:val="hybridMultilevel"/>
    <w:tmpl w:val="CC3A89E2"/>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16" w15:restartNumberingAfterBreak="0">
    <w:nsid w:val="340B44AA"/>
    <w:multiLevelType w:val="hybridMultilevel"/>
    <w:tmpl w:val="BCB6367A"/>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7836CEE"/>
    <w:multiLevelType w:val="hybridMultilevel"/>
    <w:tmpl w:val="4CD4CADA"/>
    <w:lvl w:ilvl="0" w:tplc="AA9238EE">
      <w:start w:val="1"/>
      <w:numFmt w:val="bullet"/>
      <w:lvlText w:val="◦"/>
      <w:lvlJc w:val="left"/>
      <w:pPr>
        <w:tabs>
          <w:tab w:val="num" w:pos="720"/>
        </w:tabs>
        <w:ind w:left="720" w:hanging="360"/>
      </w:pPr>
      <w:rPr>
        <w:rFonts w:ascii="Microsoft Sans Serif" w:hAnsi="Microsoft Sans Serif" w:hint="default"/>
      </w:rPr>
    </w:lvl>
    <w:lvl w:ilvl="1" w:tplc="6A7EFE72">
      <w:start w:val="1"/>
      <w:numFmt w:val="bullet"/>
      <w:lvlText w:val="◦"/>
      <w:lvlJc w:val="left"/>
      <w:pPr>
        <w:tabs>
          <w:tab w:val="num" w:pos="1440"/>
        </w:tabs>
        <w:ind w:left="1440" w:hanging="360"/>
      </w:pPr>
      <w:rPr>
        <w:rFonts w:ascii="Microsoft Sans Serif" w:hAnsi="Microsoft Sans Serif" w:hint="default"/>
      </w:rPr>
    </w:lvl>
    <w:lvl w:ilvl="2" w:tplc="FC18CC2A" w:tentative="1">
      <w:start w:val="1"/>
      <w:numFmt w:val="bullet"/>
      <w:lvlText w:val="◦"/>
      <w:lvlJc w:val="left"/>
      <w:pPr>
        <w:tabs>
          <w:tab w:val="num" w:pos="2160"/>
        </w:tabs>
        <w:ind w:left="2160" w:hanging="360"/>
      </w:pPr>
      <w:rPr>
        <w:rFonts w:ascii="Microsoft Sans Serif" w:hAnsi="Microsoft Sans Serif" w:hint="default"/>
      </w:rPr>
    </w:lvl>
    <w:lvl w:ilvl="3" w:tplc="1CC04EC6" w:tentative="1">
      <w:start w:val="1"/>
      <w:numFmt w:val="bullet"/>
      <w:lvlText w:val="◦"/>
      <w:lvlJc w:val="left"/>
      <w:pPr>
        <w:tabs>
          <w:tab w:val="num" w:pos="2880"/>
        </w:tabs>
        <w:ind w:left="2880" w:hanging="360"/>
      </w:pPr>
      <w:rPr>
        <w:rFonts w:ascii="Microsoft Sans Serif" w:hAnsi="Microsoft Sans Serif" w:hint="default"/>
      </w:rPr>
    </w:lvl>
    <w:lvl w:ilvl="4" w:tplc="6A7A5C0C" w:tentative="1">
      <w:start w:val="1"/>
      <w:numFmt w:val="bullet"/>
      <w:lvlText w:val="◦"/>
      <w:lvlJc w:val="left"/>
      <w:pPr>
        <w:tabs>
          <w:tab w:val="num" w:pos="3600"/>
        </w:tabs>
        <w:ind w:left="3600" w:hanging="360"/>
      </w:pPr>
      <w:rPr>
        <w:rFonts w:ascii="Microsoft Sans Serif" w:hAnsi="Microsoft Sans Serif" w:hint="default"/>
      </w:rPr>
    </w:lvl>
    <w:lvl w:ilvl="5" w:tplc="98A479CE" w:tentative="1">
      <w:start w:val="1"/>
      <w:numFmt w:val="bullet"/>
      <w:lvlText w:val="◦"/>
      <w:lvlJc w:val="left"/>
      <w:pPr>
        <w:tabs>
          <w:tab w:val="num" w:pos="4320"/>
        </w:tabs>
        <w:ind w:left="4320" w:hanging="360"/>
      </w:pPr>
      <w:rPr>
        <w:rFonts w:ascii="Microsoft Sans Serif" w:hAnsi="Microsoft Sans Serif" w:hint="default"/>
      </w:rPr>
    </w:lvl>
    <w:lvl w:ilvl="6" w:tplc="4462C186" w:tentative="1">
      <w:start w:val="1"/>
      <w:numFmt w:val="bullet"/>
      <w:lvlText w:val="◦"/>
      <w:lvlJc w:val="left"/>
      <w:pPr>
        <w:tabs>
          <w:tab w:val="num" w:pos="5040"/>
        </w:tabs>
        <w:ind w:left="5040" w:hanging="360"/>
      </w:pPr>
      <w:rPr>
        <w:rFonts w:ascii="Microsoft Sans Serif" w:hAnsi="Microsoft Sans Serif" w:hint="default"/>
      </w:rPr>
    </w:lvl>
    <w:lvl w:ilvl="7" w:tplc="A4DAAC36" w:tentative="1">
      <w:start w:val="1"/>
      <w:numFmt w:val="bullet"/>
      <w:lvlText w:val="◦"/>
      <w:lvlJc w:val="left"/>
      <w:pPr>
        <w:tabs>
          <w:tab w:val="num" w:pos="5760"/>
        </w:tabs>
        <w:ind w:left="5760" w:hanging="360"/>
      </w:pPr>
      <w:rPr>
        <w:rFonts w:ascii="Microsoft Sans Serif" w:hAnsi="Microsoft Sans Serif" w:hint="default"/>
      </w:rPr>
    </w:lvl>
    <w:lvl w:ilvl="8" w:tplc="2B4ED3CC" w:tentative="1">
      <w:start w:val="1"/>
      <w:numFmt w:val="bullet"/>
      <w:lvlText w:val="◦"/>
      <w:lvlJc w:val="left"/>
      <w:pPr>
        <w:tabs>
          <w:tab w:val="num" w:pos="6480"/>
        </w:tabs>
        <w:ind w:left="6480" w:hanging="360"/>
      </w:pPr>
      <w:rPr>
        <w:rFonts w:ascii="Microsoft Sans Serif" w:hAnsi="Microsoft Sans Serif"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BC4C73"/>
    <w:multiLevelType w:val="hybridMultilevel"/>
    <w:tmpl w:val="599E6470"/>
    <w:lvl w:ilvl="0" w:tplc="5E66FC80">
      <w:start w:val="4"/>
      <w:numFmt w:val="lowerLetter"/>
      <w:lvlText w:val="%1."/>
      <w:lvlJc w:val="left"/>
      <w:pPr>
        <w:tabs>
          <w:tab w:val="num" w:pos="360"/>
        </w:tabs>
        <w:ind w:left="360" w:hanging="360"/>
      </w:p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21" w15:restartNumberingAfterBreak="0">
    <w:nsid w:val="3EA5095B"/>
    <w:multiLevelType w:val="hybridMultilevel"/>
    <w:tmpl w:val="2D7E8146"/>
    <w:lvl w:ilvl="0" w:tplc="142E8628">
      <w:start w:val="1"/>
      <w:numFmt w:val="bullet"/>
      <w:lvlText w:val=""/>
      <w:lvlJc w:val="left"/>
      <w:pPr>
        <w:ind w:left="720" w:hanging="360"/>
      </w:pPr>
      <w:rPr>
        <w:rFonts w:ascii="Symbol" w:hAnsi="Symbol"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5C318E"/>
    <w:multiLevelType w:val="hybridMultilevel"/>
    <w:tmpl w:val="91862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CD3D00"/>
    <w:multiLevelType w:val="hybridMultilevel"/>
    <w:tmpl w:val="B2364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377BE7"/>
    <w:multiLevelType w:val="hybridMultilevel"/>
    <w:tmpl w:val="39084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88312C"/>
    <w:multiLevelType w:val="hybridMultilevel"/>
    <w:tmpl w:val="469A1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53879FD"/>
    <w:multiLevelType w:val="hybridMultilevel"/>
    <w:tmpl w:val="89AAA69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9" w15:restartNumberingAfterBreak="0">
    <w:nsid w:val="58B73482"/>
    <w:multiLevelType w:val="hybridMultilevel"/>
    <w:tmpl w:val="42623414"/>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E27C5A"/>
    <w:multiLevelType w:val="hybridMultilevel"/>
    <w:tmpl w:val="ACD262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D125326"/>
    <w:multiLevelType w:val="hybridMultilevel"/>
    <w:tmpl w:val="33B05A48"/>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33" w15:restartNumberingAfterBreak="0">
    <w:nsid w:val="5FFB6BA8"/>
    <w:multiLevelType w:val="hybridMultilevel"/>
    <w:tmpl w:val="A11AF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4442E"/>
    <w:multiLevelType w:val="hybridMultilevel"/>
    <w:tmpl w:val="BD2832A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6A4221BD"/>
    <w:multiLevelType w:val="hybridMultilevel"/>
    <w:tmpl w:val="0E727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8B2C50"/>
    <w:multiLevelType w:val="hybridMultilevel"/>
    <w:tmpl w:val="46A0BEB4"/>
    <w:lvl w:ilvl="0" w:tplc="AB347678">
      <w:start w:val="1"/>
      <w:numFmt w:val="bullet"/>
      <w:lvlText w:val="◦"/>
      <w:lvlJc w:val="left"/>
      <w:pPr>
        <w:tabs>
          <w:tab w:val="num" w:pos="720"/>
        </w:tabs>
        <w:ind w:left="720" w:hanging="360"/>
      </w:pPr>
      <w:rPr>
        <w:rFonts w:ascii="Microsoft Sans Serif" w:hAnsi="Microsoft Sans Serif" w:hint="default"/>
      </w:rPr>
    </w:lvl>
    <w:lvl w:ilvl="1" w:tplc="76F4FAE0">
      <w:start w:val="1"/>
      <w:numFmt w:val="bullet"/>
      <w:lvlText w:val="◦"/>
      <w:lvlJc w:val="left"/>
      <w:pPr>
        <w:tabs>
          <w:tab w:val="num" w:pos="1440"/>
        </w:tabs>
        <w:ind w:left="1440" w:hanging="360"/>
      </w:pPr>
      <w:rPr>
        <w:rFonts w:ascii="Microsoft Sans Serif" w:hAnsi="Microsoft Sans Serif" w:hint="default"/>
      </w:rPr>
    </w:lvl>
    <w:lvl w:ilvl="2" w:tplc="F5288842" w:tentative="1">
      <w:start w:val="1"/>
      <w:numFmt w:val="bullet"/>
      <w:lvlText w:val="◦"/>
      <w:lvlJc w:val="left"/>
      <w:pPr>
        <w:tabs>
          <w:tab w:val="num" w:pos="2160"/>
        </w:tabs>
        <w:ind w:left="2160" w:hanging="360"/>
      </w:pPr>
      <w:rPr>
        <w:rFonts w:ascii="Microsoft Sans Serif" w:hAnsi="Microsoft Sans Serif" w:hint="default"/>
      </w:rPr>
    </w:lvl>
    <w:lvl w:ilvl="3" w:tplc="CAE8B0A4" w:tentative="1">
      <w:start w:val="1"/>
      <w:numFmt w:val="bullet"/>
      <w:lvlText w:val="◦"/>
      <w:lvlJc w:val="left"/>
      <w:pPr>
        <w:tabs>
          <w:tab w:val="num" w:pos="2880"/>
        </w:tabs>
        <w:ind w:left="2880" w:hanging="360"/>
      </w:pPr>
      <w:rPr>
        <w:rFonts w:ascii="Microsoft Sans Serif" w:hAnsi="Microsoft Sans Serif" w:hint="default"/>
      </w:rPr>
    </w:lvl>
    <w:lvl w:ilvl="4" w:tplc="F25EC468" w:tentative="1">
      <w:start w:val="1"/>
      <w:numFmt w:val="bullet"/>
      <w:lvlText w:val="◦"/>
      <w:lvlJc w:val="left"/>
      <w:pPr>
        <w:tabs>
          <w:tab w:val="num" w:pos="3600"/>
        </w:tabs>
        <w:ind w:left="3600" w:hanging="360"/>
      </w:pPr>
      <w:rPr>
        <w:rFonts w:ascii="Microsoft Sans Serif" w:hAnsi="Microsoft Sans Serif" w:hint="default"/>
      </w:rPr>
    </w:lvl>
    <w:lvl w:ilvl="5" w:tplc="53BA6DE2" w:tentative="1">
      <w:start w:val="1"/>
      <w:numFmt w:val="bullet"/>
      <w:lvlText w:val="◦"/>
      <w:lvlJc w:val="left"/>
      <w:pPr>
        <w:tabs>
          <w:tab w:val="num" w:pos="4320"/>
        </w:tabs>
        <w:ind w:left="4320" w:hanging="360"/>
      </w:pPr>
      <w:rPr>
        <w:rFonts w:ascii="Microsoft Sans Serif" w:hAnsi="Microsoft Sans Serif" w:hint="default"/>
      </w:rPr>
    </w:lvl>
    <w:lvl w:ilvl="6" w:tplc="0370293C" w:tentative="1">
      <w:start w:val="1"/>
      <w:numFmt w:val="bullet"/>
      <w:lvlText w:val="◦"/>
      <w:lvlJc w:val="left"/>
      <w:pPr>
        <w:tabs>
          <w:tab w:val="num" w:pos="5040"/>
        </w:tabs>
        <w:ind w:left="5040" w:hanging="360"/>
      </w:pPr>
      <w:rPr>
        <w:rFonts w:ascii="Microsoft Sans Serif" w:hAnsi="Microsoft Sans Serif" w:hint="default"/>
      </w:rPr>
    </w:lvl>
    <w:lvl w:ilvl="7" w:tplc="36C0B1EE" w:tentative="1">
      <w:start w:val="1"/>
      <w:numFmt w:val="bullet"/>
      <w:lvlText w:val="◦"/>
      <w:lvlJc w:val="left"/>
      <w:pPr>
        <w:tabs>
          <w:tab w:val="num" w:pos="5760"/>
        </w:tabs>
        <w:ind w:left="5760" w:hanging="360"/>
      </w:pPr>
      <w:rPr>
        <w:rFonts w:ascii="Microsoft Sans Serif" w:hAnsi="Microsoft Sans Serif" w:hint="default"/>
      </w:rPr>
    </w:lvl>
    <w:lvl w:ilvl="8" w:tplc="AAD40BEE" w:tentative="1">
      <w:start w:val="1"/>
      <w:numFmt w:val="bullet"/>
      <w:lvlText w:val="◦"/>
      <w:lvlJc w:val="left"/>
      <w:pPr>
        <w:tabs>
          <w:tab w:val="num" w:pos="6480"/>
        </w:tabs>
        <w:ind w:left="6480" w:hanging="360"/>
      </w:pPr>
      <w:rPr>
        <w:rFonts w:ascii="Microsoft Sans Serif" w:hAnsi="Microsoft Sans Serif" w:hint="default"/>
      </w:rPr>
    </w:lvl>
  </w:abstractNum>
  <w:abstractNum w:abstractNumId="38" w15:restartNumberingAfterBreak="0">
    <w:nsid w:val="6E8F2E5C"/>
    <w:multiLevelType w:val="hybridMultilevel"/>
    <w:tmpl w:val="F998C502"/>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821E547E">
      <w:numFmt w:val="decimal"/>
      <w:lvlText w:val="-"/>
      <w:lvlJc w:val="left"/>
      <w:pPr>
        <w:ind w:left="2160" w:hanging="360"/>
      </w:pPr>
      <w:rPr>
        <w:rFonts w:ascii="Times New Roman" w:eastAsia="SimSun" w:hAnsi="Times New Roman" w:cs="Times New Roman"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5F2FD9"/>
    <w:multiLevelType w:val="hybridMultilevel"/>
    <w:tmpl w:val="9A925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A893FC2"/>
    <w:multiLevelType w:val="hybridMultilevel"/>
    <w:tmpl w:val="CADE5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665813595">
    <w:abstractNumId w:val="13"/>
  </w:num>
  <w:num w:numId="2" w16cid:durableId="870923146">
    <w:abstractNumId w:val="2"/>
  </w:num>
  <w:num w:numId="3" w16cid:durableId="785389733">
    <w:abstractNumId w:val="19"/>
  </w:num>
  <w:num w:numId="4" w16cid:durableId="1072851090">
    <w:abstractNumId w:val="35"/>
  </w:num>
  <w:num w:numId="5" w16cid:durableId="1338845787">
    <w:abstractNumId w:val="39"/>
  </w:num>
  <w:num w:numId="6" w16cid:durableId="1366056817">
    <w:abstractNumId w:val="40"/>
  </w:num>
  <w:num w:numId="7" w16cid:durableId="1588730628">
    <w:abstractNumId w:val="14"/>
  </w:num>
  <w:num w:numId="8" w16cid:durableId="2036534195">
    <w:abstractNumId w:val="1"/>
  </w:num>
  <w:num w:numId="9" w16cid:durableId="1294017985">
    <w:abstractNumId w:val="17"/>
  </w:num>
  <w:num w:numId="10" w16cid:durableId="1393314560">
    <w:abstractNumId w:val="2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10205898">
    <w:abstractNumId w:val="38"/>
  </w:num>
  <w:num w:numId="12" w16cid:durableId="407121962">
    <w:abstractNumId w:val="29"/>
  </w:num>
  <w:num w:numId="13" w16cid:durableId="1020231365">
    <w:abstractNumId w:val="5"/>
  </w:num>
  <w:num w:numId="14" w16cid:durableId="1862232861">
    <w:abstractNumId w:val="3"/>
  </w:num>
  <w:num w:numId="15" w16cid:durableId="1140196739">
    <w:abstractNumId w:val="10"/>
  </w:num>
  <w:num w:numId="16" w16cid:durableId="410010523">
    <w:abstractNumId w:val="42"/>
  </w:num>
  <w:num w:numId="17" w16cid:durableId="917519226">
    <w:abstractNumId w:val="12"/>
  </w:num>
  <w:num w:numId="18" w16cid:durableId="2074231684">
    <w:abstractNumId w:val="28"/>
  </w:num>
  <w:num w:numId="19" w16cid:durableId="2133554902">
    <w:abstractNumId w:val="31"/>
  </w:num>
  <w:num w:numId="20" w16cid:durableId="894197658">
    <w:abstractNumId w:val="9"/>
  </w:num>
  <w:num w:numId="21" w16cid:durableId="1700352074">
    <w:abstractNumId w:val="18"/>
  </w:num>
  <w:num w:numId="22" w16cid:durableId="117914437">
    <w:abstractNumId w:val="37"/>
  </w:num>
  <w:num w:numId="23" w16cid:durableId="1443956661">
    <w:abstractNumId w:val="25"/>
  </w:num>
  <w:num w:numId="24" w16cid:durableId="964584939">
    <w:abstractNumId w:val="15"/>
  </w:num>
  <w:num w:numId="25" w16cid:durableId="145443073">
    <w:abstractNumId w:val="32"/>
  </w:num>
  <w:num w:numId="26" w16cid:durableId="1063872550">
    <w:abstractNumId w:val="16"/>
  </w:num>
  <w:num w:numId="27" w16cid:durableId="1889024683">
    <w:abstractNumId w:val="41"/>
  </w:num>
  <w:num w:numId="28" w16cid:durableId="1464541858">
    <w:abstractNumId w:val="4"/>
  </w:num>
  <w:num w:numId="29" w16cid:durableId="546068955">
    <w:abstractNumId w:val="33"/>
  </w:num>
  <w:num w:numId="30" w16cid:durableId="381178554">
    <w:abstractNumId w:val="23"/>
  </w:num>
  <w:num w:numId="31" w16cid:durableId="1835757643">
    <w:abstractNumId w:val="24"/>
  </w:num>
  <w:num w:numId="32" w16cid:durableId="4943661">
    <w:abstractNumId w:val="7"/>
  </w:num>
  <w:num w:numId="33" w16cid:durableId="883829099">
    <w:abstractNumId w:val="6"/>
  </w:num>
  <w:num w:numId="34" w16cid:durableId="1813137204">
    <w:abstractNumId w:val="26"/>
  </w:num>
  <w:num w:numId="35" w16cid:durableId="1079402704">
    <w:abstractNumId w:val="22"/>
  </w:num>
  <w:num w:numId="36" w16cid:durableId="61872144">
    <w:abstractNumId w:val="30"/>
  </w:num>
  <w:num w:numId="37" w16cid:durableId="129179761">
    <w:abstractNumId w:val="21"/>
  </w:num>
  <w:num w:numId="38" w16cid:durableId="1551499854">
    <w:abstractNumId w:val="8"/>
  </w:num>
  <w:num w:numId="39" w16cid:durableId="634993693">
    <w:abstractNumId w:val="36"/>
  </w:num>
  <w:num w:numId="40" w16cid:durableId="811022878">
    <w:abstractNumId w:val="27"/>
  </w:num>
  <w:num w:numId="41" w16cid:durableId="818158789">
    <w:abstractNumId w:val="34"/>
  </w:num>
  <w:num w:numId="42" w16cid:durableId="1639606014">
    <w:abstractNumId w:val="43"/>
  </w:num>
  <w:num w:numId="43" w16cid:durableId="1031682502">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ko-KR" w:vendorID="64" w:dllVersion="0"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EB"/>
    <w:rsid w:val="000000ED"/>
    <w:rsid w:val="00000284"/>
    <w:rsid w:val="000003F7"/>
    <w:rsid w:val="00000483"/>
    <w:rsid w:val="000004CA"/>
    <w:rsid w:val="00000515"/>
    <w:rsid w:val="0000060F"/>
    <w:rsid w:val="000007BE"/>
    <w:rsid w:val="0000083F"/>
    <w:rsid w:val="0000088A"/>
    <w:rsid w:val="000009BE"/>
    <w:rsid w:val="00000AA5"/>
    <w:rsid w:val="00000B64"/>
    <w:rsid w:val="00000D10"/>
    <w:rsid w:val="00000ECA"/>
    <w:rsid w:val="00000F7F"/>
    <w:rsid w:val="0000111D"/>
    <w:rsid w:val="000011C6"/>
    <w:rsid w:val="00001375"/>
    <w:rsid w:val="0000139A"/>
    <w:rsid w:val="000014E3"/>
    <w:rsid w:val="00001707"/>
    <w:rsid w:val="00001AF6"/>
    <w:rsid w:val="00001B02"/>
    <w:rsid w:val="00001F79"/>
    <w:rsid w:val="00001FC3"/>
    <w:rsid w:val="00002146"/>
    <w:rsid w:val="00002375"/>
    <w:rsid w:val="000024E7"/>
    <w:rsid w:val="00002524"/>
    <w:rsid w:val="0000270A"/>
    <w:rsid w:val="00002770"/>
    <w:rsid w:val="00002A8E"/>
    <w:rsid w:val="00002B56"/>
    <w:rsid w:val="00002BC6"/>
    <w:rsid w:val="00002C66"/>
    <w:rsid w:val="00003131"/>
    <w:rsid w:val="00003227"/>
    <w:rsid w:val="00003330"/>
    <w:rsid w:val="00003710"/>
    <w:rsid w:val="000037FB"/>
    <w:rsid w:val="000038A6"/>
    <w:rsid w:val="000038FE"/>
    <w:rsid w:val="00003907"/>
    <w:rsid w:val="00003A95"/>
    <w:rsid w:val="00003BB6"/>
    <w:rsid w:val="00003EF4"/>
    <w:rsid w:val="00003FCD"/>
    <w:rsid w:val="0000403F"/>
    <w:rsid w:val="000042C3"/>
    <w:rsid w:val="000044A7"/>
    <w:rsid w:val="00004885"/>
    <w:rsid w:val="0000499E"/>
    <w:rsid w:val="00004A4B"/>
    <w:rsid w:val="00004D8C"/>
    <w:rsid w:val="00004DCB"/>
    <w:rsid w:val="00004E30"/>
    <w:rsid w:val="0000513B"/>
    <w:rsid w:val="000051F0"/>
    <w:rsid w:val="00005269"/>
    <w:rsid w:val="000053B8"/>
    <w:rsid w:val="00005499"/>
    <w:rsid w:val="0000553B"/>
    <w:rsid w:val="0000569D"/>
    <w:rsid w:val="000056CA"/>
    <w:rsid w:val="00005937"/>
    <w:rsid w:val="00005F7B"/>
    <w:rsid w:val="00005FFF"/>
    <w:rsid w:val="00006005"/>
    <w:rsid w:val="00006218"/>
    <w:rsid w:val="000062D2"/>
    <w:rsid w:val="000062DA"/>
    <w:rsid w:val="000063BC"/>
    <w:rsid w:val="000065CC"/>
    <w:rsid w:val="000066A3"/>
    <w:rsid w:val="000066F3"/>
    <w:rsid w:val="00006726"/>
    <w:rsid w:val="00006780"/>
    <w:rsid w:val="0000680D"/>
    <w:rsid w:val="00006C71"/>
    <w:rsid w:val="00006C7A"/>
    <w:rsid w:val="0000742E"/>
    <w:rsid w:val="00007443"/>
    <w:rsid w:val="00007495"/>
    <w:rsid w:val="00007548"/>
    <w:rsid w:val="0000773C"/>
    <w:rsid w:val="0000792C"/>
    <w:rsid w:val="00007A88"/>
    <w:rsid w:val="00007B4B"/>
    <w:rsid w:val="00007D2E"/>
    <w:rsid w:val="00010061"/>
    <w:rsid w:val="000101EF"/>
    <w:rsid w:val="00010255"/>
    <w:rsid w:val="00010462"/>
    <w:rsid w:val="00010528"/>
    <w:rsid w:val="0001071E"/>
    <w:rsid w:val="00010774"/>
    <w:rsid w:val="000109F1"/>
    <w:rsid w:val="00010A5C"/>
    <w:rsid w:val="00010C31"/>
    <w:rsid w:val="00010D9D"/>
    <w:rsid w:val="00010E97"/>
    <w:rsid w:val="00010F61"/>
    <w:rsid w:val="00010FD1"/>
    <w:rsid w:val="000110B2"/>
    <w:rsid w:val="00011144"/>
    <w:rsid w:val="0001117C"/>
    <w:rsid w:val="00011185"/>
    <w:rsid w:val="0001137B"/>
    <w:rsid w:val="0001160C"/>
    <w:rsid w:val="000116BF"/>
    <w:rsid w:val="000118D1"/>
    <w:rsid w:val="00011A8E"/>
    <w:rsid w:val="00011EBA"/>
    <w:rsid w:val="00012010"/>
    <w:rsid w:val="0001213E"/>
    <w:rsid w:val="00012224"/>
    <w:rsid w:val="00012296"/>
    <w:rsid w:val="000124D1"/>
    <w:rsid w:val="00012BA7"/>
    <w:rsid w:val="00012BE1"/>
    <w:rsid w:val="00012BEB"/>
    <w:rsid w:val="00012D0A"/>
    <w:rsid w:val="00012D57"/>
    <w:rsid w:val="00012F7D"/>
    <w:rsid w:val="00012FA5"/>
    <w:rsid w:val="0001318C"/>
    <w:rsid w:val="0001321B"/>
    <w:rsid w:val="00013353"/>
    <w:rsid w:val="000133A9"/>
    <w:rsid w:val="000137BA"/>
    <w:rsid w:val="000137DD"/>
    <w:rsid w:val="00013B63"/>
    <w:rsid w:val="00013BDD"/>
    <w:rsid w:val="00013F56"/>
    <w:rsid w:val="00013F64"/>
    <w:rsid w:val="00014165"/>
    <w:rsid w:val="000141F0"/>
    <w:rsid w:val="00014205"/>
    <w:rsid w:val="000145D2"/>
    <w:rsid w:val="000145F8"/>
    <w:rsid w:val="00014631"/>
    <w:rsid w:val="00014C1E"/>
    <w:rsid w:val="00014E0E"/>
    <w:rsid w:val="00015180"/>
    <w:rsid w:val="00015948"/>
    <w:rsid w:val="000159C4"/>
    <w:rsid w:val="00015A7E"/>
    <w:rsid w:val="00015ABC"/>
    <w:rsid w:val="00015BCB"/>
    <w:rsid w:val="00015CED"/>
    <w:rsid w:val="00015EAB"/>
    <w:rsid w:val="00015ED9"/>
    <w:rsid w:val="00015EEE"/>
    <w:rsid w:val="0001617F"/>
    <w:rsid w:val="000161C8"/>
    <w:rsid w:val="000162B2"/>
    <w:rsid w:val="0001645D"/>
    <w:rsid w:val="000164BB"/>
    <w:rsid w:val="00016639"/>
    <w:rsid w:val="0001663A"/>
    <w:rsid w:val="00016796"/>
    <w:rsid w:val="000167A6"/>
    <w:rsid w:val="00016DCE"/>
    <w:rsid w:val="00016DF9"/>
    <w:rsid w:val="00017041"/>
    <w:rsid w:val="00017309"/>
    <w:rsid w:val="0001746A"/>
    <w:rsid w:val="00017928"/>
    <w:rsid w:val="00017D6F"/>
    <w:rsid w:val="00017DAB"/>
    <w:rsid w:val="00017FB0"/>
    <w:rsid w:val="0002002A"/>
    <w:rsid w:val="0002002B"/>
    <w:rsid w:val="000201BF"/>
    <w:rsid w:val="000201C1"/>
    <w:rsid w:val="00020377"/>
    <w:rsid w:val="00020412"/>
    <w:rsid w:val="000204C8"/>
    <w:rsid w:val="000205C1"/>
    <w:rsid w:val="000206F4"/>
    <w:rsid w:val="0002085F"/>
    <w:rsid w:val="0002095A"/>
    <w:rsid w:val="000209D8"/>
    <w:rsid w:val="00020A7B"/>
    <w:rsid w:val="00020B16"/>
    <w:rsid w:val="00020CAF"/>
    <w:rsid w:val="00020D61"/>
    <w:rsid w:val="00020E47"/>
    <w:rsid w:val="00021001"/>
    <w:rsid w:val="0002113C"/>
    <w:rsid w:val="0002130A"/>
    <w:rsid w:val="00021911"/>
    <w:rsid w:val="00021C67"/>
    <w:rsid w:val="00021D2A"/>
    <w:rsid w:val="00021DEC"/>
    <w:rsid w:val="00021EAD"/>
    <w:rsid w:val="00021FB5"/>
    <w:rsid w:val="000221EB"/>
    <w:rsid w:val="000222F7"/>
    <w:rsid w:val="000223D4"/>
    <w:rsid w:val="0002290D"/>
    <w:rsid w:val="00022911"/>
    <w:rsid w:val="000229B2"/>
    <w:rsid w:val="00022BF6"/>
    <w:rsid w:val="00022C8A"/>
    <w:rsid w:val="00022D06"/>
    <w:rsid w:val="00022DD6"/>
    <w:rsid w:val="00022EA4"/>
    <w:rsid w:val="000230AF"/>
    <w:rsid w:val="00023164"/>
    <w:rsid w:val="0002323E"/>
    <w:rsid w:val="000232ED"/>
    <w:rsid w:val="000233F4"/>
    <w:rsid w:val="00023413"/>
    <w:rsid w:val="00023453"/>
    <w:rsid w:val="000238C4"/>
    <w:rsid w:val="00023998"/>
    <w:rsid w:val="00023BB0"/>
    <w:rsid w:val="00023C29"/>
    <w:rsid w:val="00023C6F"/>
    <w:rsid w:val="00023C71"/>
    <w:rsid w:val="00023E59"/>
    <w:rsid w:val="000240FD"/>
    <w:rsid w:val="00024406"/>
    <w:rsid w:val="00024472"/>
    <w:rsid w:val="0002462D"/>
    <w:rsid w:val="00024652"/>
    <w:rsid w:val="000246B4"/>
    <w:rsid w:val="00024794"/>
    <w:rsid w:val="000248C9"/>
    <w:rsid w:val="000248E2"/>
    <w:rsid w:val="000248EC"/>
    <w:rsid w:val="0002496A"/>
    <w:rsid w:val="00024974"/>
    <w:rsid w:val="000249B3"/>
    <w:rsid w:val="00024B2E"/>
    <w:rsid w:val="00024BC1"/>
    <w:rsid w:val="00024C00"/>
    <w:rsid w:val="00024D64"/>
    <w:rsid w:val="00024E37"/>
    <w:rsid w:val="00024EE3"/>
    <w:rsid w:val="00024FD0"/>
    <w:rsid w:val="0002506A"/>
    <w:rsid w:val="00025283"/>
    <w:rsid w:val="00025336"/>
    <w:rsid w:val="000255A1"/>
    <w:rsid w:val="000258DD"/>
    <w:rsid w:val="0002591B"/>
    <w:rsid w:val="00025AC1"/>
    <w:rsid w:val="00025BAE"/>
    <w:rsid w:val="00025C7E"/>
    <w:rsid w:val="00025FC7"/>
    <w:rsid w:val="00026041"/>
    <w:rsid w:val="000266AE"/>
    <w:rsid w:val="000267EB"/>
    <w:rsid w:val="000268EA"/>
    <w:rsid w:val="00026905"/>
    <w:rsid w:val="00026977"/>
    <w:rsid w:val="00026B7D"/>
    <w:rsid w:val="00026C64"/>
    <w:rsid w:val="00026EF9"/>
    <w:rsid w:val="00026FED"/>
    <w:rsid w:val="0002701F"/>
    <w:rsid w:val="0002712B"/>
    <w:rsid w:val="00027333"/>
    <w:rsid w:val="000273DF"/>
    <w:rsid w:val="00027552"/>
    <w:rsid w:val="000275D3"/>
    <w:rsid w:val="000276E7"/>
    <w:rsid w:val="00027913"/>
    <w:rsid w:val="00027B3A"/>
    <w:rsid w:val="00027B5C"/>
    <w:rsid w:val="00027D56"/>
    <w:rsid w:val="00027EE6"/>
    <w:rsid w:val="00027FFD"/>
    <w:rsid w:val="000300FE"/>
    <w:rsid w:val="00030432"/>
    <w:rsid w:val="00030619"/>
    <w:rsid w:val="000307BB"/>
    <w:rsid w:val="000307C6"/>
    <w:rsid w:val="000308EA"/>
    <w:rsid w:val="00030A5C"/>
    <w:rsid w:val="00030E5C"/>
    <w:rsid w:val="00030F48"/>
    <w:rsid w:val="00030F74"/>
    <w:rsid w:val="00030F82"/>
    <w:rsid w:val="00030F85"/>
    <w:rsid w:val="000312B4"/>
    <w:rsid w:val="0003134F"/>
    <w:rsid w:val="000313FA"/>
    <w:rsid w:val="000316F8"/>
    <w:rsid w:val="000317B2"/>
    <w:rsid w:val="0003186A"/>
    <w:rsid w:val="00031911"/>
    <w:rsid w:val="00031A96"/>
    <w:rsid w:val="00031B85"/>
    <w:rsid w:val="00031D58"/>
    <w:rsid w:val="00031DC5"/>
    <w:rsid w:val="00031EDD"/>
    <w:rsid w:val="000321DC"/>
    <w:rsid w:val="000325EF"/>
    <w:rsid w:val="000329AA"/>
    <w:rsid w:val="000329E9"/>
    <w:rsid w:val="00032A0C"/>
    <w:rsid w:val="00032CBF"/>
    <w:rsid w:val="00032D20"/>
    <w:rsid w:val="00032F26"/>
    <w:rsid w:val="00032F8C"/>
    <w:rsid w:val="00033102"/>
    <w:rsid w:val="000333D9"/>
    <w:rsid w:val="000333FD"/>
    <w:rsid w:val="00033719"/>
    <w:rsid w:val="00033886"/>
    <w:rsid w:val="00033B5A"/>
    <w:rsid w:val="00033C41"/>
    <w:rsid w:val="00033CA9"/>
    <w:rsid w:val="00034562"/>
    <w:rsid w:val="00034882"/>
    <w:rsid w:val="00034899"/>
    <w:rsid w:val="000349B7"/>
    <w:rsid w:val="00034A5F"/>
    <w:rsid w:val="00034A9C"/>
    <w:rsid w:val="00034BD5"/>
    <w:rsid w:val="00034C82"/>
    <w:rsid w:val="00034D30"/>
    <w:rsid w:val="00034D56"/>
    <w:rsid w:val="00034FCB"/>
    <w:rsid w:val="000352CF"/>
    <w:rsid w:val="0003540B"/>
    <w:rsid w:val="00035574"/>
    <w:rsid w:val="0003578B"/>
    <w:rsid w:val="0003579F"/>
    <w:rsid w:val="00035963"/>
    <w:rsid w:val="00035A4E"/>
    <w:rsid w:val="00035E08"/>
    <w:rsid w:val="00035FA1"/>
    <w:rsid w:val="000360A8"/>
    <w:rsid w:val="00036114"/>
    <w:rsid w:val="00036199"/>
    <w:rsid w:val="0003623F"/>
    <w:rsid w:val="0003627F"/>
    <w:rsid w:val="00036387"/>
    <w:rsid w:val="00036419"/>
    <w:rsid w:val="00036585"/>
    <w:rsid w:val="000365A2"/>
    <w:rsid w:val="00036792"/>
    <w:rsid w:val="0003698E"/>
    <w:rsid w:val="0003699E"/>
    <w:rsid w:val="000369BF"/>
    <w:rsid w:val="00036ADB"/>
    <w:rsid w:val="00036C3B"/>
    <w:rsid w:val="00036C45"/>
    <w:rsid w:val="00036C8F"/>
    <w:rsid w:val="00036FA7"/>
    <w:rsid w:val="000370B4"/>
    <w:rsid w:val="0003723F"/>
    <w:rsid w:val="000372BD"/>
    <w:rsid w:val="000373FC"/>
    <w:rsid w:val="000377E3"/>
    <w:rsid w:val="00037A21"/>
    <w:rsid w:val="00037A61"/>
    <w:rsid w:val="00037C2D"/>
    <w:rsid w:val="000402B6"/>
    <w:rsid w:val="00040366"/>
    <w:rsid w:val="00040440"/>
    <w:rsid w:val="00040450"/>
    <w:rsid w:val="000404F2"/>
    <w:rsid w:val="000408C7"/>
    <w:rsid w:val="00040977"/>
    <w:rsid w:val="00040A96"/>
    <w:rsid w:val="00040AAD"/>
    <w:rsid w:val="00040C15"/>
    <w:rsid w:val="00040CEF"/>
    <w:rsid w:val="00040ED9"/>
    <w:rsid w:val="0004137E"/>
    <w:rsid w:val="000413B8"/>
    <w:rsid w:val="000416DE"/>
    <w:rsid w:val="00041775"/>
    <w:rsid w:val="000417DF"/>
    <w:rsid w:val="0004182E"/>
    <w:rsid w:val="000418C8"/>
    <w:rsid w:val="0004198A"/>
    <w:rsid w:val="0004198E"/>
    <w:rsid w:val="000419F2"/>
    <w:rsid w:val="00041A91"/>
    <w:rsid w:val="00041B47"/>
    <w:rsid w:val="00041D14"/>
    <w:rsid w:val="00041D52"/>
    <w:rsid w:val="00041EC3"/>
    <w:rsid w:val="00042120"/>
    <w:rsid w:val="0004264B"/>
    <w:rsid w:val="0004298C"/>
    <w:rsid w:val="00042A11"/>
    <w:rsid w:val="00042BFC"/>
    <w:rsid w:val="00043049"/>
    <w:rsid w:val="000430C9"/>
    <w:rsid w:val="000430CF"/>
    <w:rsid w:val="00043407"/>
    <w:rsid w:val="000435B5"/>
    <w:rsid w:val="000435BC"/>
    <w:rsid w:val="00043703"/>
    <w:rsid w:val="000438F3"/>
    <w:rsid w:val="00043AB7"/>
    <w:rsid w:val="00043B45"/>
    <w:rsid w:val="00043F21"/>
    <w:rsid w:val="00043FA8"/>
    <w:rsid w:val="00044225"/>
    <w:rsid w:val="00044541"/>
    <w:rsid w:val="00044576"/>
    <w:rsid w:val="00044872"/>
    <w:rsid w:val="00044C22"/>
    <w:rsid w:val="00044DBF"/>
    <w:rsid w:val="00044F4F"/>
    <w:rsid w:val="00044FC4"/>
    <w:rsid w:val="000451E5"/>
    <w:rsid w:val="000452D6"/>
    <w:rsid w:val="000453F6"/>
    <w:rsid w:val="0004547C"/>
    <w:rsid w:val="000456CD"/>
    <w:rsid w:val="00045740"/>
    <w:rsid w:val="00045783"/>
    <w:rsid w:val="00045A15"/>
    <w:rsid w:val="00045A54"/>
    <w:rsid w:val="0004608E"/>
    <w:rsid w:val="000464FE"/>
    <w:rsid w:val="0004688F"/>
    <w:rsid w:val="00046A66"/>
    <w:rsid w:val="00046AA8"/>
    <w:rsid w:val="00046AB2"/>
    <w:rsid w:val="00046B5E"/>
    <w:rsid w:val="00046C8F"/>
    <w:rsid w:val="00046CD6"/>
    <w:rsid w:val="00046CE4"/>
    <w:rsid w:val="00046E62"/>
    <w:rsid w:val="00046E6F"/>
    <w:rsid w:val="00046F9A"/>
    <w:rsid w:val="00047033"/>
    <w:rsid w:val="00047150"/>
    <w:rsid w:val="00047161"/>
    <w:rsid w:val="00047225"/>
    <w:rsid w:val="000472F3"/>
    <w:rsid w:val="00047383"/>
    <w:rsid w:val="00047449"/>
    <w:rsid w:val="00047529"/>
    <w:rsid w:val="0004769C"/>
    <w:rsid w:val="000477BB"/>
    <w:rsid w:val="00047A82"/>
    <w:rsid w:val="00047B11"/>
    <w:rsid w:val="00047CA5"/>
    <w:rsid w:val="00047DE6"/>
    <w:rsid w:val="00047E39"/>
    <w:rsid w:val="00047E78"/>
    <w:rsid w:val="0005008E"/>
    <w:rsid w:val="000500DF"/>
    <w:rsid w:val="00050112"/>
    <w:rsid w:val="00050171"/>
    <w:rsid w:val="0005028B"/>
    <w:rsid w:val="00050335"/>
    <w:rsid w:val="00050468"/>
    <w:rsid w:val="00050489"/>
    <w:rsid w:val="0005055B"/>
    <w:rsid w:val="000505E0"/>
    <w:rsid w:val="00050A47"/>
    <w:rsid w:val="00050CE3"/>
    <w:rsid w:val="00050F7F"/>
    <w:rsid w:val="00051135"/>
    <w:rsid w:val="000515F7"/>
    <w:rsid w:val="00051860"/>
    <w:rsid w:val="0005187E"/>
    <w:rsid w:val="0005193E"/>
    <w:rsid w:val="00051A5C"/>
    <w:rsid w:val="00051B10"/>
    <w:rsid w:val="00051C85"/>
    <w:rsid w:val="0005201C"/>
    <w:rsid w:val="0005206E"/>
    <w:rsid w:val="0005232F"/>
    <w:rsid w:val="0005241E"/>
    <w:rsid w:val="000525B8"/>
    <w:rsid w:val="000525FD"/>
    <w:rsid w:val="00052724"/>
    <w:rsid w:val="0005272B"/>
    <w:rsid w:val="00052850"/>
    <w:rsid w:val="0005291A"/>
    <w:rsid w:val="00052ADA"/>
    <w:rsid w:val="00052AE3"/>
    <w:rsid w:val="00052C22"/>
    <w:rsid w:val="00052C4B"/>
    <w:rsid w:val="00052CD1"/>
    <w:rsid w:val="00052D9B"/>
    <w:rsid w:val="00052EDD"/>
    <w:rsid w:val="00052F39"/>
    <w:rsid w:val="0005306D"/>
    <w:rsid w:val="0005308C"/>
    <w:rsid w:val="0005309A"/>
    <w:rsid w:val="000531A8"/>
    <w:rsid w:val="000531F5"/>
    <w:rsid w:val="000532B1"/>
    <w:rsid w:val="000532B4"/>
    <w:rsid w:val="000532C1"/>
    <w:rsid w:val="0005340C"/>
    <w:rsid w:val="00053849"/>
    <w:rsid w:val="00053A47"/>
    <w:rsid w:val="00053AD4"/>
    <w:rsid w:val="00053B14"/>
    <w:rsid w:val="00053BAB"/>
    <w:rsid w:val="00053C65"/>
    <w:rsid w:val="00053C76"/>
    <w:rsid w:val="00053E47"/>
    <w:rsid w:val="000543B1"/>
    <w:rsid w:val="000543D5"/>
    <w:rsid w:val="0005456E"/>
    <w:rsid w:val="0005458A"/>
    <w:rsid w:val="000545B6"/>
    <w:rsid w:val="00054649"/>
    <w:rsid w:val="00054694"/>
    <w:rsid w:val="0005472A"/>
    <w:rsid w:val="00054A5F"/>
    <w:rsid w:val="00054ACE"/>
    <w:rsid w:val="00054AE4"/>
    <w:rsid w:val="00054B6B"/>
    <w:rsid w:val="00054DAB"/>
    <w:rsid w:val="00054EC9"/>
    <w:rsid w:val="0005504C"/>
    <w:rsid w:val="000550B0"/>
    <w:rsid w:val="00055370"/>
    <w:rsid w:val="00055475"/>
    <w:rsid w:val="000555F6"/>
    <w:rsid w:val="00055705"/>
    <w:rsid w:val="00055815"/>
    <w:rsid w:val="00055873"/>
    <w:rsid w:val="00055AC4"/>
    <w:rsid w:val="00055B8E"/>
    <w:rsid w:val="00055C1F"/>
    <w:rsid w:val="00055F7E"/>
    <w:rsid w:val="0005602E"/>
    <w:rsid w:val="00056057"/>
    <w:rsid w:val="00056673"/>
    <w:rsid w:val="00056A6A"/>
    <w:rsid w:val="00056B2D"/>
    <w:rsid w:val="00056BFD"/>
    <w:rsid w:val="00056EC1"/>
    <w:rsid w:val="00056F33"/>
    <w:rsid w:val="00056F41"/>
    <w:rsid w:val="0005709B"/>
    <w:rsid w:val="0005726B"/>
    <w:rsid w:val="000572A7"/>
    <w:rsid w:val="00057388"/>
    <w:rsid w:val="000574DE"/>
    <w:rsid w:val="00057917"/>
    <w:rsid w:val="00057CCC"/>
    <w:rsid w:val="00057DCA"/>
    <w:rsid w:val="00057DF9"/>
    <w:rsid w:val="00057E1F"/>
    <w:rsid w:val="00057F68"/>
    <w:rsid w:val="00057F6C"/>
    <w:rsid w:val="000602B9"/>
    <w:rsid w:val="000602F9"/>
    <w:rsid w:val="0006031E"/>
    <w:rsid w:val="0006044E"/>
    <w:rsid w:val="00060586"/>
    <w:rsid w:val="000606F4"/>
    <w:rsid w:val="0006074A"/>
    <w:rsid w:val="0006090A"/>
    <w:rsid w:val="00060B0E"/>
    <w:rsid w:val="00060B9E"/>
    <w:rsid w:val="00060D04"/>
    <w:rsid w:val="00060DBB"/>
    <w:rsid w:val="00060F2D"/>
    <w:rsid w:val="00060FD9"/>
    <w:rsid w:val="00060FDB"/>
    <w:rsid w:val="000610E0"/>
    <w:rsid w:val="0006129D"/>
    <w:rsid w:val="0006129E"/>
    <w:rsid w:val="000612C5"/>
    <w:rsid w:val="00061359"/>
    <w:rsid w:val="000613C1"/>
    <w:rsid w:val="000614BC"/>
    <w:rsid w:val="000616E1"/>
    <w:rsid w:val="000617E2"/>
    <w:rsid w:val="0006185A"/>
    <w:rsid w:val="00061974"/>
    <w:rsid w:val="000619FC"/>
    <w:rsid w:val="00061A59"/>
    <w:rsid w:val="00061BDC"/>
    <w:rsid w:val="00061D2A"/>
    <w:rsid w:val="00061D31"/>
    <w:rsid w:val="00061DC4"/>
    <w:rsid w:val="000620AE"/>
    <w:rsid w:val="00062135"/>
    <w:rsid w:val="0006217A"/>
    <w:rsid w:val="000621A9"/>
    <w:rsid w:val="0006246B"/>
    <w:rsid w:val="0006247F"/>
    <w:rsid w:val="0006263A"/>
    <w:rsid w:val="000626AF"/>
    <w:rsid w:val="00062D9A"/>
    <w:rsid w:val="00062E34"/>
    <w:rsid w:val="00062FE2"/>
    <w:rsid w:val="000631CE"/>
    <w:rsid w:val="000633FF"/>
    <w:rsid w:val="00063485"/>
    <w:rsid w:val="000634A9"/>
    <w:rsid w:val="00063661"/>
    <w:rsid w:val="0006379D"/>
    <w:rsid w:val="00063837"/>
    <w:rsid w:val="00063865"/>
    <w:rsid w:val="00063900"/>
    <w:rsid w:val="000639E0"/>
    <w:rsid w:val="00063A96"/>
    <w:rsid w:val="00063F57"/>
    <w:rsid w:val="0006405D"/>
    <w:rsid w:val="0006415F"/>
    <w:rsid w:val="0006420A"/>
    <w:rsid w:val="000643BD"/>
    <w:rsid w:val="000644E4"/>
    <w:rsid w:val="000646C9"/>
    <w:rsid w:val="00064723"/>
    <w:rsid w:val="0006480B"/>
    <w:rsid w:val="00064A2B"/>
    <w:rsid w:val="00064B46"/>
    <w:rsid w:val="00064E58"/>
    <w:rsid w:val="00065016"/>
    <w:rsid w:val="00065031"/>
    <w:rsid w:val="00065053"/>
    <w:rsid w:val="00065076"/>
    <w:rsid w:val="000653DD"/>
    <w:rsid w:val="0006549C"/>
    <w:rsid w:val="000655D0"/>
    <w:rsid w:val="0006571D"/>
    <w:rsid w:val="00065722"/>
    <w:rsid w:val="000659DD"/>
    <w:rsid w:val="00065A02"/>
    <w:rsid w:val="00065ADC"/>
    <w:rsid w:val="00065B57"/>
    <w:rsid w:val="00065C2A"/>
    <w:rsid w:val="00065C9D"/>
    <w:rsid w:val="00065D64"/>
    <w:rsid w:val="000660B3"/>
    <w:rsid w:val="00066111"/>
    <w:rsid w:val="00066173"/>
    <w:rsid w:val="000667D1"/>
    <w:rsid w:val="00066B4B"/>
    <w:rsid w:val="0006703F"/>
    <w:rsid w:val="00067087"/>
    <w:rsid w:val="0006709B"/>
    <w:rsid w:val="000670AE"/>
    <w:rsid w:val="0006739D"/>
    <w:rsid w:val="00067440"/>
    <w:rsid w:val="00067463"/>
    <w:rsid w:val="0006777C"/>
    <w:rsid w:val="00067D98"/>
    <w:rsid w:val="00067DB5"/>
    <w:rsid w:val="00067FE2"/>
    <w:rsid w:val="000700AB"/>
    <w:rsid w:val="000700D6"/>
    <w:rsid w:val="00070192"/>
    <w:rsid w:val="00070519"/>
    <w:rsid w:val="000706E6"/>
    <w:rsid w:val="000707EF"/>
    <w:rsid w:val="00070B5A"/>
    <w:rsid w:val="00070CBF"/>
    <w:rsid w:val="00070E14"/>
    <w:rsid w:val="00070FB6"/>
    <w:rsid w:val="00071147"/>
    <w:rsid w:val="0007118F"/>
    <w:rsid w:val="000711C1"/>
    <w:rsid w:val="00071221"/>
    <w:rsid w:val="000713A5"/>
    <w:rsid w:val="000715A3"/>
    <w:rsid w:val="0007162A"/>
    <w:rsid w:val="000716FB"/>
    <w:rsid w:val="00071740"/>
    <w:rsid w:val="000717A3"/>
    <w:rsid w:val="00071F4A"/>
    <w:rsid w:val="00071FD0"/>
    <w:rsid w:val="00072188"/>
    <w:rsid w:val="000721EC"/>
    <w:rsid w:val="00072726"/>
    <w:rsid w:val="00072A06"/>
    <w:rsid w:val="00072AF0"/>
    <w:rsid w:val="00072C3A"/>
    <w:rsid w:val="00072C4D"/>
    <w:rsid w:val="00072D00"/>
    <w:rsid w:val="00072E75"/>
    <w:rsid w:val="00072EEC"/>
    <w:rsid w:val="00072EFA"/>
    <w:rsid w:val="00072FF7"/>
    <w:rsid w:val="0007337F"/>
    <w:rsid w:val="0007339A"/>
    <w:rsid w:val="0007368E"/>
    <w:rsid w:val="000736C7"/>
    <w:rsid w:val="00073785"/>
    <w:rsid w:val="00073974"/>
    <w:rsid w:val="00073A08"/>
    <w:rsid w:val="00073B07"/>
    <w:rsid w:val="00073DE2"/>
    <w:rsid w:val="00073E1A"/>
    <w:rsid w:val="00074158"/>
    <w:rsid w:val="000741B3"/>
    <w:rsid w:val="0007427E"/>
    <w:rsid w:val="00074375"/>
    <w:rsid w:val="000743A0"/>
    <w:rsid w:val="000744B4"/>
    <w:rsid w:val="00074534"/>
    <w:rsid w:val="00074548"/>
    <w:rsid w:val="0007477F"/>
    <w:rsid w:val="00074786"/>
    <w:rsid w:val="000749D9"/>
    <w:rsid w:val="00074A9E"/>
    <w:rsid w:val="00074BF5"/>
    <w:rsid w:val="00074CFB"/>
    <w:rsid w:val="000752CD"/>
    <w:rsid w:val="00075381"/>
    <w:rsid w:val="00075680"/>
    <w:rsid w:val="00075713"/>
    <w:rsid w:val="00075853"/>
    <w:rsid w:val="0007589D"/>
    <w:rsid w:val="00075999"/>
    <w:rsid w:val="00075AB6"/>
    <w:rsid w:val="00075B29"/>
    <w:rsid w:val="00075D34"/>
    <w:rsid w:val="00075DAB"/>
    <w:rsid w:val="00075F9A"/>
    <w:rsid w:val="00076408"/>
    <w:rsid w:val="0007661E"/>
    <w:rsid w:val="0007676D"/>
    <w:rsid w:val="000767DA"/>
    <w:rsid w:val="00076880"/>
    <w:rsid w:val="00076B98"/>
    <w:rsid w:val="00076C83"/>
    <w:rsid w:val="00076D3D"/>
    <w:rsid w:val="00076FD1"/>
    <w:rsid w:val="00077073"/>
    <w:rsid w:val="0007722D"/>
    <w:rsid w:val="00077269"/>
    <w:rsid w:val="000773E9"/>
    <w:rsid w:val="000774F3"/>
    <w:rsid w:val="00077617"/>
    <w:rsid w:val="0007796F"/>
    <w:rsid w:val="00077BBF"/>
    <w:rsid w:val="00077F97"/>
    <w:rsid w:val="0008022A"/>
    <w:rsid w:val="00080418"/>
    <w:rsid w:val="000805B2"/>
    <w:rsid w:val="000805FD"/>
    <w:rsid w:val="00080696"/>
    <w:rsid w:val="000806A0"/>
    <w:rsid w:val="000808A3"/>
    <w:rsid w:val="00080BB3"/>
    <w:rsid w:val="00080D74"/>
    <w:rsid w:val="00080E3B"/>
    <w:rsid w:val="00080F1C"/>
    <w:rsid w:val="00081383"/>
    <w:rsid w:val="0008140D"/>
    <w:rsid w:val="0008142D"/>
    <w:rsid w:val="000819FC"/>
    <w:rsid w:val="00081B61"/>
    <w:rsid w:val="00081B84"/>
    <w:rsid w:val="00081E39"/>
    <w:rsid w:val="00081EC6"/>
    <w:rsid w:val="00081FAB"/>
    <w:rsid w:val="0008268E"/>
    <w:rsid w:val="000826C9"/>
    <w:rsid w:val="000826F1"/>
    <w:rsid w:val="000826FF"/>
    <w:rsid w:val="00082768"/>
    <w:rsid w:val="000829C6"/>
    <w:rsid w:val="00082A49"/>
    <w:rsid w:val="00082C90"/>
    <w:rsid w:val="00082D58"/>
    <w:rsid w:val="00082E6E"/>
    <w:rsid w:val="00082F86"/>
    <w:rsid w:val="00083207"/>
    <w:rsid w:val="00083236"/>
    <w:rsid w:val="000832D0"/>
    <w:rsid w:val="00083322"/>
    <w:rsid w:val="000834D0"/>
    <w:rsid w:val="00083501"/>
    <w:rsid w:val="00083782"/>
    <w:rsid w:val="000837A8"/>
    <w:rsid w:val="000838E5"/>
    <w:rsid w:val="0008399B"/>
    <w:rsid w:val="00083ABE"/>
    <w:rsid w:val="00083AF1"/>
    <w:rsid w:val="00083DD7"/>
    <w:rsid w:val="00084255"/>
    <w:rsid w:val="0008461F"/>
    <w:rsid w:val="0008473D"/>
    <w:rsid w:val="0008481D"/>
    <w:rsid w:val="00084B54"/>
    <w:rsid w:val="00084B80"/>
    <w:rsid w:val="00085239"/>
    <w:rsid w:val="00085535"/>
    <w:rsid w:val="00085B7F"/>
    <w:rsid w:val="00085C2B"/>
    <w:rsid w:val="00085D07"/>
    <w:rsid w:val="00085E86"/>
    <w:rsid w:val="00085ED3"/>
    <w:rsid w:val="00085F08"/>
    <w:rsid w:val="000862BA"/>
    <w:rsid w:val="000862BF"/>
    <w:rsid w:val="000862F6"/>
    <w:rsid w:val="0008634D"/>
    <w:rsid w:val="0008635A"/>
    <w:rsid w:val="000867AD"/>
    <w:rsid w:val="000868B5"/>
    <w:rsid w:val="00086936"/>
    <w:rsid w:val="00086A0E"/>
    <w:rsid w:val="00086B50"/>
    <w:rsid w:val="00086B78"/>
    <w:rsid w:val="00086C4D"/>
    <w:rsid w:val="000871C8"/>
    <w:rsid w:val="000874F0"/>
    <w:rsid w:val="00087535"/>
    <w:rsid w:val="0008760B"/>
    <w:rsid w:val="0008765D"/>
    <w:rsid w:val="000877A7"/>
    <w:rsid w:val="0008782D"/>
    <w:rsid w:val="00087C6C"/>
    <w:rsid w:val="00087E29"/>
    <w:rsid w:val="00090010"/>
    <w:rsid w:val="000900E0"/>
    <w:rsid w:val="00090200"/>
    <w:rsid w:val="0009037D"/>
    <w:rsid w:val="00090394"/>
    <w:rsid w:val="000903D6"/>
    <w:rsid w:val="0009052E"/>
    <w:rsid w:val="00090573"/>
    <w:rsid w:val="000905CF"/>
    <w:rsid w:val="00090674"/>
    <w:rsid w:val="00090779"/>
    <w:rsid w:val="00090805"/>
    <w:rsid w:val="00090B0C"/>
    <w:rsid w:val="00090B8E"/>
    <w:rsid w:val="00090C13"/>
    <w:rsid w:val="00091020"/>
    <w:rsid w:val="000915D9"/>
    <w:rsid w:val="0009168D"/>
    <w:rsid w:val="0009216D"/>
    <w:rsid w:val="000921E3"/>
    <w:rsid w:val="000922DC"/>
    <w:rsid w:val="000923C5"/>
    <w:rsid w:val="000926C0"/>
    <w:rsid w:val="00092987"/>
    <w:rsid w:val="000929EF"/>
    <w:rsid w:val="00092A3D"/>
    <w:rsid w:val="00092F03"/>
    <w:rsid w:val="00093145"/>
    <w:rsid w:val="000931C3"/>
    <w:rsid w:val="00093566"/>
    <w:rsid w:val="000937CC"/>
    <w:rsid w:val="00093917"/>
    <w:rsid w:val="00093976"/>
    <w:rsid w:val="00093CF6"/>
    <w:rsid w:val="00093EF0"/>
    <w:rsid w:val="00093F75"/>
    <w:rsid w:val="00093FA6"/>
    <w:rsid w:val="0009415F"/>
    <w:rsid w:val="00094179"/>
    <w:rsid w:val="0009437A"/>
    <w:rsid w:val="00094489"/>
    <w:rsid w:val="0009448B"/>
    <w:rsid w:val="000944B6"/>
    <w:rsid w:val="00094627"/>
    <w:rsid w:val="000947B7"/>
    <w:rsid w:val="00094935"/>
    <w:rsid w:val="000949BB"/>
    <w:rsid w:val="00094A1F"/>
    <w:rsid w:val="00094BB4"/>
    <w:rsid w:val="00094ECF"/>
    <w:rsid w:val="0009512D"/>
    <w:rsid w:val="00095206"/>
    <w:rsid w:val="000954C6"/>
    <w:rsid w:val="00095671"/>
    <w:rsid w:val="000956BC"/>
    <w:rsid w:val="000957FF"/>
    <w:rsid w:val="00095920"/>
    <w:rsid w:val="000959F5"/>
    <w:rsid w:val="00095DA0"/>
    <w:rsid w:val="00095F53"/>
    <w:rsid w:val="00096039"/>
    <w:rsid w:val="000960C2"/>
    <w:rsid w:val="00096146"/>
    <w:rsid w:val="0009629D"/>
    <w:rsid w:val="0009644F"/>
    <w:rsid w:val="0009653B"/>
    <w:rsid w:val="0009680E"/>
    <w:rsid w:val="0009681F"/>
    <w:rsid w:val="000968D8"/>
    <w:rsid w:val="00096D47"/>
    <w:rsid w:val="0009709B"/>
    <w:rsid w:val="000970D0"/>
    <w:rsid w:val="000970E0"/>
    <w:rsid w:val="00097163"/>
    <w:rsid w:val="0009720E"/>
    <w:rsid w:val="00097318"/>
    <w:rsid w:val="00097378"/>
    <w:rsid w:val="00097407"/>
    <w:rsid w:val="000974E9"/>
    <w:rsid w:val="00097503"/>
    <w:rsid w:val="000979F0"/>
    <w:rsid w:val="00097AE8"/>
    <w:rsid w:val="000A0013"/>
    <w:rsid w:val="000A02DC"/>
    <w:rsid w:val="000A04AA"/>
    <w:rsid w:val="000A0926"/>
    <w:rsid w:val="000A0928"/>
    <w:rsid w:val="000A0976"/>
    <w:rsid w:val="000A09A2"/>
    <w:rsid w:val="000A0A85"/>
    <w:rsid w:val="000A0CA1"/>
    <w:rsid w:val="000A0D2C"/>
    <w:rsid w:val="000A0D70"/>
    <w:rsid w:val="000A0E99"/>
    <w:rsid w:val="000A111C"/>
    <w:rsid w:val="000A1130"/>
    <w:rsid w:val="000A1576"/>
    <w:rsid w:val="000A1692"/>
    <w:rsid w:val="000A16D4"/>
    <w:rsid w:val="000A1736"/>
    <w:rsid w:val="000A17B9"/>
    <w:rsid w:val="000A18E3"/>
    <w:rsid w:val="000A19E5"/>
    <w:rsid w:val="000A1AD3"/>
    <w:rsid w:val="000A1B63"/>
    <w:rsid w:val="000A1D49"/>
    <w:rsid w:val="000A1E7B"/>
    <w:rsid w:val="000A20AD"/>
    <w:rsid w:val="000A21AE"/>
    <w:rsid w:val="000A23E5"/>
    <w:rsid w:val="000A26B9"/>
    <w:rsid w:val="000A26E4"/>
    <w:rsid w:val="000A278D"/>
    <w:rsid w:val="000A2A05"/>
    <w:rsid w:val="000A2C00"/>
    <w:rsid w:val="000A2D70"/>
    <w:rsid w:val="000A2DA8"/>
    <w:rsid w:val="000A2DDF"/>
    <w:rsid w:val="000A30AF"/>
    <w:rsid w:val="000A31F7"/>
    <w:rsid w:val="000A3405"/>
    <w:rsid w:val="000A37DD"/>
    <w:rsid w:val="000A39F2"/>
    <w:rsid w:val="000A3ACB"/>
    <w:rsid w:val="000A3B31"/>
    <w:rsid w:val="000A4010"/>
    <w:rsid w:val="000A424D"/>
    <w:rsid w:val="000A49DE"/>
    <w:rsid w:val="000A4A81"/>
    <w:rsid w:val="000A4B74"/>
    <w:rsid w:val="000A4C1D"/>
    <w:rsid w:val="000A4DCB"/>
    <w:rsid w:val="000A4FEA"/>
    <w:rsid w:val="000A50EC"/>
    <w:rsid w:val="000A527C"/>
    <w:rsid w:val="000A52F5"/>
    <w:rsid w:val="000A54DF"/>
    <w:rsid w:val="000A54F3"/>
    <w:rsid w:val="000A5748"/>
    <w:rsid w:val="000A5796"/>
    <w:rsid w:val="000A5DFD"/>
    <w:rsid w:val="000A5E7A"/>
    <w:rsid w:val="000A5FC2"/>
    <w:rsid w:val="000A6023"/>
    <w:rsid w:val="000A6032"/>
    <w:rsid w:val="000A61CB"/>
    <w:rsid w:val="000A6243"/>
    <w:rsid w:val="000A6252"/>
    <w:rsid w:val="000A6324"/>
    <w:rsid w:val="000A64D5"/>
    <w:rsid w:val="000A64D8"/>
    <w:rsid w:val="000A6723"/>
    <w:rsid w:val="000A6788"/>
    <w:rsid w:val="000A68A9"/>
    <w:rsid w:val="000A692D"/>
    <w:rsid w:val="000A6A2E"/>
    <w:rsid w:val="000A6AC6"/>
    <w:rsid w:val="000A6CF1"/>
    <w:rsid w:val="000A6CFE"/>
    <w:rsid w:val="000A6E08"/>
    <w:rsid w:val="000A6EED"/>
    <w:rsid w:val="000A6F12"/>
    <w:rsid w:val="000A6F82"/>
    <w:rsid w:val="000A71A4"/>
    <w:rsid w:val="000A7907"/>
    <w:rsid w:val="000A7C88"/>
    <w:rsid w:val="000A7FBA"/>
    <w:rsid w:val="000A7FC2"/>
    <w:rsid w:val="000B014E"/>
    <w:rsid w:val="000B028D"/>
    <w:rsid w:val="000B0292"/>
    <w:rsid w:val="000B02C2"/>
    <w:rsid w:val="000B0592"/>
    <w:rsid w:val="000B074E"/>
    <w:rsid w:val="000B081C"/>
    <w:rsid w:val="000B0A93"/>
    <w:rsid w:val="000B0D5D"/>
    <w:rsid w:val="000B0E8D"/>
    <w:rsid w:val="000B0F61"/>
    <w:rsid w:val="000B0FB9"/>
    <w:rsid w:val="000B10AB"/>
    <w:rsid w:val="000B10E2"/>
    <w:rsid w:val="000B1160"/>
    <w:rsid w:val="000B12D1"/>
    <w:rsid w:val="000B1307"/>
    <w:rsid w:val="000B130E"/>
    <w:rsid w:val="000B1337"/>
    <w:rsid w:val="000B13BE"/>
    <w:rsid w:val="000B1635"/>
    <w:rsid w:val="000B1868"/>
    <w:rsid w:val="000B19D0"/>
    <w:rsid w:val="000B1A64"/>
    <w:rsid w:val="000B1B50"/>
    <w:rsid w:val="000B1C82"/>
    <w:rsid w:val="000B1CD3"/>
    <w:rsid w:val="000B20A3"/>
    <w:rsid w:val="000B256B"/>
    <w:rsid w:val="000B2767"/>
    <w:rsid w:val="000B29F6"/>
    <w:rsid w:val="000B2C1F"/>
    <w:rsid w:val="000B2DFD"/>
    <w:rsid w:val="000B32D4"/>
    <w:rsid w:val="000B32DA"/>
    <w:rsid w:val="000B3413"/>
    <w:rsid w:val="000B3700"/>
    <w:rsid w:val="000B38DA"/>
    <w:rsid w:val="000B3B01"/>
    <w:rsid w:val="000B3BA0"/>
    <w:rsid w:val="000B3C94"/>
    <w:rsid w:val="000B3F37"/>
    <w:rsid w:val="000B3FF8"/>
    <w:rsid w:val="000B437F"/>
    <w:rsid w:val="000B4788"/>
    <w:rsid w:val="000B48A6"/>
    <w:rsid w:val="000B49D7"/>
    <w:rsid w:val="000B4A00"/>
    <w:rsid w:val="000B4A78"/>
    <w:rsid w:val="000B4CEE"/>
    <w:rsid w:val="000B4EC6"/>
    <w:rsid w:val="000B4FF1"/>
    <w:rsid w:val="000B5183"/>
    <w:rsid w:val="000B546F"/>
    <w:rsid w:val="000B5885"/>
    <w:rsid w:val="000B5BE2"/>
    <w:rsid w:val="000B5CFF"/>
    <w:rsid w:val="000B5D4A"/>
    <w:rsid w:val="000B5D58"/>
    <w:rsid w:val="000B6000"/>
    <w:rsid w:val="000B6030"/>
    <w:rsid w:val="000B615E"/>
    <w:rsid w:val="000B6305"/>
    <w:rsid w:val="000B6558"/>
    <w:rsid w:val="000B65BE"/>
    <w:rsid w:val="000B664C"/>
    <w:rsid w:val="000B684D"/>
    <w:rsid w:val="000B6A8D"/>
    <w:rsid w:val="000B6B8B"/>
    <w:rsid w:val="000B6BDF"/>
    <w:rsid w:val="000B6F56"/>
    <w:rsid w:val="000B6F72"/>
    <w:rsid w:val="000B70B2"/>
    <w:rsid w:val="000B71B6"/>
    <w:rsid w:val="000B71BE"/>
    <w:rsid w:val="000B720F"/>
    <w:rsid w:val="000B740F"/>
    <w:rsid w:val="000B7424"/>
    <w:rsid w:val="000B748E"/>
    <w:rsid w:val="000B74A8"/>
    <w:rsid w:val="000B757F"/>
    <w:rsid w:val="000B75F7"/>
    <w:rsid w:val="000B7859"/>
    <w:rsid w:val="000B7985"/>
    <w:rsid w:val="000B7B2B"/>
    <w:rsid w:val="000B7C8B"/>
    <w:rsid w:val="000B7CB1"/>
    <w:rsid w:val="000B7D5E"/>
    <w:rsid w:val="000B7FF8"/>
    <w:rsid w:val="000C024F"/>
    <w:rsid w:val="000C028F"/>
    <w:rsid w:val="000C03BF"/>
    <w:rsid w:val="000C08A9"/>
    <w:rsid w:val="000C08CD"/>
    <w:rsid w:val="000C092F"/>
    <w:rsid w:val="000C0C05"/>
    <w:rsid w:val="000C0C40"/>
    <w:rsid w:val="000C133A"/>
    <w:rsid w:val="000C1545"/>
    <w:rsid w:val="000C1756"/>
    <w:rsid w:val="000C1759"/>
    <w:rsid w:val="000C1769"/>
    <w:rsid w:val="000C17DB"/>
    <w:rsid w:val="000C1A3D"/>
    <w:rsid w:val="000C1A70"/>
    <w:rsid w:val="000C1AB2"/>
    <w:rsid w:val="000C1DBD"/>
    <w:rsid w:val="000C1FCC"/>
    <w:rsid w:val="000C240A"/>
    <w:rsid w:val="000C2599"/>
    <w:rsid w:val="000C2612"/>
    <w:rsid w:val="000C286F"/>
    <w:rsid w:val="000C292E"/>
    <w:rsid w:val="000C2DE1"/>
    <w:rsid w:val="000C2E7E"/>
    <w:rsid w:val="000C3324"/>
    <w:rsid w:val="000C34B3"/>
    <w:rsid w:val="000C3795"/>
    <w:rsid w:val="000C3796"/>
    <w:rsid w:val="000C38C6"/>
    <w:rsid w:val="000C393F"/>
    <w:rsid w:val="000C3A7D"/>
    <w:rsid w:val="000C3DA3"/>
    <w:rsid w:val="000C3DD8"/>
    <w:rsid w:val="000C3FAE"/>
    <w:rsid w:val="000C4065"/>
    <w:rsid w:val="000C4137"/>
    <w:rsid w:val="000C4538"/>
    <w:rsid w:val="000C453E"/>
    <w:rsid w:val="000C4851"/>
    <w:rsid w:val="000C487F"/>
    <w:rsid w:val="000C4949"/>
    <w:rsid w:val="000C4C76"/>
    <w:rsid w:val="000C4CDB"/>
    <w:rsid w:val="000C4F75"/>
    <w:rsid w:val="000C4FB3"/>
    <w:rsid w:val="000C5023"/>
    <w:rsid w:val="000C508E"/>
    <w:rsid w:val="000C5092"/>
    <w:rsid w:val="000C5351"/>
    <w:rsid w:val="000C5371"/>
    <w:rsid w:val="000C568D"/>
    <w:rsid w:val="000C5759"/>
    <w:rsid w:val="000C5AE3"/>
    <w:rsid w:val="000C5BF2"/>
    <w:rsid w:val="000C5E7D"/>
    <w:rsid w:val="000C61E2"/>
    <w:rsid w:val="000C63E6"/>
    <w:rsid w:val="000C673C"/>
    <w:rsid w:val="000C68C4"/>
    <w:rsid w:val="000C69F8"/>
    <w:rsid w:val="000C6A01"/>
    <w:rsid w:val="000C6AC8"/>
    <w:rsid w:val="000C6C26"/>
    <w:rsid w:val="000C71D9"/>
    <w:rsid w:val="000C77DB"/>
    <w:rsid w:val="000D0153"/>
    <w:rsid w:val="000D0178"/>
    <w:rsid w:val="000D037E"/>
    <w:rsid w:val="000D0486"/>
    <w:rsid w:val="000D084E"/>
    <w:rsid w:val="000D0A0F"/>
    <w:rsid w:val="000D0AB8"/>
    <w:rsid w:val="000D0BCC"/>
    <w:rsid w:val="000D0CC6"/>
    <w:rsid w:val="000D0F9A"/>
    <w:rsid w:val="000D10A8"/>
    <w:rsid w:val="000D119E"/>
    <w:rsid w:val="000D1393"/>
    <w:rsid w:val="000D144B"/>
    <w:rsid w:val="000D148D"/>
    <w:rsid w:val="000D14EB"/>
    <w:rsid w:val="000D1610"/>
    <w:rsid w:val="000D1801"/>
    <w:rsid w:val="000D18B8"/>
    <w:rsid w:val="000D1B60"/>
    <w:rsid w:val="000D1C1E"/>
    <w:rsid w:val="000D1C75"/>
    <w:rsid w:val="000D1DAB"/>
    <w:rsid w:val="000D206C"/>
    <w:rsid w:val="000D20EB"/>
    <w:rsid w:val="000D2185"/>
    <w:rsid w:val="000D2437"/>
    <w:rsid w:val="000D2683"/>
    <w:rsid w:val="000D29D6"/>
    <w:rsid w:val="000D2AE0"/>
    <w:rsid w:val="000D2B6D"/>
    <w:rsid w:val="000D2C53"/>
    <w:rsid w:val="000D2CDA"/>
    <w:rsid w:val="000D305B"/>
    <w:rsid w:val="000D306A"/>
    <w:rsid w:val="000D30BC"/>
    <w:rsid w:val="000D3319"/>
    <w:rsid w:val="000D33E8"/>
    <w:rsid w:val="000D3441"/>
    <w:rsid w:val="000D362A"/>
    <w:rsid w:val="000D368B"/>
    <w:rsid w:val="000D37F2"/>
    <w:rsid w:val="000D37FA"/>
    <w:rsid w:val="000D3863"/>
    <w:rsid w:val="000D389E"/>
    <w:rsid w:val="000D398D"/>
    <w:rsid w:val="000D3A78"/>
    <w:rsid w:val="000D3B38"/>
    <w:rsid w:val="000D3D03"/>
    <w:rsid w:val="000D3E86"/>
    <w:rsid w:val="000D3F8F"/>
    <w:rsid w:val="000D3FFE"/>
    <w:rsid w:val="000D421D"/>
    <w:rsid w:val="000D426A"/>
    <w:rsid w:val="000D4291"/>
    <w:rsid w:val="000D4324"/>
    <w:rsid w:val="000D46D6"/>
    <w:rsid w:val="000D46EE"/>
    <w:rsid w:val="000D4896"/>
    <w:rsid w:val="000D4C1B"/>
    <w:rsid w:val="000D4DE6"/>
    <w:rsid w:val="000D4E7B"/>
    <w:rsid w:val="000D4E7C"/>
    <w:rsid w:val="000D4F42"/>
    <w:rsid w:val="000D4F51"/>
    <w:rsid w:val="000D5158"/>
    <w:rsid w:val="000D52BE"/>
    <w:rsid w:val="000D54FD"/>
    <w:rsid w:val="000D55EA"/>
    <w:rsid w:val="000D56F8"/>
    <w:rsid w:val="000D5965"/>
    <w:rsid w:val="000D59D6"/>
    <w:rsid w:val="000D5AB0"/>
    <w:rsid w:val="000D5AD1"/>
    <w:rsid w:val="000D5BA8"/>
    <w:rsid w:val="000D5E2A"/>
    <w:rsid w:val="000D5E4D"/>
    <w:rsid w:val="000D644D"/>
    <w:rsid w:val="000D6612"/>
    <w:rsid w:val="000D6685"/>
    <w:rsid w:val="000D684B"/>
    <w:rsid w:val="000D68CD"/>
    <w:rsid w:val="000D69FF"/>
    <w:rsid w:val="000D6C01"/>
    <w:rsid w:val="000D6E27"/>
    <w:rsid w:val="000D6E64"/>
    <w:rsid w:val="000D6E96"/>
    <w:rsid w:val="000D6FC0"/>
    <w:rsid w:val="000D721F"/>
    <w:rsid w:val="000D7268"/>
    <w:rsid w:val="000D731B"/>
    <w:rsid w:val="000D7387"/>
    <w:rsid w:val="000D73E7"/>
    <w:rsid w:val="000D7458"/>
    <w:rsid w:val="000D7783"/>
    <w:rsid w:val="000D779B"/>
    <w:rsid w:val="000D787F"/>
    <w:rsid w:val="000D7883"/>
    <w:rsid w:val="000D7B8E"/>
    <w:rsid w:val="000D7BF3"/>
    <w:rsid w:val="000D7EDF"/>
    <w:rsid w:val="000D7FB8"/>
    <w:rsid w:val="000E011D"/>
    <w:rsid w:val="000E0160"/>
    <w:rsid w:val="000E022B"/>
    <w:rsid w:val="000E03CF"/>
    <w:rsid w:val="000E03F8"/>
    <w:rsid w:val="000E0430"/>
    <w:rsid w:val="000E0454"/>
    <w:rsid w:val="000E0490"/>
    <w:rsid w:val="000E068C"/>
    <w:rsid w:val="000E083A"/>
    <w:rsid w:val="000E093D"/>
    <w:rsid w:val="000E0C2A"/>
    <w:rsid w:val="000E0D89"/>
    <w:rsid w:val="000E0E03"/>
    <w:rsid w:val="000E0F5D"/>
    <w:rsid w:val="000E1003"/>
    <w:rsid w:val="000E1094"/>
    <w:rsid w:val="000E1142"/>
    <w:rsid w:val="000E13EA"/>
    <w:rsid w:val="000E14B9"/>
    <w:rsid w:val="000E14E5"/>
    <w:rsid w:val="000E1547"/>
    <w:rsid w:val="000E16E4"/>
    <w:rsid w:val="000E1722"/>
    <w:rsid w:val="000E178F"/>
    <w:rsid w:val="000E1820"/>
    <w:rsid w:val="000E182B"/>
    <w:rsid w:val="000E1A5F"/>
    <w:rsid w:val="000E1E8E"/>
    <w:rsid w:val="000E20BD"/>
    <w:rsid w:val="000E2108"/>
    <w:rsid w:val="000E21AA"/>
    <w:rsid w:val="000E23F4"/>
    <w:rsid w:val="000E2549"/>
    <w:rsid w:val="000E2666"/>
    <w:rsid w:val="000E26EB"/>
    <w:rsid w:val="000E2787"/>
    <w:rsid w:val="000E279B"/>
    <w:rsid w:val="000E28AE"/>
    <w:rsid w:val="000E28DA"/>
    <w:rsid w:val="000E2A2E"/>
    <w:rsid w:val="000E2AEF"/>
    <w:rsid w:val="000E2C7C"/>
    <w:rsid w:val="000E2D94"/>
    <w:rsid w:val="000E2DAD"/>
    <w:rsid w:val="000E2E82"/>
    <w:rsid w:val="000E3075"/>
    <w:rsid w:val="000E30F6"/>
    <w:rsid w:val="000E32B1"/>
    <w:rsid w:val="000E331F"/>
    <w:rsid w:val="000E3358"/>
    <w:rsid w:val="000E3456"/>
    <w:rsid w:val="000E3706"/>
    <w:rsid w:val="000E37C8"/>
    <w:rsid w:val="000E3821"/>
    <w:rsid w:val="000E38ED"/>
    <w:rsid w:val="000E3930"/>
    <w:rsid w:val="000E3986"/>
    <w:rsid w:val="000E3CC6"/>
    <w:rsid w:val="000E3DD8"/>
    <w:rsid w:val="000E3F84"/>
    <w:rsid w:val="000E40C3"/>
    <w:rsid w:val="000E4373"/>
    <w:rsid w:val="000E4736"/>
    <w:rsid w:val="000E488E"/>
    <w:rsid w:val="000E4B62"/>
    <w:rsid w:val="000E4C9B"/>
    <w:rsid w:val="000E4D01"/>
    <w:rsid w:val="000E51C5"/>
    <w:rsid w:val="000E549A"/>
    <w:rsid w:val="000E557A"/>
    <w:rsid w:val="000E5830"/>
    <w:rsid w:val="000E5A27"/>
    <w:rsid w:val="000E5B39"/>
    <w:rsid w:val="000E5C4E"/>
    <w:rsid w:val="000E5CA5"/>
    <w:rsid w:val="000E5D3B"/>
    <w:rsid w:val="000E5E3A"/>
    <w:rsid w:val="000E5E53"/>
    <w:rsid w:val="000E6187"/>
    <w:rsid w:val="000E6188"/>
    <w:rsid w:val="000E64E2"/>
    <w:rsid w:val="000E6576"/>
    <w:rsid w:val="000E65A6"/>
    <w:rsid w:val="000E65A7"/>
    <w:rsid w:val="000E6635"/>
    <w:rsid w:val="000E690F"/>
    <w:rsid w:val="000E6BAF"/>
    <w:rsid w:val="000E6DE8"/>
    <w:rsid w:val="000E6EED"/>
    <w:rsid w:val="000E6F53"/>
    <w:rsid w:val="000E6F62"/>
    <w:rsid w:val="000E7470"/>
    <w:rsid w:val="000E7498"/>
    <w:rsid w:val="000E75D8"/>
    <w:rsid w:val="000E7C3A"/>
    <w:rsid w:val="000E7CB9"/>
    <w:rsid w:val="000E7DC4"/>
    <w:rsid w:val="000E7E55"/>
    <w:rsid w:val="000E7E58"/>
    <w:rsid w:val="000E7F51"/>
    <w:rsid w:val="000F00D8"/>
    <w:rsid w:val="000F00FA"/>
    <w:rsid w:val="000F03C7"/>
    <w:rsid w:val="000F0454"/>
    <w:rsid w:val="000F073D"/>
    <w:rsid w:val="000F093E"/>
    <w:rsid w:val="000F095B"/>
    <w:rsid w:val="000F0AAF"/>
    <w:rsid w:val="000F0C35"/>
    <w:rsid w:val="000F0FBD"/>
    <w:rsid w:val="000F1085"/>
    <w:rsid w:val="000F108A"/>
    <w:rsid w:val="000F120C"/>
    <w:rsid w:val="000F1323"/>
    <w:rsid w:val="000F136B"/>
    <w:rsid w:val="000F13C4"/>
    <w:rsid w:val="000F13D7"/>
    <w:rsid w:val="000F142F"/>
    <w:rsid w:val="000F152E"/>
    <w:rsid w:val="000F1540"/>
    <w:rsid w:val="000F17E4"/>
    <w:rsid w:val="000F1878"/>
    <w:rsid w:val="000F1CE1"/>
    <w:rsid w:val="000F1CF3"/>
    <w:rsid w:val="000F1E17"/>
    <w:rsid w:val="000F1E76"/>
    <w:rsid w:val="000F1F98"/>
    <w:rsid w:val="000F20CD"/>
    <w:rsid w:val="000F2211"/>
    <w:rsid w:val="000F230E"/>
    <w:rsid w:val="000F270B"/>
    <w:rsid w:val="000F27B7"/>
    <w:rsid w:val="000F284F"/>
    <w:rsid w:val="000F28E9"/>
    <w:rsid w:val="000F2965"/>
    <w:rsid w:val="000F2A55"/>
    <w:rsid w:val="000F2B66"/>
    <w:rsid w:val="000F2BF7"/>
    <w:rsid w:val="000F31DE"/>
    <w:rsid w:val="000F33C4"/>
    <w:rsid w:val="000F34C7"/>
    <w:rsid w:val="000F34E4"/>
    <w:rsid w:val="000F350E"/>
    <w:rsid w:val="000F3783"/>
    <w:rsid w:val="000F382A"/>
    <w:rsid w:val="000F385D"/>
    <w:rsid w:val="000F38A8"/>
    <w:rsid w:val="000F39C8"/>
    <w:rsid w:val="000F3A1B"/>
    <w:rsid w:val="000F3A68"/>
    <w:rsid w:val="000F3B40"/>
    <w:rsid w:val="000F3C06"/>
    <w:rsid w:val="000F3D60"/>
    <w:rsid w:val="000F3D6E"/>
    <w:rsid w:val="000F3E72"/>
    <w:rsid w:val="000F3F2F"/>
    <w:rsid w:val="000F3F8E"/>
    <w:rsid w:val="000F4132"/>
    <w:rsid w:val="000F42EA"/>
    <w:rsid w:val="000F4327"/>
    <w:rsid w:val="000F444C"/>
    <w:rsid w:val="000F4469"/>
    <w:rsid w:val="000F446F"/>
    <w:rsid w:val="000F4650"/>
    <w:rsid w:val="000F47DF"/>
    <w:rsid w:val="000F4A84"/>
    <w:rsid w:val="000F4AC1"/>
    <w:rsid w:val="000F4B97"/>
    <w:rsid w:val="000F4CAF"/>
    <w:rsid w:val="000F4D2F"/>
    <w:rsid w:val="000F4D5D"/>
    <w:rsid w:val="000F4E96"/>
    <w:rsid w:val="000F4F44"/>
    <w:rsid w:val="000F4FA3"/>
    <w:rsid w:val="000F4FD0"/>
    <w:rsid w:val="000F52C0"/>
    <w:rsid w:val="000F5340"/>
    <w:rsid w:val="000F53CB"/>
    <w:rsid w:val="000F58AD"/>
    <w:rsid w:val="000F5F88"/>
    <w:rsid w:val="000F6099"/>
    <w:rsid w:val="000F6168"/>
    <w:rsid w:val="000F664E"/>
    <w:rsid w:val="000F6799"/>
    <w:rsid w:val="000F6881"/>
    <w:rsid w:val="000F68C2"/>
    <w:rsid w:val="000F6931"/>
    <w:rsid w:val="000F6B81"/>
    <w:rsid w:val="000F6C32"/>
    <w:rsid w:val="000F6C5F"/>
    <w:rsid w:val="000F6CFF"/>
    <w:rsid w:val="000F6D86"/>
    <w:rsid w:val="000F6E0B"/>
    <w:rsid w:val="000F6F01"/>
    <w:rsid w:val="000F6F2C"/>
    <w:rsid w:val="000F701C"/>
    <w:rsid w:val="000F7157"/>
    <w:rsid w:val="000F71D0"/>
    <w:rsid w:val="000F7218"/>
    <w:rsid w:val="000F7632"/>
    <w:rsid w:val="000F77A8"/>
    <w:rsid w:val="000F7A33"/>
    <w:rsid w:val="000F7BEE"/>
    <w:rsid w:val="000F7CAD"/>
    <w:rsid w:val="000F7E48"/>
    <w:rsid w:val="00100029"/>
    <w:rsid w:val="00100097"/>
    <w:rsid w:val="001000E9"/>
    <w:rsid w:val="00100161"/>
    <w:rsid w:val="00100169"/>
    <w:rsid w:val="0010017A"/>
    <w:rsid w:val="001002D5"/>
    <w:rsid w:val="001004BE"/>
    <w:rsid w:val="001005CE"/>
    <w:rsid w:val="0010067A"/>
    <w:rsid w:val="00100C5D"/>
    <w:rsid w:val="00100D9B"/>
    <w:rsid w:val="00100F95"/>
    <w:rsid w:val="00101081"/>
    <w:rsid w:val="001010D7"/>
    <w:rsid w:val="00101306"/>
    <w:rsid w:val="00101489"/>
    <w:rsid w:val="00101497"/>
    <w:rsid w:val="00101602"/>
    <w:rsid w:val="001016E4"/>
    <w:rsid w:val="0010173D"/>
    <w:rsid w:val="001017C8"/>
    <w:rsid w:val="00101A0E"/>
    <w:rsid w:val="00101A3E"/>
    <w:rsid w:val="00101A9E"/>
    <w:rsid w:val="00101ACE"/>
    <w:rsid w:val="00101C47"/>
    <w:rsid w:val="00101D6C"/>
    <w:rsid w:val="00101E51"/>
    <w:rsid w:val="00101EDC"/>
    <w:rsid w:val="00102147"/>
    <w:rsid w:val="001021DD"/>
    <w:rsid w:val="001021F1"/>
    <w:rsid w:val="0010229C"/>
    <w:rsid w:val="001022DE"/>
    <w:rsid w:val="00102366"/>
    <w:rsid w:val="001025E4"/>
    <w:rsid w:val="001026E6"/>
    <w:rsid w:val="00102898"/>
    <w:rsid w:val="00102A33"/>
    <w:rsid w:val="00102CF1"/>
    <w:rsid w:val="00102D45"/>
    <w:rsid w:val="00102E56"/>
    <w:rsid w:val="001030A7"/>
    <w:rsid w:val="00103276"/>
    <w:rsid w:val="0010342A"/>
    <w:rsid w:val="00103446"/>
    <w:rsid w:val="00103464"/>
    <w:rsid w:val="00103465"/>
    <w:rsid w:val="001035F7"/>
    <w:rsid w:val="00103658"/>
    <w:rsid w:val="0010366C"/>
    <w:rsid w:val="00103B2C"/>
    <w:rsid w:val="00103B7F"/>
    <w:rsid w:val="00103C74"/>
    <w:rsid w:val="00103CD1"/>
    <w:rsid w:val="00103D26"/>
    <w:rsid w:val="00103F73"/>
    <w:rsid w:val="00103FB7"/>
    <w:rsid w:val="00104058"/>
    <w:rsid w:val="0010405D"/>
    <w:rsid w:val="00104228"/>
    <w:rsid w:val="0010455B"/>
    <w:rsid w:val="001045D7"/>
    <w:rsid w:val="00104979"/>
    <w:rsid w:val="00104A80"/>
    <w:rsid w:val="00104BB1"/>
    <w:rsid w:val="00104C8A"/>
    <w:rsid w:val="00104DAC"/>
    <w:rsid w:val="00104FBD"/>
    <w:rsid w:val="00105013"/>
    <w:rsid w:val="0010508E"/>
    <w:rsid w:val="001050B7"/>
    <w:rsid w:val="001050F9"/>
    <w:rsid w:val="0010512E"/>
    <w:rsid w:val="0010521E"/>
    <w:rsid w:val="001054F7"/>
    <w:rsid w:val="0010568A"/>
    <w:rsid w:val="001056C5"/>
    <w:rsid w:val="001056E9"/>
    <w:rsid w:val="00105784"/>
    <w:rsid w:val="00105820"/>
    <w:rsid w:val="00105965"/>
    <w:rsid w:val="0010596E"/>
    <w:rsid w:val="00105B3F"/>
    <w:rsid w:val="00105CEE"/>
    <w:rsid w:val="00105DA1"/>
    <w:rsid w:val="00105DD0"/>
    <w:rsid w:val="00106031"/>
    <w:rsid w:val="00106491"/>
    <w:rsid w:val="0010658C"/>
    <w:rsid w:val="0010660E"/>
    <w:rsid w:val="0010698A"/>
    <w:rsid w:val="00106A95"/>
    <w:rsid w:val="00106BC5"/>
    <w:rsid w:val="00106CC3"/>
    <w:rsid w:val="00106E7E"/>
    <w:rsid w:val="00106FE3"/>
    <w:rsid w:val="00106FF1"/>
    <w:rsid w:val="00107378"/>
    <w:rsid w:val="001074B3"/>
    <w:rsid w:val="001078CD"/>
    <w:rsid w:val="0010795D"/>
    <w:rsid w:val="00107B09"/>
    <w:rsid w:val="00110049"/>
    <w:rsid w:val="001100E1"/>
    <w:rsid w:val="00110165"/>
    <w:rsid w:val="00110254"/>
    <w:rsid w:val="001102FB"/>
    <w:rsid w:val="0011034F"/>
    <w:rsid w:val="001103EE"/>
    <w:rsid w:val="001105A2"/>
    <w:rsid w:val="00110755"/>
    <w:rsid w:val="00110851"/>
    <w:rsid w:val="001108AC"/>
    <w:rsid w:val="001109BC"/>
    <w:rsid w:val="00110FF2"/>
    <w:rsid w:val="001110BE"/>
    <w:rsid w:val="001112ED"/>
    <w:rsid w:val="001115C0"/>
    <w:rsid w:val="001115F4"/>
    <w:rsid w:val="001116D2"/>
    <w:rsid w:val="00111702"/>
    <w:rsid w:val="0011190B"/>
    <w:rsid w:val="00111AD9"/>
    <w:rsid w:val="00111C60"/>
    <w:rsid w:val="00111CCD"/>
    <w:rsid w:val="00111EED"/>
    <w:rsid w:val="001122D5"/>
    <w:rsid w:val="0011230B"/>
    <w:rsid w:val="00112571"/>
    <w:rsid w:val="00112603"/>
    <w:rsid w:val="00112652"/>
    <w:rsid w:val="001126ED"/>
    <w:rsid w:val="001128AD"/>
    <w:rsid w:val="00112975"/>
    <w:rsid w:val="00112A28"/>
    <w:rsid w:val="00112B8F"/>
    <w:rsid w:val="00112C56"/>
    <w:rsid w:val="00112CB1"/>
    <w:rsid w:val="00112E43"/>
    <w:rsid w:val="0011326A"/>
    <w:rsid w:val="001133CF"/>
    <w:rsid w:val="001134DA"/>
    <w:rsid w:val="001134F8"/>
    <w:rsid w:val="0011366C"/>
    <w:rsid w:val="0011372B"/>
    <w:rsid w:val="00113888"/>
    <w:rsid w:val="001138D4"/>
    <w:rsid w:val="001139E7"/>
    <w:rsid w:val="00113AA1"/>
    <w:rsid w:val="00113D8F"/>
    <w:rsid w:val="00113ECC"/>
    <w:rsid w:val="00113F0E"/>
    <w:rsid w:val="001140FA"/>
    <w:rsid w:val="001141CF"/>
    <w:rsid w:val="00114379"/>
    <w:rsid w:val="001145BD"/>
    <w:rsid w:val="001145D8"/>
    <w:rsid w:val="0011460A"/>
    <w:rsid w:val="001146A3"/>
    <w:rsid w:val="001146C6"/>
    <w:rsid w:val="0011472B"/>
    <w:rsid w:val="0011478B"/>
    <w:rsid w:val="001147B5"/>
    <w:rsid w:val="001147B8"/>
    <w:rsid w:val="00114949"/>
    <w:rsid w:val="00114998"/>
    <w:rsid w:val="00114A1A"/>
    <w:rsid w:val="00114A5A"/>
    <w:rsid w:val="00114A9C"/>
    <w:rsid w:val="00114C79"/>
    <w:rsid w:val="00114E61"/>
    <w:rsid w:val="00114EA7"/>
    <w:rsid w:val="00115152"/>
    <w:rsid w:val="0011519C"/>
    <w:rsid w:val="00115213"/>
    <w:rsid w:val="0011536C"/>
    <w:rsid w:val="00115716"/>
    <w:rsid w:val="0011584C"/>
    <w:rsid w:val="001158D5"/>
    <w:rsid w:val="00115AB7"/>
    <w:rsid w:val="00115AD9"/>
    <w:rsid w:val="00115AFC"/>
    <w:rsid w:val="00115DD3"/>
    <w:rsid w:val="00115EA2"/>
    <w:rsid w:val="00116283"/>
    <w:rsid w:val="00116308"/>
    <w:rsid w:val="00116339"/>
    <w:rsid w:val="001163FC"/>
    <w:rsid w:val="0011670B"/>
    <w:rsid w:val="001169BF"/>
    <w:rsid w:val="00116A2D"/>
    <w:rsid w:val="00116CFA"/>
    <w:rsid w:val="00116E33"/>
    <w:rsid w:val="00116EAF"/>
    <w:rsid w:val="00116F91"/>
    <w:rsid w:val="001174D9"/>
    <w:rsid w:val="001175EF"/>
    <w:rsid w:val="00117677"/>
    <w:rsid w:val="00117957"/>
    <w:rsid w:val="001179B9"/>
    <w:rsid w:val="001179DC"/>
    <w:rsid w:val="00117BD2"/>
    <w:rsid w:val="00117C78"/>
    <w:rsid w:val="00117FDB"/>
    <w:rsid w:val="001201A2"/>
    <w:rsid w:val="001201EA"/>
    <w:rsid w:val="001203DB"/>
    <w:rsid w:val="0012079F"/>
    <w:rsid w:val="001207F3"/>
    <w:rsid w:val="00120BC8"/>
    <w:rsid w:val="00120C0C"/>
    <w:rsid w:val="00120C13"/>
    <w:rsid w:val="00120C56"/>
    <w:rsid w:val="00120F91"/>
    <w:rsid w:val="0012106B"/>
    <w:rsid w:val="0012124E"/>
    <w:rsid w:val="00121283"/>
    <w:rsid w:val="00121510"/>
    <w:rsid w:val="001216CF"/>
    <w:rsid w:val="0012174E"/>
    <w:rsid w:val="00121769"/>
    <w:rsid w:val="00121AC6"/>
    <w:rsid w:val="00121BDC"/>
    <w:rsid w:val="00121D3C"/>
    <w:rsid w:val="00121E1A"/>
    <w:rsid w:val="0012200B"/>
    <w:rsid w:val="0012205E"/>
    <w:rsid w:val="00122243"/>
    <w:rsid w:val="00122470"/>
    <w:rsid w:val="001225DC"/>
    <w:rsid w:val="00122727"/>
    <w:rsid w:val="00122842"/>
    <w:rsid w:val="00122B4F"/>
    <w:rsid w:val="00122B65"/>
    <w:rsid w:val="00122C42"/>
    <w:rsid w:val="00122D3F"/>
    <w:rsid w:val="00123103"/>
    <w:rsid w:val="0012317B"/>
    <w:rsid w:val="001232D2"/>
    <w:rsid w:val="0012345C"/>
    <w:rsid w:val="00123975"/>
    <w:rsid w:val="00123A6A"/>
    <w:rsid w:val="00123C7B"/>
    <w:rsid w:val="00123CD1"/>
    <w:rsid w:val="00123DED"/>
    <w:rsid w:val="00123E50"/>
    <w:rsid w:val="00123ED4"/>
    <w:rsid w:val="001240E4"/>
    <w:rsid w:val="00124100"/>
    <w:rsid w:val="00124285"/>
    <w:rsid w:val="00124595"/>
    <w:rsid w:val="001245C4"/>
    <w:rsid w:val="0012467D"/>
    <w:rsid w:val="001246CD"/>
    <w:rsid w:val="001246EC"/>
    <w:rsid w:val="001249D7"/>
    <w:rsid w:val="001249FC"/>
    <w:rsid w:val="00124D6B"/>
    <w:rsid w:val="00124E10"/>
    <w:rsid w:val="00124EF1"/>
    <w:rsid w:val="00125029"/>
    <w:rsid w:val="00125078"/>
    <w:rsid w:val="001252FE"/>
    <w:rsid w:val="001254AB"/>
    <w:rsid w:val="001255A6"/>
    <w:rsid w:val="001255A8"/>
    <w:rsid w:val="001255C4"/>
    <w:rsid w:val="001258B7"/>
    <w:rsid w:val="00125A91"/>
    <w:rsid w:val="00125D04"/>
    <w:rsid w:val="00125D34"/>
    <w:rsid w:val="00125D66"/>
    <w:rsid w:val="00125E8C"/>
    <w:rsid w:val="0012605B"/>
    <w:rsid w:val="0012611E"/>
    <w:rsid w:val="0012622B"/>
    <w:rsid w:val="0012636F"/>
    <w:rsid w:val="001263E7"/>
    <w:rsid w:val="001266E8"/>
    <w:rsid w:val="00126842"/>
    <w:rsid w:val="001268D1"/>
    <w:rsid w:val="001269AB"/>
    <w:rsid w:val="00126CC9"/>
    <w:rsid w:val="00126D19"/>
    <w:rsid w:val="00126EDC"/>
    <w:rsid w:val="001270EA"/>
    <w:rsid w:val="00127199"/>
    <w:rsid w:val="001274AC"/>
    <w:rsid w:val="001274D4"/>
    <w:rsid w:val="0012758B"/>
    <w:rsid w:val="001275E6"/>
    <w:rsid w:val="0012773D"/>
    <w:rsid w:val="001278DD"/>
    <w:rsid w:val="00127AE4"/>
    <w:rsid w:val="00127DC1"/>
    <w:rsid w:val="00127DE2"/>
    <w:rsid w:val="00127E13"/>
    <w:rsid w:val="00127F28"/>
    <w:rsid w:val="0013016D"/>
    <w:rsid w:val="0013028D"/>
    <w:rsid w:val="001305B9"/>
    <w:rsid w:val="00130714"/>
    <w:rsid w:val="00130953"/>
    <w:rsid w:val="001309F5"/>
    <w:rsid w:val="00130BBD"/>
    <w:rsid w:val="00130D7A"/>
    <w:rsid w:val="00130E1B"/>
    <w:rsid w:val="001313A5"/>
    <w:rsid w:val="001313CE"/>
    <w:rsid w:val="00131416"/>
    <w:rsid w:val="00131682"/>
    <w:rsid w:val="00131683"/>
    <w:rsid w:val="00131AC6"/>
    <w:rsid w:val="00131C8C"/>
    <w:rsid w:val="00131C95"/>
    <w:rsid w:val="00131D85"/>
    <w:rsid w:val="00131E38"/>
    <w:rsid w:val="00131FA8"/>
    <w:rsid w:val="001321CE"/>
    <w:rsid w:val="001322B0"/>
    <w:rsid w:val="001322B7"/>
    <w:rsid w:val="00132500"/>
    <w:rsid w:val="00132671"/>
    <w:rsid w:val="00132767"/>
    <w:rsid w:val="00132871"/>
    <w:rsid w:val="00132917"/>
    <w:rsid w:val="00132A9C"/>
    <w:rsid w:val="00132D13"/>
    <w:rsid w:val="00132E89"/>
    <w:rsid w:val="00132E96"/>
    <w:rsid w:val="00132F84"/>
    <w:rsid w:val="00133020"/>
    <w:rsid w:val="0013305B"/>
    <w:rsid w:val="0013327F"/>
    <w:rsid w:val="0013334C"/>
    <w:rsid w:val="00133482"/>
    <w:rsid w:val="00133C6C"/>
    <w:rsid w:val="00133EBD"/>
    <w:rsid w:val="001341C8"/>
    <w:rsid w:val="0013421B"/>
    <w:rsid w:val="001342C3"/>
    <w:rsid w:val="001342FD"/>
    <w:rsid w:val="00134334"/>
    <w:rsid w:val="00134BD9"/>
    <w:rsid w:val="00134C0D"/>
    <w:rsid w:val="00134D9A"/>
    <w:rsid w:val="00135015"/>
    <w:rsid w:val="00135095"/>
    <w:rsid w:val="001351F8"/>
    <w:rsid w:val="00135329"/>
    <w:rsid w:val="001353DE"/>
    <w:rsid w:val="00135517"/>
    <w:rsid w:val="00135829"/>
    <w:rsid w:val="00135884"/>
    <w:rsid w:val="00135888"/>
    <w:rsid w:val="001358A7"/>
    <w:rsid w:val="001358F4"/>
    <w:rsid w:val="00135933"/>
    <w:rsid w:val="00135993"/>
    <w:rsid w:val="00135B3A"/>
    <w:rsid w:val="00135D61"/>
    <w:rsid w:val="00135E10"/>
    <w:rsid w:val="0013612A"/>
    <w:rsid w:val="0013622E"/>
    <w:rsid w:val="00136594"/>
    <w:rsid w:val="001366E7"/>
    <w:rsid w:val="00136998"/>
    <w:rsid w:val="00136A43"/>
    <w:rsid w:val="00136AAD"/>
    <w:rsid w:val="00136C34"/>
    <w:rsid w:val="001371D9"/>
    <w:rsid w:val="00137280"/>
    <w:rsid w:val="00137288"/>
    <w:rsid w:val="00137480"/>
    <w:rsid w:val="0013753D"/>
    <w:rsid w:val="001375B9"/>
    <w:rsid w:val="001376F7"/>
    <w:rsid w:val="0013786B"/>
    <w:rsid w:val="0013793E"/>
    <w:rsid w:val="00137A3A"/>
    <w:rsid w:val="00137C9E"/>
    <w:rsid w:val="00137E81"/>
    <w:rsid w:val="00137EA0"/>
    <w:rsid w:val="001403C3"/>
    <w:rsid w:val="0014058D"/>
    <w:rsid w:val="00140608"/>
    <w:rsid w:val="0014073C"/>
    <w:rsid w:val="00140762"/>
    <w:rsid w:val="00140825"/>
    <w:rsid w:val="0014086C"/>
    <w:rsid w:val="00140938"/>
    <w:rsid w:val="00140AB3"/>
    <w:rsid w:val="00140B68"/>
    <w:rsid w:val="00140B78"/>
    <w:rsid w:val="00140DF2"/>
    <w:rsid w:val="00140E5E"/>
    <w:rsid w:val="00140F7A"/>
    <w:rsid w:val="00141054"/>
    <w:rsid w:val="001410AA"/>
    <w:rsid w:val="001410F1"/>
    <w:rsid w:val="0014119A"/>
    <w:rsid w:val="0014127D"/>
    <w:rsid w:val="0014145E"/>
    <w:rsid w:val="00141578"/>
    <w:rsid w:val="001417CD"/>
    <w:rsid w:val="00141853"/>
    <w:rsid w:val="001418FE"/>
    <w:rsid w:val="00141E46"/>
    <w:rsid w:val="00141ED1"/>
    <w:rsid w:val="00141F58"/>
    <w:rsid w:val="00141F72"/>
    <w:rsid w:val="00141FD3"/>
    <w:rsid w:val="0014206B"/>
    <w:rsid w:val="00142093"/>
    <w:rsid w:val="00142104"/>
    <w:rsid w:val="001422CE"/>
    <w:rsid w:val="0014250A"/>
    <w:rsid w:val="001428DC"/>
    <w:rsid w:val="00142B21"/>
    <w:rsid w:val="00142E42"/>
    <w:rsid w:val="0014310F"/>
    <w:rsid w:val="00143153"/>
    <w:rsid w:val="0014321A"/>
    <w:rsid w:val="00143241"/>
    <w:rsid w:val="00143426"/>
    <w:rsid w:val="001434C6"/>
    <w:rsid w:val="0014353E"/>
    <w:rsid w:val="001435D4"/>
    <w:rsid w:val="0014371C"/>
    <w:rsid w:val="001439F8"/>
    <w:rsid w:val="00143AF0"/>
    <w:rsid w:val="00143C86"/>
    <w:rsid w:val="00143DB4"/>
    <w:rsid w:val="00143DF3"/>
    <w:rsid w:val="00143E96"/>
    <w:rsid w:val="00143EFE"/>
    <w:rsid w:val="00143FFE"/>
    <w:rsid w:val="00144349"/>
    <w:rsid w:val="001443F5"/>
    <w:rsid w:val="001444C8"/>
    <w:rsid w:val="00144678"/>
    <w:rsid w:val="0014471E"/>
    <w:rsid w:val="001447A6"/>
    <w:rsid w:val="0014491B"/>
    <w:rsid w:val="00144B3F"/>
    <w:rsid w:val="00144BF9"/>
    <w:rsid w:val="00144CB2"/>
    <w:rsid w:val="00144D67"/>
    <w:rsid w:val="00144DDA"/>
    <w:rsid w:val="00144E04"/>
    <w:rsid w:val="001454C4"/>
    <w:rsid w:val="00145B83"/>
    <w:rsid w:val="00145BCB"/>
    <w:rsid w:val="00145F35"/>
    <w:rsid w:val="001462D7"/>
    <w:rsid w:val="0014656A"/>
    <w:rsid w:val="00146577"/>
    <w:rsid w:val="00146773"/>
    <w:rsid w:val="00146A1D"/>
    <w:rsid w:val="00146AE1"/>
    <w:rsid w:val="00146CF1"/>
    <w:rsid w:val="00146EE8"/>
    <w:rsid w:val="0014703E"/>
    <w:rsid w:val="0014708C"/>
    <w:rsid w:val="00147531"/>
    <w:rsid w:val="00147585"/>
    <w:rsid w:val="00147923"/>
    <w:rsid w:val="00147D65"/>
    <w:rsid w:val="00147D91"/>
    <w:rsid w:val="00147E8D"/>
    <w:rsid w:val="00150020"/>
    <w:rsid w:val="00150170"/>
    <w:rsid w:val="00150427"/>
    <w:rsid w:val="001508E1"/>
    <w:rsid w:val="00150AB5"/>
    <w:rsid w:val="00150B4C"/>
    <w:rsid w:val="00150E73"/>
    <w:rsid w:val="00150F41"/>
    <w:rsid w:val="001510ED"/>
    <w:rsid w:val="0015164C"/>
    <w:rsid w:val="001517AB"/>
    <w:rsid w:val="00151805"/>
    <w:rsid w:val="00151897"/>
    <w:rsid w:val="00151912"/>
    <w:rsid w:val="00151A8A"/>
    <w:rsid w:val="00151ACC"/>
    <w:rsid w:val="00151D46"/>
    <w:rsid w:val="00151EF0"/>
    <w:rsid w:val="00152066"/>
    <w:rsid w:val="001522AB"/>
    <w:rsid w:val="00152364"/>
    <w:rsid w:val="001523E7"/>
    <w:rsid w:val="001524EC"/>
    <w:rsid w:val="00152559"/>
    <w:rsid w:val="001525C5"/>
    <w:rsid w:val="0015266B"/>
    <w:rsid w:val="0015282E"/>
    <w:rsid w:val="00152A3B"/>
    <w:rsid w:val="00152A97"/>
    <w:rsid w:val="00152AEA"/>
    <w:rsid w:val="00152E1D"/>
    <w:rsid w:val="00152F34"/>
    <w:rsid w:val="00153334"/>
    <w:rsid w:val="0015343A"/>
    <w:rsid w:val="0015347E"/>
    <w:rsid w:val="001534F7"/>
    <w:rsid w:val="0015356F"/>
    <w:rsid w:val="00153A48"/>
    <w:rsid w:val="00153A6B"/>
    <w:rsid w:val="00153BCE"/>
    <w:rsid w:val="00153E69"/>
    <w:rsid w:val="00153EEF"/>
    <w:rsid w:val="00153F29"/>
    <w:rsid w:val="001541B3"/>
    <w:rsid w:val="001544AB"/>
    <w:rsid w:val="0015475F"/>
    <w:rsid w:val="00154984"/>
    <w:rsid w:val="001549B6"/>
    <w:rsid w:val="00154F0D"/>
    <w:rsid w:val="00155178"/>
    <w:rsid w:val="00155355"/>
    <w:rsid w:val="00155385"/>
    <w:rsid w:val="00155403"/>
    <w:rsid w:val="001554A2"/>
    <w:rsid w:val="00155530"/>
    <w:rsid w:val="0015553C"/>
    <w:rsid w:val="001555D6"/>
    <w:rsid w:val="00155790"/>
    <w:rsid w:val="00155A5A"/>
    <w:rsid w:val="00155AA1"/>
    <w:rsid w:val="00155D53"/>
    <w:rsid w:val="00156164"/>
    <w:rsid w:val="0015622B"/>
    <w:rsid w:val="00156260"/>
    <w:rsid w:val="00156284"/>
    <w:rsid w:val="00156446"/>
    <w:rsid w:val="00156502"/>
    <w:rsid w:val="0015662A"/>
    <w:rsid w:val="001568FF"/>
    <w:rsid w:val="00156D76"/>
    <w:rsid w:val="00156D82"/>
    <w:rsid w:val="00156DC9"/>
    <w:rsid w:val="00156DD1"/>
    <w:rsid w:val="00156DEA"/>
    <w:rsid w:val="00156EB2"/>
    <w:rsid w:val="00156F2D"/>
    <w:rsid w:val="00156F7B"/>
    <w:rsid w:val="001571C9"/>
    <w:rsid w:val="0015722B"/>
    <w:rsid w:val="00157248"/>
    <w:rsid w:val="0015737E"/>
    <w:rsid w:val="001576B8"/>
    <w:rsid w:val="00157F86"/>
    <w:rsid w:val="00157FC7"/>
    <w:rsid w:val="00157FD0"/>
    <w:rsid w:val="0016019C"/>
    <w:rsid w:val="001601C7"/>
    <w:rsid w:val="001602C2"/>
    <w:rsid w:val="001603B9"/>
    <w:rsid w:val="00160674"/>
    <w:rsid w:val="00160786"/>
    <w:rsid w:val="001607A2"/>
    <w:rsid w:val="001607FD"/>
    <w:rsid w:val="00160ABA"/>
    <w:rsid w:val="00160B9D"/>
    <w:rsid w:val="00160CDF"/>
    <w:rsid w:val="00160E77"/>
    <w:rsid w:val="00160EE0"/>
    <w:rsid w:val="0016103F"/>
    <w:rsid w:val="001612A5"/>
    <w:rsid w:val="001615BC"/>
    <w:rsid w:val="00161CDC"/>
    <w:rsid w:val="00162144"/>
    <w:rsid w:val="00162262"/>
    <w:rsid w:val="001622B9"/>
    <w:rsid w:val="001623A3"/>
    <w:rsid w:val="0016243A"/>
    <w:rsid w:val="0016246D"/>
    <w:rsid w:val="00162492"/>
    <w:rsid w:val="00162597"/>
    <w:rsid w:val="001625E9"/>
    <w:rsid w:val="00162B03"/>
    <w:rsid w:val="00162BD5"/>
    <w:rsid w:val="00162C10"/>
    <w:rsid w:val="00162CF1"/>
    <w:rsid w:val="00162E3D"/>
    <w:rsid w:val="00162E48"/>
    <w:rsid w:val="00162EF5"/>
    <w:rsid w:val="00162F22"/>
    <w:rsid w:val="00162F82"/>
    <w:rsid w:val="00163071"/>
    <w:rsid w:val="001630E4"/>
    <w:rsid w:val="0016313F"/>
    <w:rsid w:val="0016368F"/>
    <w:rsid w:val="001636EF"/>
    <w:rsid w:val="0016391E"/>
    <w:rsid w:val="001639BC"/>
    <w:rsid w:val="00163A07"/>
    <w:rsid w:val="00163AFC"/>
    <w:rsid w:val="00163BAC"/>
    <w:rsid w:val="00163C9A"/>
    <w:rsid w:val="00163CD7"/>
    <w:rsid w:val="00163D88"/>
    <w:rsid w:val="00163DE8"/>
    <w:rsid w:val="00163F73"/>
    <w:rsid w:val="001642AB"/>
    <w:rsid w:val="001645B4"/>
    <w:rsid w:val="00164646"/>
    <w:rsid w:val="00164758"/>
    <w:rsid w:val="00164782"/>
    <w:rsid w:val="001647E9"/>
    <w:rsid w:val="001647FA"/>
    <w:rsid w:val="00164A16"/>
    <w:rsid w:val="00164AC9"/>
    <w:rsid w:val="00164BBC"/>
    <w:rsid w:val="00164D9D"/>
    <w:rsid w:val="00165137"/>
    <w:rsid w:val="001652DD"/>
    <w:rsid w:val="00165448"/>
    <w:rsid w:val="00165532"/>
    <w:rsid w:val="00165632"/>
    <w:rsid w:val="00165698"/>
    <w:rsid w:val="001657B9"/>
    <w:rsid w:val="00165987"/>
    <w:rsid w:val="00165A01"/>
    <w:rsid w:val="00165A63"/>
    <w:rsid w:val="00165B2B"/>
    <w:rsid w:val="00165B79"/>
    <w:rsid w:val="00165C62"/>
    <w:rsid w:val="00165D9A"/>
    <w:rsid w:val="00165E28"/>
    <w:rsid w:val="001661E7"/>
    <w:rsid w:val="0016634F"/>
    <w:rsid w:val="001663DC"/>
    <w:rsid w:val="00166678"/>
    <w:rsid w:val="00166700"/>
    <w:rsid w:val="00166809"/>
    <w:rsid w:val="00166879"/>
    <w:rsid w:val="001669F9"/>
    <w:rsid w:val="00166B2B"/>
    <w:rsid w:val="00166B9B"/>
    <w:rsid w:val="00166C89"/>
    <w:rsid w:val="00166D9E"/>
    <w:rsid w:val="00166EE2"/>
    <w:rsid w:val="00166FD8"/>
    <w:rsid w:val="0016700E"/>
    <w:rsid w:val="00167099"/>
    <w:rsid w:val="00167125"/>
    <w:rsid w:val="0016733C"/>
    <w:rsid w:val="001673E6"/>
    <w:rsid w:val="0016745B"/>
    <w:rsid w:val="001675E8"/>
    <w:rsid w:val="001675EC"/>
    <w:rsid w:val="0016764C"/>
    <w:rsid w:val="00167A7B"/>
    <w:rsid w:val="00167BBE"/>
    <w:rsid w:val="00167D45"/>
    <w:rsid w:val="00167D71"/>
    <w:rsid w:val="00167DA1"/>
    <w:rsid w:val="00167E37"/>
    <w:rsid w:val="00167FDE"/>
    <w:rsid w:val="0017014F"/>
    <w:rsid w:val="00170155"/>
    <w:rsid w:val="001701A3"/>
    <w:rsid w:val="00170397"/>
    <w:rsid w:val="00170482"/>
    <w:rsid w:val="001706E4"/>
    <w:rsid w:val="001708D0"/>
    <w:rsid w:val="001708F6"/>
    <w:rsid w:val="00170A02"/>
    <w:rsid w:val="00170B2D"/>
    <w:rsid w:val="00170DFF"/>
    <w:rsid w:val="00170E05"/>
    <w:rsid w:val="00170EB9"/>
    <w:rsid w:val="001711B9"/>
    <w:rsid w:val="00171495"/>
    <w:rsid w:val="00171551"/>
    <w:rsid w:val="001715A5"/>
    <w:rsid w:val="00171661"/>
    <w:rsid w:val="00171687"/>
    <w:rsid w:val="00171ADD"/>
    <w:rsid w:val="00171B5E"/>
    <w:rsid w:val="00171BC2"/>
    <w:rsid w:val="00171C9E"/>
    <w:rsid w:val="00171D7E"/>
    <w:rsid w:val="00171DA2"/>
    <w:rsid w:val="00171F14"/>
    <w:rsid w:val="0017211D"/>
    <w:rsid w:val="00172471"/>
    <w:rsid w:val="001726BC"/>
    <w:rsid w:val="001727C2"/>
    <w:rsid w:val="001728F8"/>
    <w:rsid w:val="00172977"/>
    <w:rsid w:val="001729E1"/>
    <w:rsid w:val="00172A66"/>
    <w:rsid w:val="00172B24"/>
    <w:rsid w:val="00172B44"/>
    <w:rsid w:val="00172B61"/>
    <w:rsid w:val="00172BDB"/>
    <w:rsid w:val="00172C20"/>
    <w:rsid w:val="00172E68"/>
    <w:rsid w:val="00172ECA"/>
    <w:rsid w:val="00172F4C"/>
    <w:rsid w:val="001731F5"/>
    <w:rsid w:val="0017351C"/>
    <w:rsid w:val="001736FA"/>
    <w:rsid w:val="001737F5"/>
    <w:rsid w:val="001738A5"/>
    <w:rsid w:val="001738CE"/>
    <w:rsid w:val="001738FB"/>
    <w:rsid w:val="0017393F"/>
    <w:rsid w:val="001739C7"/>
    <w:rsid w:val="00173A00"/>
    <w:rsid w:val="00173D38"/>
    <w:rsid w:val="00174555"/>
    <w:rsid w:val="0017478E"/>
    <w:rsid w:val="001747E9"/>
    <w:rsid w:val="001748E7"/>
    <w:rsid w:val="00174915"/>
    <w:rsid w:val="001749B3"/>
    <w:rsid w:val="00174D8A"/>
    <w:rsid w:val="00174DDB"/>
    <w:rsid w:val="00175009"/>
    <w:rsid w:val="0017504C"/>
    <w:rsid w:val="00175244"/>
    <w:rsid w:val="001752EC"/>
    <w:rsid w:val="001753C7"/>
    <w:rsid w:val="001754B2"/>
    <w:rsid w:val="001754E4"/>
    <w:rsid w:val="0017559F"/>
    <w:rsid w:val="00175650"/>
    <w:rsid w:val="00175A16"/>
    <w:rsid w:val="00175A59"/>
    <w:rsid w:val="00175A6E"/>
    <w:rsid w:val="00175B5A"/>
    <w:rsid w:val="00175BE7"/>
    <w:rsid w:val="00175DF1"/>
    <w:rsid w:val="00175E38"/>
    <w:rsid w:val="00175EF2"/>
    <w:rsid w:val="00176078"/>
    <w:rsid w:val="001760B4"/>
    <w:rsid w:val="00176332"/>
    <w:rsid w:val="001763FF"/>
    <w:rsid w:val="00176414"/>
    <w:rsid w:val="00176606"/>
    <w:rsid w:val="00176651"/>
    <w:rsid w:val="00176884"/>
    <w:rsid w:val="00176B1C"/>
    <w:rsid w:val="00176B94"/>
    <w:rsid w:val="00176BDB"/>
    <w:rsid w:val="00176DCB"/>
    <w:rsid w:val="00176ECA"/>
    <w:rsid w:val="00176FAC"/>
    <w:rsid w:val="00176FD9"/>
    <w:rsid w:val="00177094"/>
    <w:rsid w:val="0017714C"/>
    <w:rsid w:val="0017722E"/>
    <w:rsid w:val="001772CB"/>
    <w:rsid w:val="001773E9"/>
    <w:rsid w:val="00177482"/>
    <w:rsid w:val="00177574"/>
    <w:rsid w:val="001775B0"/>
    <w:rsid w:val="0017770C"/>
    <w:rsid w:val="00177711"/>
    <w:rsid w:val="0017781F"/>
    <w:rsid w:val="00177950"/>
    <w:rsid w:val="00177A0D"/>
    <w:rsid w:val="00177AC2"/>
    <w:rsid w:val="00177BAC"/>
    <w:rsid w:val="00177DFF"/>
    <w:rsid w:val="00177EBD"/>
    <w:rsid w:val="00180041"/>
    <w:rsid w:val="001800E6"/>
    <w:rsid w:val="0018016C"/>
    <w:rsid w:val="001806A9"/>
    <w:rsid w:val="001806EC"/>
    <w:rsid w:val="00180860"/>
    <w:rsid w:val="00180A66"/>
    <w:rsid w:val="00180B9D"/>
    <w:rsid w:val="00180CBE"/>
    <w:rsid w:val="00180D96"/>
    <w:rsid w:val="00180DBD"/>
    <w:rsid w:val="00180E60"/>
    <w:rsid w:val="00180E9C"/>
    <w:rsid w:val="00180EF8"/>
    <w:rsid w:val="00180F5B"/>
    <w:rsid w:val="001812BB"/>
    <w:rsid w:val="001814DB"/>
    <w:rsid w:val="001815FA"/>
    <w:rsid w:val="0018160F"/>
    <w:rsid w:val="001817BA"/>
    <w:rsid w:val="001818AF"/>
    <w:rsid w:val="00181979"/>
    <w:rsid w:val="00181B3A"/>
    <w:rsid w:val="00181B43"/>
    <w:rsid w:val="00181E3C"/>
    <w:rsid w:val="00181ECB"/>
    <w:rsid w:val="00182051"/>
    <w:rsid w:val="001820A6"/>
    <w:rsid w:val="001820B2"/>
    <w:rsid w:val="001820D6"/>
    <w:rsid w:val="001820D8"/>
    <w:rsid w:val="001821E9"/>
    <w:rsid w:val="0018229C"/>
    <w:rsid w:val="001823B3"/>
    <w:rsid w:val="001823DC"/>
    <w:rsid w:val="0018243B"/>
    <w:rsid w:val="0018246F"/>
    <w:rsid w:val="0018254B"/>
    <w:rsid w:val="00182718"/>
    <w:rsid w:val="001828D1"/>
    <w:rsid w:val="00182F3F"/>
    <w:rsid w:val="00182FBF"/>
    <w:rsid w:val="00183064"/>
    <w:rsid w:val="0018330F"/>
    <w:rsid w:val="001836B6"/>
    <w:rsid w:val="001836DF"/>
    <w:rsid w:val="00183733"/>
    <w:rsid w:val="001839FD"/>
    <w:rsid w:val="00183CB7"/>
    <w:rsid w:val="00183CC6"/>
    <w:rsid w:val="00183F11"/>
    <w:rsid w:val="00183FE2"/>
    <w:rsid w:val="00184034"/>
    <w:rsid w:val="001840F5"/>
    <w:rsid w:val="00184292"/>
    <w:rsid w:val="00184411"/>
    <w:rsid w:val="00184412"/>
    <w:rsid w:val="001844AD"/>
    <w:rsid w:val="001844C2"/>
    <w:rsid w:val="001845D1"/>
    <w:rsid w:val="0018463C"/>
    <w:rsid w:val="00184658"/>
    <w:rsid w:val="001848BF"/>
    <w:rsid w:val="00184946"/>
    <w:rsid w:val="00184A29"/>
    <w:rsid w:val="00184C9F"/>
    <w:rsid w:val="00184D20"/>
    <w:rsid w:val="00184DAB"/>
    <w:rsid w:val="00184E62"/>
    <w:rsid w:val="00184F51"/>
    <w:rsid w:val="0018501F"/>
    <w:rsid w:val="00185249"/>
    <w:rsid w:val="00185257"/>
    <w:rsid w:val="00185377"/>
    <w:rsid w:val="00185469"/>
    <w:rsid w:val="001854A8"/>
    <w:rsid w:val="001855E2"/>
    <w:rsid w:val="00185E05"/>
    <w:rsid w:val="00185E59"/>
    <w:rsid w:val="00185F10"/>
    <w:rsid w:val="00185FDA"/>
    <w:rsid w:val="001861EB"/>
    <w:rsid w:val="00186225"/>
    <w:rsid w:val="00186395"/>
    <w:rsid w:val="001863E3"/>
    <w:rsid w:val="00186595"/>
    <w:rsid w:val="0018695F"/>
    <w:rsid w:val="001869B6"/>
    <w:rsid w:val="00186B4D"/>
    <w:rsid w:val="00186D8C"/>
    <w:rsid w:val="00186EFA"/>
    <w:rsid w:val="00187305"/>
    <w:rsid w:val="00187629"/>
    <w:rsid w:val="0018767B"/>
    <w:rsid w:val="0018773D"/>
    <w:rsid w:val="00187BD8"/>
    <w:rsid w:val="00187C5E"/>
    <w:rsid w:val="0019002A"/>
    <w:rsid w:val="00190364"/>
    <w:rsid w:val="00190792"/>
    <w:rsid w:val="001908C5"/>
    <w:rsid w:val="00190927"/>
    <w:rsid w:val="00190BD5"/>
    <w:rsid w:val="00190C05"/>
    <w:rsid w:val="00190C5A"/>
    <w:rsid w:val="00190CC3"/>
    <w:rsid w:val="00190D28"/>
    <w:rsid w:val="00190D3D"/>
    <w:rsid w:val="00191166"/>
    <w:rsid w:val="0019141D"/>
    <w:rsid w:val="00191445"/>
    <w:rsid w:val="001914CB"/>
    <w:rsid w:val="00191727"/>
    <w:rsid w:val="001918E1"/>
    <w:rsid w:val="001918F5"/>
    <w:rsid w:val="00191A3F"/>
    <w:rsid w:val="00191CD3"/>
    <w:rsid w:val="00191D92"/>
    <w:rsid w:val="00191DA1"/>
    <w:rsid w:val="00191EBF"/>
    <w:rsid w:val="00192125"/>
    <w:rsid w:val="00192338"/>
    <w:rsid w:val="00192402"/>
    <w:rsid w:val="00192484"/>
    <w:rsid w:val="00192543"/>
    <w:rsid w:val="00192589"/>
    <w:rsid w:val="001925E5"/>
    <w:rsid w:val="001927C1"/>
    <w:rsid w:val="001929F7"/>
    <w:rsid w:val="00192A39"/>
    <w:rsid w:val="00192BB2"/>
    <w:rsid w:val="00192CEC"/>
    <w:rsid w:val="00192DEF"/>
    <w:rsid w:val="0019321E"/>
    <w:rsid w:val="0019363A"/>
    <w:rsid w:val="00193760"/>
    <w:rsid w:val="0019383A"/>
    <w:rsid w:val="00193987"/>
    <w:rsid w:val="00193A4E"/>
    <w:rsid w:val="00193A7C"/>
    <w:rsid w:val="00193B7D"/>
    <w:rsid w:val="00193D10"/>
    <w:rsid w:val="00193DC9"/>
    <w:rsid w:val="0019410A"/>
    <w:rsid w:val="001941AA"/>
    <w:rsid w:val="0019443E"/>
    <w:rsid w:val="00194955"/>
    <w:rsid w:val="00194A7F"/>
    <w:rsid w:val="00194B6F"/>
    <w:rsid w:val="00194D75"/>
    <w:rsid w:val="00194DCF"/>
    <w:rsid w:val="00194EDD"/>
    <w:rsid w:val="001950D5"/>
    <w:rsid w:val="0019525C"/>
    <w:rsid w:val="001952A4"/>
    <w:rsid w:val="001952DC"/>
    <w:rsid w:val="001953A8"/>
    <w:rsid w:val="001953D5"/>
    <w:rsid w:val="00195517"/>
    <w:rsid w:val="00195657"/>
    <w:rsid w:val="0019573B"/>
    <w:rsid w:val="0019592C"/>
    <w:rsid w:val="001959D9"/>
    <w:rsid w:val="00196085"/>
    <w:rsid w:val="00196183"/>
    <w:rsid w:val="001961E2"/>
    <w:rsid w:val="0019661A"/>
    <w:rsid w:val="001966D2"/>
    <w:rsid w:val="00196A2A"/>
    <w:rsid w:val="00196B90"/>
    <w:rsid w:val="00196D11"/>
    <w:rsid w:val="00196D1B"/>
    <w:rsid w:val="00196DE8"/>
    <w:rsid w:val="00196EF5"/>
    <w:rsid w:val="00196EF9"/>
    <w:rsid w:val="00196F4A"/>
    <w:rsid w:val="00196FF4"/>
    <w:rsid w:val="0019724B"/>
    <w:rsid w:val="0019734F"/>
    <w:rsid w:val="00197BFC"/>
    <w:rsid w:val="001A0221"/>
    <w:rsid w:val="001A0303"/>
    <w:rsid w:val="001A0313"/>
    <w:rsid w:val="001A05A0"/>
    <w:rsid w:val="001A064F"/>
    <w:rsid w:val="001A0676"/>
    <w:rsid w:val="001A067A"/>
    <w:rsid w:val="001A06A0"/>
    <w:rsid w:val="001A06C8"/>
    <w:rsid w:val="001A07AA"/>
    <w:rsid w:val="001A0980"/>
    <w:rsid w:val="001A0B1A"/>
    <w:rsid w:val="001A0B45"/>
    <w:rsid w:val="001A0D21"/>
    <w:rsid w:val="001A0F5E"/>
    <w:rsid w:val="001A1337"/>
    <w:rsid w:val="001A150E"/>
    <w:rsid w:val="001A15F9"/>
    <w:rsid w:val="001A1602"/>
    <w:rsid w:val="001A1760"/>
    <w:rsid w:val="001A1936"/>
    <w:rsid w:val="001A1CC6"/>
    <w:rsid w:val="001A1F22"/>
    <w:rsid w:val="001A2254"/>
    <w:rsid w:val="001A225C"/>
    <w:rsid w:val="001A22A7"/>
    <w:rsid w:val="001A2557"/>
    <w:rsid w:val="001A261D"/>
    <w:rsid w:val="001A273B"/>
    <w:rsid w:val="001A2939"/>
    <w:rsid w:val="001A2A6D"/>
    <w:rsid w:val="001A2E3F"/>
    <w:rsid w:val="001A2EB3"/>
    <w:rsid w:val="001A2EB6"/>
    <w:rsid w:val="001A2F60"/>
    <w:rsid w:val="001A2FD5"/>
    <w:rsid w:val="001A3037"/>
    <w:rsid w:val="001A30FB"/>
    <w:rsid w:val="001A31BE"/>
    <w:rsid w:val="001A3273"/>
    <w:rsid w:val="001A354C"/>
    <w:rsid w:val="001A35BF"/>
    <w:rsid w:val="001A36CF"/>
    <w:rsid w:val="001A3974"/>
    <w:rsid w:val="001A39DB"/>
    <w:rsid w:val="001A3B4C"/>
    <w:rsid w:val="001A3BBA"/>
    <w:rsid w:val="001A3C92"/>
    <w:rsid w:val="001A3F0F"/>
    <w:rsid w:val="001A3F73"/>
    <w:rsid w:val="001A3FA5"/>
    <w:rsid w:val="001A40CC"/>
    <w:rsid w:val="001A422A"/>
    <w:rsid w:val="001A4281"/>
    <w:rsid w:val="001A438D"/>
    <w:rsid w:val="001A44DF"/>
    <w:rsid w:val="001A47E6"/>
    <w:rsid w:val="001A495E"/>
    <w:rsid w:val="001A4A69"/>
    <w:rsid w:val="001A4C87"/>
    <w:rsid w:val="001A4D25"/>
    <w:rsid w:val="001A4EDF"/>
    <w:rsid w:val="001A5308"/>
    <w:rsid w:val="001A5315"/>
    <w:rsid w:val="001A53FF"/>
    <w:rsid w:val="001A546B"/>
    <w:rsid w:val="001A5479"/>
    <w:rsid w:val="001A54E5"/>
    <w:rsid w:val="001A5599"/>
    <w:rsid w:val="001A5B29"/>
    <w:rsid w:val="001A5CC6"/>
    <w:rsid w:val="001A5D97"/>
    <w:rsid w:val="001A5E26"/>
    <w:rsid w:val="001A6164"/>
    <w:rsid w:val="001A619E"/>
    <w:rsid w:val="001A61A0"/>
    <w:rsid w:val="001A63EF"/>
    <w:rsid w:val="001A64B2"/>
    <w:rsid w:val="001A6510"/>
    <w:rsid w:val="001A6729"/>
    <w:rsid w:val="001A682E"/>
    <w:rsid w:val="001A694A"/>
    <w:rsid w:val="001A6A8A"/>
    <w:rsid w:val="001A6AE2"/>
    <w:rsid w:val="001A6AFE"/>
    <w:rsid w:val="001A6B5B"/>
    <w:rsid w:val="001A6BE1"/>
    <w:rsid w:val="001A6BFD"/>
    <w:rsid w:val="001A6E27"/>
    <w:rsid w:val="001A6F96"/>
    <w:rsid w:val="001A706D"/>
    <w:rsid w:val="001A716F"/>
    <w:rsid w:val="001A7178"/>
    <w:rsid w:val="001A71EB"/>
    <w:rsid w:val="001A72B2"/>
    <w:rsid w:val="001A72EE"/>
    <w:rsid w:val="001A7489"/>
    <w:rsid w:val="001A7547"/>
    <w:rsid w:val="001A75C3"/>
    <w:rsid w:val="001A7704"/>
    <w:rsid w:val="001A7826"/>
    <w:rsid w:val="001A79DA"/>
    <w:rsid w:val="001A7D4D"/>
    <w:rsid w:val="001B0028"/>
    <w:rsid w:val="001B00B2"/>
    <w:rsid w:val="001B00D8"/>
    <w:rsid w:val="001B0149"/>
    <w:rsid w:val="001B0193"/>
    <w:rsid w:val="001B0251"/>
    <w:rsid w:val="001B029D"/>
    <w:rsid w:val="001B0484"/>
    <w:rsid w:val="001B06AF"/>
    <w:rsid w:val="001B0764"/>
    <w:rsid w:val="001B0AB7"/>
    <w:rsid w:val="001B0BF8"/>
    <w:rsid w:val="001B0E78"/>
    <w:rsid w:val="001B0EB8"/>
    <w:rsid w:val="001B113B"/>
    <w:rsid w:val="001B12CC"/>
    <w:rsid w:val="001B136C"/>
    <w:rsid w:val="001B1565"/>
    <w:rsid w:val="001B158B"/>
    <w:rsid w:val="001B17A5"/>
    <w:rsid w:val="001B1937"/>
    <w:rsid w:val="001B19F5"/>
    <w:rsid w:val="001B1CDC"/>
    <w:rsid w:val="001B1D40"/>
    <w:rsid w:val="001B1DBB"/>
    <w:rsid w:val="001B1F3B"/>
    <w:rsid w:val="001B2099"/>
    <w:rsid w:val="001B23D5"/>
    <w:rsid w:val="001B2546"/>
    <w:rsid w:val="001B2613"/>
    <w:rsid w:val="001B28A9"/>
    <w:rsid w:val="001B2993"/>
    <w:rsid w:val="001B29C3"/>
    <w:rsid w:val="001B2ABA"/>
    <w:rsid w:val="001B2C06"/>
    <w:rsid w:val="001B2C18"/>
    <w:rsid w:val="001B2E48"/>
    <w:rsid w:val="001B30E9"/>
    <w:rsid w:val="001B3215"/>
    <w:rsid w:val="001B3271"/>
    <w:rsid w:val="001B33C7"/>
    <w:rsid w:val="001B35C1"/>
    <w:rsid w:val="001B3754"/>
    <w:rsid w:val="001B38F9"/>
    <w:rsid w:val="001B3A10"/>
    <w:rsid w:val="001B3AF4"/>
    <w:rsid w:val="001B3B35"/>
    <w:rsid w:val="001B3BDA"/>
    <w:rsid w:val="001B3D34"/>
    <w:rsid w:val="001B3D4B"/>
    <w:rsid w:val="001B3F14"/>
    <w:rsid w:val="001B4065"/>
    <w:rsid w:val="001B408C"/>
    <w:rsid w:val="001B4094"/>
    <w:rsid w:val="001B41E4"/>
    <w:rsid w:val="001B429C"/>
    <w:rsid w:val="001B4371"/>
    <w:rsid w:val="001B43F1"/>
    <w:rsid w:val="001B4452"/>
    <w:rsid w:val="001B44FD"/>
    <w:rsid w:val="001B46D6"/>
    <w:rsid w:val="001B4708"/>
    <w:rsid w:val="001B47A3"/>
    <w:rsid w:val="001B4E03"/>
    <w:rsid w:val="001B4F67"/>
    <w:rsid w:val="001B5067"/>
    <w:rsid w:val="001B510D"/>
    <w:rsid w:val="001B5332"/>
    <w:rsid w:val="001B538A"/>
    <w:rsid w:val="001B54E9"/>
    <w:rsid w:val="001B55DE"/>
    <w:rsid w:val="001B58F4"/>
    <w:rsid w:val="001B5B42"/>
    <w:rsid w:val="001B5DDF"/>
    <w:rsid w:val="001B61EA"/>
    <w:rsid w:val="001B62DD"/>
    <w:rsid w:val="001B6740"/>
    <w:rsid w:val="001B68BE"/>
    <w:rsid w:val="001B6A15"/>
    <w:rsid w:val="001B6C7A"/>
    <w:rsid w:val="001B6D7A"/>
    <w:rsid w:val="001B6EC7"/>
    <w:rsid w:val="001B7038"/>
    <w:rsid w:val="001B7066"/>
    <w:rsid w:val="001B70CF"/>
    <w:rsid w:val="001B748B"/>
    <w:rsid w:val="001B7614"/>
    <w:rsid w:val="001B76F6"/>
    <w:rsid w:val="001B78C9"/>
    <w:rsid w:val="001B7905"/>
    <w:rsid w:val="001B7979"/>
    <w:rsid w:val="001B7A29"/>
    <w:rsid w:val="001B7A35"/>
    <w:rsid w:val="001B7C2B"/>
    <w:rsid w:val="001B7E90"/>
    <w:rsid w:val="001B7FA0"/>
    <w:rsid w:val="001C0085"/>
    <w:rsid w:val="001C0089"/>
    <w:rsid w:val="001C0123"/>
    <w:rsid w:val="001C02C2"/>
    <w:rsid w:val="001C04EC"/>
    <w:rsid w:val="001C063F"/>
    <w:rsid w:val="001C06AF"/>
    <w:rsid w:val="001C079B"/>
    <w:rsid w:val="001C0874"/>
    <w:rsid w:val="001C0883"/>
    <w:rsid w:val="001C09B6"/>
    <w:rsid w:val="001C09BB"/>
    <w:rsid w:val="001C0A6A"/>
    <w:rsid w:val="001C0A95"/>
    <w:rsid w:val="001C0B90"/>
    <w:rsid w:val="001C12A0"/>
    <w:rsid w:val="001C15D9"/>
    <w:rsid w:val="001C16A9"/>
    <w:rsid w:val="001C1729"/>
    <w:rsid w:val="001C17B8"/>
    <w:rsid w:val="001C19EB"/>
    <w:rsid w:val="001C1AD3"/>
    <w:rsid w:val="001C1B69"/>
    <w:rsid w:val="001C1BC7"/>
    <w:rsid w:val="001C1DD5"/>
    <w:rsid w:val="001C1E53"/>
    <w:rsid w:val="001C211D"/>
    <w:rsid w:val="001C22AC"/>
    <w:rsid w:val="001C2606"/>
    <w:rsid w:val="001C27E6"/>
    <w:rsid w:val="001C2865"/>
    <w:rsid w:val="001C2A8B"/>
    <w:rsid w:val="001C2D5E"/>
    <w:rsid w:val="001C2D79"/>
    <w:rsid w:val="001C300C"/>
    <w:rsid w:val="001C312D"/>
    <w:rsid w:val="001C3434"/>
    <w:rsid w:val="001C3474"/>
    <w:rsid w:val="001C3506"/>
    <w:rsid w:val="001C3959"/>
    <w:rsid w:val="001C39E9"/>
    <w:rsid w:val="001C3ACC"/>
    <w:rsid w:val="001C3CA5"/>
    <w:rsid w:val="001C3D59"/>
    <w:rsid w:val="001C3DC6"/>
    <w:rsid w:val="001C3E02"/>
    <w:rsid w:val="001C3E10"/>
    <w:rsid w:val="001C3FC6"/>
    <w:rsid w:val="001C4446"/>
    <w:rsid w:val="001C44D7"/>
    <w:rsid w:val="001C4640"/>
    <w:rsid w:val="001C499B"/>
    <w:rsid w:val="001C49DF"/>
    <w:rsid w:val="001C4A39"/>
    <w:rsid w:val="001C4BAC"/>
    <w:rsid w:val="001C4C67"/>
    <w:rsid w:val="001C4D3A"/>
    <w:rsid w:val="001C4F5F"/>
    <w:rsid w:val="001C5305"/>
    <w:rsid w:val="001C531A"/>
    <w:rsid w:val="001C54B8"/>
    <w:rsid w:val="001C553B"/>
    <w:rsid w:val="001C5710"/>
    <w:rsid w:val="001C589B"/>
    <w:rsid w:val="001C58A6"/>
    <w:rsid w:val="001C5BC8"/>
    <w:rsid w:val="001C5C2A"/>
    <w:rsid w:val="001C5DBB"/>
    <w:rsid w:val="001C5EE9"/>
    <w:rsid w:val="001C5F88"/>
    <w:rsid w:val="001C6029"/>
    <w:rsid w:val="001C6182"/>
    <w:rsid w:val="001C619C"/>
    <w:rsid w:val="001C6269"/>
    <w:rsid w:val="001C62F5"/>
    <w:rsid w:val="001C6432"/>
    <w:rsid w:val="001C645C"/>
    <w:rsid w:val="001C647C"/>
    <w:rsid w:val="001C6488"/>
    <w:rsid w:val="001C66D2"/>
    <w:rsid w:val="001C6708"/>
    <w:rsid w:val="001C6722"/>
    <w:rsid w:val="001C6741"/>
    <w:rsid w:val="001C67DA"/>
    <w:rsid w:val="001C6F12"/>
    <w:rsid w:val="001C7378"/>
    <w:rsid w:val="001C73D3"/>
    <w:rsid w:val="001C7588"/>
    <w:rsid w:val="001C75E4"/>
    <w:rsid w:val="001C760E"/>
    <w:rsid w:val="001C76F9"/>
    <w:rsid w:val="001C7736"/>
    <w:rsid w:val="001C78F7"/>
    <w:rsid w:val="001C7AED"/>
    <w:rsid w:val="001C7B0C"/>
    <w:rsid w:val="001C7CC5"/>
    <w:rsid w:val="001C7D0B"/>
    <w:rsid w:val="001C7DF1"/>
    <w:rsid w:val="001C7F47"/>
    <w:rsid w:val="001D006C"/>
    <w:rsid w:val="001D0300"/>
    <w:rsid w:val="001D042F"/>
    <w:rsid w:val="001D056C"/>
    <w:rsid w:val="001D0578"/>
    <w:rsid w:val="001D0593"/>
    <w:rsid w:val="001D0D47"/>
    <w:rsid w:val="001D0D95"/>
    <w:rsid w:val="001D0E20"/>
    <w:rsid w:val="001D1258"/>
    <w:rsid w:val="001D148A"/>
    <w:rsid w:val="001D18D4"/>
    <w:rsid w:val="001D19F8"/>
    <w:rsid w:val="001D1A14"/>
    <w:rsid w:val="001D1BE8"/>
    <w:rsid w:val="001D1BF0"/>
    <w:rsid w:val="001D1CFF"/>
    <w:rsid w:val="001D1EEB"/>
    <w:rsid w:val="001D216E"/>
    <w:rsid w:val="001D21B0"/>
    <w:rsid w:val="001D25B8"/>
    <w:rsid w:val="001D27B7"/>
    <w:rsid w:val="001D28C1"/>
    <w:rsid w:val="001D29AE"/>
    <w:rsid w:val="001D2AE9"/>
    <w:rsid w:val="001D2B3C"/>
    <w:rsid w:val="001D2D03"/>
    <w:rsid w:val="001D2E6C"/>
    <w:rsid w:val="001D330C"/>
    <w:rsid w:val="001D35DC"/>
    <w:rsid w:val="001D383D"/>
    <w:rsid w:val="001D390E"/>
    <w:rsid w:val="001D3AA7"/>
    <w:rsid w:val="001D3C1C"/>
    <w:rsid w:val="001D421A"/>
    <w:rsid w:val="001D43C0"/>
    <w:rsid w:val="001D4445"/>
    <w:rsid w:val="001D448E"/>
    <w:rsid w:val="001D450A"/>
    <w:rsid w:val="001D490B"/>
    <w:rsid w:val="001D4969"/>
    <w:rsid w:val="001D4AF0"/>
    <w:rsid w:val="001D4B1F"/>
    <w:rsid w:val="001D4B96"/>
    <w:rsid w:val="001D4C72"/>
    <w:rsid w:val="001D4DFA"/>
    <w:rsid w:val="001D4EA7"/>
    <w:rsid w:val="001D4ECB"/>
    <w:rsid w:val="001D4F24"/>
    <w:rsid w:val="001D506F"/>
    <w:rsid w:val="001D5149"/>
    <w:rsid w:val="001D519F"/>
    <w:rsid w:val="001D5225"/>
    <w:rsid w:val="001D530E"/>
    <w:rsid w:val="001D53BA"/>
    <w:rsid w:val="001D53D0"/>
    <w:rsid w:val="001D540C"/>
    <w:rsid w:val="001D54FA"/>
    <w:rsid w:val="001D55F9"/>
    <w:rsid w:val="001D5734"/>
    <w:rsid w:val="001D57BC"/>
    <w:rsid w:val="001D57E2"/>
    <w:rsid w:val="001D5A98"/>
    <w:rsid w:val="001D5C9E"/>
    <w:rsid w:val="001D5D4A"/>
    <w:rsid w:val="001D5F79"/>
    <w:rsid w:val="001D5FD3"/>
    <w:rsid w:val="001D6056"/>
    <w:rsid w:val="001D6080"/>
    <w:rsid w:val="001D63D6"/>
    <w:rsid w:val="001D64AE"/>
    <w:rsid w:val="001D64D3"/>
    <w:rsid w:val="001D686D"/>
    <w:rsid w:val="001D6E61"/>
    <w:rsid w:val="001D6EE7"/>
    <w:rsid w:val="001D6F30"/>
    <w:rsid w:val="001D6FB4"/>
    <w:rsid w:val="001D7170"/>
    <w:rsid w:val="001D7260"/>
    <w:rsid w:val="001D72F3"/>
    <w:rsid w:val="001D7561"/>
    <w:rsid w:val="001D7816"/>
    <w:rsid w:val="001D7898"/>
    <w:rsid w:val="001D7ADE"/>
    <w:rsid w:val="001D7B58"/>
    <w:rsid w:val="001D7B96"/>
    <w:rsid w:val="001D7F91"/>
    <w:rsid w:val="001D7FE2"/>
    <w:rsid w:val="001E00D4"/>
    <w:rsid w:val="001E0154"/>
    <w:rsid w:val="001E021D"/>
    <w:rsid w:val="001E02BA"/>
    <w:rsid w:val="001E054C"/>
    <w:rsid w:val="001E061F"/>
    <w:rsid w:val="001E0767"/>
    <w:rsid w:val="001E08D7"/>
    <w:rsid w:val="001E08EE"/>
    <w:rsid w:val="001E098F"/>
    <w:rsid w:val="001E09F4"/>
    <w:rsid w:val="001E0A73"/>
    <w:rsid w:val="001E0F8B"/>
    <w:rsid w:val="001E0FAF"/>
    <w:rsid w:val="001E111F"/>
    <w:rsid w:val="001E1284"/>
    <w:rsid w:val="001E12D4"/>
    <w:rsid w:val="001E12DC"/>
    <w:rsid w:val="001E12DF"/>
    <w:rsid w:val="001E12F4"/>
    <w:rsid w:val="001E1524"/>
    <w:rsid w:val="001E167D"/>
    <w:rsid w:val="001E16D8"/>
    <w:rsid w:val="001E1710"/>
    <w:rsid w:val="001E1A1E"/>
    <w:rsid w:val="001E1CC1"/>
    <w:rsid w:val="001E1D3C"/>
    <w:rsid w:val="001E1DDA"/>
    <w:rsid w:val="001E1E42"/>
    <w:rsid w:val="001E1F0A"/>
    <w:rsid w:val="001E1F63"/>
    <w:rsid w:val="001E206B"/>
    <w:rsid w:val="001E20B2"/>
    <w:rsid w:val="001E220A"/>
    <w:rsid w:val="001E2235"/>
    <w:rsid w:val="001E23EA"/>
    <w:rsid w:val="001E251E"/>
    <w:rsid w:val="001E266E"/>
    <w:rsid w:val="001E29CD"/>
    <w:rsid w:val="001E2D72"/>
    <w:rsid w:val="001E2EEF"/>
    <w:rsid w:val="001E3001"/>
    <w:rsid w:val="001E30C9"/>
    <w:rsid w:val="001E3188"/>
    <w:rsid w:val="001E31D1"/>
    <w:rsid w:val="001E3219"/>
    <w:rsid w:val="001E327A"/>
    <w:rsid w:val="001E32BE"/>
    <w:rsid w:val="001E36C2"/>
    <w:rsid w:val="001E3A45"/>
    <w:rsid w:val="001E3B0A"/>
    <w:rsid w:val="001E3F4E"/>
    <w:rsid w:val="001E3FE1"/>
    <w:rsid w:val="001E4025"/>
    <w:rsid w:val="001E420B"/>
    <w:rsid w:val="001E4457"/>
    <w:rsid w:val="001E4648"/>
    <w:rsid w:val="001E4704"/>
    <w:rsid w:val="001E48CC"/>
    <w:rsid w:val="001E4B33"/>
    <w:rsid w:val="001E5083"/>
    <w:rsid w:val="001E531C"/>
    <w:rsid w:val="001E5390"/>
    <w:rsid w:val="001E53E2"/>
    <w:rsid w:val="001E5689"/>
    <w:rsid w:val="001E5693"/>
    <w:rsid w:val="001E5994"/>
    <w:rsid w:val="001E5BB2"/>
    <w:rsid w:val="001E5BD5"/>
    <w:rsid w:val="001E5D1F"/>
    <w:rsid w:val="001E5F64"/>
    <w:rsid w:val="001E613A"/>
    <w:rsid w:val="001E6186"/>
    <w:rsid w:val="001E6199"/>
    <w:rsid w:val="001E6313"/>
    <w:rsid w:val="001E64FE"/>
    <w:rsid w:val="001E65EA"/>
    <w:rsid w:val="001E6A06"/>
    <w:rsid w:val="001E6A87"/>
    <w:rsid w:val="001E6A92"/>
    <w:rsid w:val="001E6BDA"/>
    <w:rsid w:val="001E6C1B"/>
    <w:rsid w:val="001E6DE5"/>
    <w:rsid w:val="001E7173"/>
    <w:rsid w:val="001E719A"/>
    <w:rsid w:val="001E71F0"/>
    <w:rsid w:val="001E750C"/>
    <w:rsid w:val="001E7973"/>
    <w:rsid w:val="001E7A4C"/>
    <w:rsid w:val="001E7A8F"/>
    <w:rsid w:val="001E7B7F"/>
    <w:rsid w:val="001E7BEB"/>
    <w:rsid w:val="001E7D26"/>
    <w:rsid w:val="001F014C"/>
    <w:rsid w:val="001F020C"/>
    <w:rsid w:val="001F033D"/>
    <w:rsid w:val="001F045E"/>
    <w:rsid w:val="001F053B"/>
    <w:rsid w:val="001F0546"/>
    <w:rsid w:val="001F05EB"/>
    <w:rsid w:val="001F0DDF"/>
    <w:rsid w:val="001F0E8D"/>
    <w:rsid w:val="001F1116"/>
    <w:rsid w:val="001F11F0"/>
    <w:rsid w:val="001F15FA"/>
    <w:rsid w:val="001F17CF"/>
    <w:rsid w:val="001F18C3"/>
    <w:rsid w:val="001F18E2"/>
    <w:rsid w:val="001F1B1E"/>
    <w:rsid w:val="001F1BD1"/>
    <w:rsid w:val="001F1BEA"/>
    <w:rsid w:val="001F1DFA"/>
    <w:rsid w:val="001F1E26"/>
    <w:rsid w:val="001F2046"/>
    <w:rsid w:val="001F22A9"/>
    <w:rsid w:val="001F253A"/>
    <w:rsid w:val="001F26E9"/>
    <w:rsid w:val="001F2982"/>
    <w:rsid w:val="001F29D5"/>
    <w:rsid w:val="001F2AD4"/>
    <w:rsid w:val="001F2B9C"/>
    <w:rsid w:val="001F2CF6"/>
    <w:rsid w:val="001F2D88"/>
    <w:rsid w:val="001F2E08"/>
    <w:rsid w:val="001F307F"/>
    <w:rsid w:val="001F33A0"/>
    <w:rsid w:val="001F348F"/>
    <w:rsid w:val="001F350F"/>
    <w:rsid w:val="001F35A8"/>
    <w:rsid w:val="001F36BC"/>
    <w:rsid w:val="001F3953"/>
    <w:rsid w:val="001F39AB"/>
    <w:rsid w:val="001F3B90"/>
    <w:rsid w:val="001F3E14"/>
    <w:rsid w:val="001F4072"/>
    <w:rsid w:val="001F41F4"/>
    <w:rsid w:val="001F4210"/>
    <w:rsid w:val="001F42DA"/>
    <w:rsid w:val="001F4571"/>
    <w:rsid w:val="001F45E8"/>
    <w:rsid w:val="001F4650"/>
    <w:rsid w:val="001F4706"/>
    <w:rsid w:val="001F4817"/>
    <w:rsid w:val="001F4BAF"/>
    <w:rsid w:val="001F4CBF"/>
    <w:rsid w:val="001F4DE8"/>
    <w:rsid w:val="001F4E57"/>
    <w:rsid w:val="001F4EDF"/>
    <w:rsid w:val="001F5093"/>
    <w:rsid w:val="001F50E0"/>
    <w:rsid w:val="001F5172"/>
    <w:rsid w:val="001F5367"/>
    <w:rsid w:val="001F53A2"/>
    <w:rsid w:val="001F53CA"/>
    <w:rsid w:val="001F5459"/>
    <w:rsid w:val="001F562E"/>
    <w:rsid w:val="001F565E"/>
    <w:rsid w:val="001F5913"/>
    <w:rsid w:val="001F5B88"/>
    <w:rsid w:val="001F5C1A"/>
    <w:rsid w:val="001F5C95"/>
    <w:rsid w:val="001F5C9E"/>
    <w:rsid w:val="001F5D63"/>
    <w:rsid w:val="001F5E73"/>
    <w:rsid w:val="001F5ECD"/>
    <w:rsid w:val="001F5ED8"/>
    <w:rsid w:val="001F5EE0"/>
    <w:rsid w:val="001F5F10"/>
    <w:rsid w:val="001F5F71"/>
    <w:rsid w:val="001F60B5"/>
    <w:rsid w:val="001F6292"/>
    <w:rsid w:val="001F62C6"/>
    <w:rsid w:val="001F644E"/>
    <w:rsid w:val="001F6558"/>
    <w:rsid w:val="001F662A"/>
    <w:rsid w:val="001F6979"/>
    <w:rsid w:val="001F6B31"/>
    <w:rsid w:val="001F6BE2"/>
    <w:rsid w:val="001F6D11"/>
    <w:rsid w:val="001F6E45"/>
    <w:rsid w:val="001F6EE9"/>
    <w:rsid w:val="001F70EA"/>
    <w:rsid w:val="001F7291"/>
    <w:rsid w:val="001F7317"/>
    <w:rsid w:val="001F73EB"/>
    <w:rsid w:val="001F7408"/>
    <w:rsid w:val="001F7647"/>
    <w:rsid w:val="001F77A1"/>
    <w:rsid w:val="001F78E8"/>
    <w:rsid w:val="001F798D"/>
    <w:rsid w:val="001F7BB8"/>
    <w:rsid w:val="001F7DD6"/>
    <w:rsid w:val="00200094"/>
    <w:rsid w:val="002000F1"/>
    <w:rsid w:val="002000F2"/>
    <w:rsid w:val="002000FC"/>
    <w:rsid w:val="002001B9"/>
    <w:rsid w:val="0020087C"/>
    <w:rsid w:val="0020087E"/>
    <w:rsid w:val="00200913"/>
    <w:rsid w:val="00200A3A"/>
    <w:rsid w:val="00200A92"/>
    <w:rsid w:val="00200B81"/>
    <w:rsid w:val="00200BF9"/>
    <w:rsid w:val="00200CC2"/>
    <w:rsid w:val="002010F1"/>
    <w:rsid w:val="0020142D"/>
    <w:rsid w:val="00201446"/>
    <w:rsid w:val="00201488"/>
    <w:rsid w:val="00201544"/>
    <w:rsid w:val="002016C0"/>
    <w:rsid w:val="0020185F"/>
    <w:rsid w:val="00201942"/>
    <w:rsid w:val="00201A12"/>
    <w:rsid w:val="00201A5F"/>
    <w:rsid w:val="00201B59"/>
    <w:rsid w:val="00201C59"/>
    <w:rsid w:val="00201CA0"/>
    <w:rsid w:val="00201DEC"/>
    <w:rsid w:val="00201EB9"/>
    <w:rsid w:val="00201F3F"/>
    <w:rsid w:val="00202285"/>
    <w:rsid w:val="002022D6"/>
    <w:rsid w:val="0020233D"/>
    <w:rsid w:val="00202492"/>
    <w:rsid w:val="002024B8"/>
    <w:rsid w:val="002024E6"/>
    <w:rsid w:val="002025CC"/>
    <w:rsid w:val="0020277A"/>
    <w:rsid w:val="00202883"/>
    <w:rsid w:val="002028D0"/>
    <w:rsid w:val="0020292E"/>
    <w:rsid w:val="00202D2E"/>
    <w:rsid w:val="00202D71"/>
    <w:rsid w:val="00203069"/>
    <w:rsid w:val="00203159"/>
    <w:rsid w:val="0020358B"/>
    <w:rsid w:val="00203668"/>
    <w:rsid w:val="002036D4"/>
    <w:rsid w:val="00203835"/>
    <w:rsid w:val="00203883"/>
    <w:rsid w:val="002038D3"/>
    <w:rsid w:val="0020391B"/>
    <w:rsid w:val="00203A6E"/>
    <w:rsid w:val="00203BB9"/>
    <w:rsid w:val="00203C48"/>
    <w:rsid w:val="00203E07"/>
    <w:rsid w:val="00203F00"/>
    <w:rsid w:val="00203F5C"/>
    <w:rsid w:val="00204016"/>
    <w:rsid w:val="0020416B"/>
    <w:rsid w:val="00204269"/>
    <w:rsid w:val="00204371"/>
    <w:rsid w:val="002043CE"/>
    <w:rsid w:val="002047DE"/>
    <w:rsid w:val="00204981"/>
    <w:rsid w:val="002049AE"/>
    <w:rsid w:val="00204A04"/>
    <w:rsid w:val="00204A5A"/>
    <w:rsid w:val="00204B2A"/>
    <w:rsid w:val="00204C12"/>
    <w:rsid w:val="00204F32"/>
    <w:rsid w:val="0020523A"/>
    <w:rsid w:val="002055D5"/>
    <w:rsid w:val="00205635"/>
    <w:rsid w:val="00205878"/>
    <w:rsid w:val="002059A3"/>
    <w:rsid w:val="00205A71"/>
    <w:rsid w:val="00205AB2"/>
    <w:rsid w:val="00205C86"/>
    <w:rsid w:val="00205CB2"/>
    <w:rsid w:val="00205D98"/>
    <w:rsid w:val="00205DA5"/>
    <w:rsid w:val="00205E0A"/>
    <w:rsid w:val="00206015"/>
    <w:rsid w:val="0020610B"/>
    <w:rsid w:val="00206167"/>
    <w:rsid w:val="00206204"/>
    <w:rsid w:val="002062F1"/>
    <w:rsid w:val="0020631E"/>
    <w:rsid w:val="00206329"/>
    <w:rsid w:val="002063A7"/>
    <w:rsid w:val="002063ED"/>
    <w:rsid w:val="002064AC"/>
    <w:rsid w:val="00206507"/>
    <w:rsid w:val="002065FC"/>
    <w:rsid w:val="00206602"/>
    <w:rsid w:val="002066AC"/>
    <w:rsid w:val="0020671A"/>
    <w:rsid w:val="0020674D"/>
    <w:rsid w:val="002067BF"/>
    <w:rsid w:val="002069A1"/>
    <w:rsid w:val="00206B20"/>
    <w:rsid w:val="00206B53"/>
    <w:rsid w:val="00206BF6"/>
    <w:rsid w:val="00206DE5"/>
    <w:rsid w:val="00206E5A"/>
    <w:rsid w:val="00207259"/>
    <w:rsid w:val="0020760F"/>
    <w:rsid w:val="00207613"/>
    <w:rsid w:val="00207847"/>
    <w:rsid w:val="00207AF9"/>
    <w:rsid w:val="00207B02"/>
    <w:rsid w:val="00207BB9"/>
    <w:rsid w:val="00207D58"/>
    <w:rsid w:val="00207E34"/>
    <w:rsid w:val="00207EB6"/>
    <w:rsid w:val="00207F27"/>
    <w:rsid w:val="0021005B"/>
    <w:rsid w:val="00210174"/>
    <w:rsid w:val="00210367"/>
    <w:rsid w:val="0021036C"/>
    <w:rsid w:val="0021065B"/>
    <w:rsid w:val="002109D5"/>
    <w:rsid w:val="00210A2E"/>
    <w:rsid w:val="00210B05"/>
    <w:rsid w:val="00210C84"/>
    <w:rsid w:val="00210C91"/>
    <w:rsid w:val="00210F2A"/>
    <w:rsid w:val="00210F42"/>
    <w:rsid w:val="00210F93"/>
    <w:rsid w:val="00210FFB"/>
    <w:rsid w:val="00211042"/>
    <w:rsid w:val="002110E0"/>
    <w:rsid w:val="00211345"/>
    <w:rsid w:val="002113F2"/>
    <w:rsid w:val="002114FA"/>
    <w:rsid w:val="00211AF1"/>
    <w:rsid w:val="00211D31"/>
    <w:rsid w:val="00211DD9"/>
    <w:rsid w:val="002120D3"/>
    <w:rsid w:val="002121C0"/>
    <w:rsid w:val="00212305"/>
    <w:rsid w:val="00212358"/>
    <w:rsid w:val="0021254B"/>
    <w:rsid w:val="00212782"/>
    <w:rsid w:val="00212816"/>
    <w:rsid w:val="00212A8F"/>
    <w:rsid w:val="00212B33"/>
    <w:rsid w:val="00212E14"/>
    <w:rsid w:val="002130A9"/>
    <w:rsid w:val="002130BD"/>
    <w:rsid w:val="00213169"/>
    <w:rsid w:val="00213494"/>
    <w:rsid w:val="0021371D"/>
    <w:rsid w:val="00213851"/>
    <w:rsid w:val="002138A9"/>
    <w:rsid w:val="00213A25"/>
    <w:rsid w:val="00213DC5"/>
    <w:rsid w:val="00213DCB"/>
    <w:rsid w:val="00213FB7"/>
    <w:rsid w:val="00214118"/>
    <w:rsid w:val="0021413D"/>
    <w:rsid w:val="00214249"/>
    <w:rsid w:val="00214298"/>
    <w:rsid w:val="0021435F"/>
    <w:rsid w:val="002144D4"/>
    <w:rsid w:val="00214571"/>
    <w:rsid w:val="00214789"/>
    <w:rsid w:val="002147AE"/>
    <w:rsid w:val="00214E0D"/>
    <w:rsid w:val="00214E26"/>
    <w:rsid w:val="00214F12"/>
    <w:rsid w:val="0021512E"/>
    <w:rsid w:val="002151FA"/>
    <w:rsid w:val="00215550"/>
    <w:rsid w:val="0021556B"/>
    <w:rsid w:val="002156E3"/>
    <w:rsid w:val="002157BD"/>
    <w:rsid w:val="0021586D"/>
    <w:rsid w:val="00215C24"/>
    <w:rsid w:val="00215CDD"/>
    <w:rsid w:val="00215D76"/>
    <w:rsid w:val="00215E67"/>
    <w:rsid w:val="00215E82"/>
    <w:rsid w:val="00215F86"/>
    <w:rsid w:val="002162EA"/>
    <w:rsid w:val="00216368"/>
    <w:rsid w:val="00216592"/>
    <w:rsid w:val="002165F9"/>
    <w:rsid w:val="00216658"/>
    <w:rsid w:val="00216685"/>
    <w:rsid w:val="00216844"/>
    <w:rsid w:val="00216B17"/>
    <w:rsid w:val="00216BBF"/>
    <w:rsid w:val="00216C25"/>
    <w:rsid w:val="00216C53"/>
    <w:rsid w:val="00216CCA"/>
    <w:rsid w:val="00216D0D"/>
    <w:rsid w:val="00216DA0"/>
    <w:rsid w:val="00216ECF"/>
    <w:rsid w:val="00216F6B"/>
    <w:rsid w:val="00217135"/>
    <w:rsid w:val="00217381"/>
    <w:rsid w:val="00217685"/>
    <w:rsid w:val="0021777A"/>
    <w:rsid w:val="002178E4"/>
    <w:rsid w:val="0021797D"/>
    <w:rsid w:val="00217C32"/>
    <w:rsid w:val="00217C3A"/>
    <w:rsid w:val="00217CE8"/>
    <w:rsid w:val="00217DDE"/>
    <w:rsid w:val="00217F66"/>
    <w:rsid w:val="0022003A"/>
    <w:rsid w:val="002201F0"/>
    <w:rsid w:val="002202EC"/>
    <w:rsid w:val="00220441"/>
    <w:rsid w:val="002204ED"/>
    <w:rsid w:val="0022073E"/>
    <w:rsid w:val="002208BE"/>
    <w:rsid w:val="0022091D"/>
    <w:rsid w:val="002209AC"/>
    <w:rsid w:val="002209D4"/>
    <w:rsid w:val="00220A5F"/>
    <w:rsid w:val="00220B2B"/>
    <w:rsid w:val="00220E92"/>
    <w:rsid w:val="00221022"/>
    <w:rsid w:val="00221127"/>
    <w:rsid w:val="0022135D"/>
    <w:rsid w:val="00221989"/>
    <w:rsid w:val="00221A25"/>
    <w:rsid w:val="00221AD1"/>
    <w:rsid w:val="00221B3B"/>
    <w:rsid w:val="00221CF2"/>
    <w:rsid w:val="00221EA5"/>
    <w:rsid w:val="00221F85"/>
    <w:rsid w:val="00222052"/>
    <w:rsid w:val="002221D4"/>
    <w:rsid w:val="002222A4"/>
    <w:rsid w:val="0022232E"/>
    <w:rsid w:val="00222336"/>
    <w:rsid w:val="0022290C"/>
    <w:rsid w:val="0022292A"/>
    <w:rsid w:val="00222964"/>
    <w:rsid w:val="002229FD"/>
    <w:rsid w:val="00222A09"/>
    <w:rsid w:val="00222AB8"/>
    <w:rsid w:val="00222B25"/>
    <w:rsid w:val="00222D1A"/>
    <w:rsid w:val="00222E94"/>
    <w:rsid w:val="00222FE7"/>
    <w:rsid w:val="002231AD"/>
    <w:rsid w:val="002232A8"/>
    <w:rsid w:val="002234BE"/>
    <w:rsid w:val="00223590"/>
    <w:rsid w:val="002235DF"/>
    <w:rsid w:val="00223833"/>
    <w:rsid w:val="002238E3"/>
    <w:rsid w:val="002239CC"/>
    <w:rsid w:val="00223ACD"/>
    <w:rsid w:val="00224226"/>
    <w:rsid w:val="00224449"/>
    <w:rsid w:val="0022474F"/>
    <w:rsid w:val="00224794"/>
    <w:rsid w:val="00224A38"/>
    <w:rsid w:val="00224A9B"/>
    <w:rsid w:val="00224C0B"/>
    <w:rsid w:val="00224D6D"/>
    <w:rsid w:val="00225154"/>
    <w:rsid w:val="002252F2"/>
    <w:rsid w:val="00225342"/>
    <w:rsid w:val="002254F6"/>
    <w:rsid w:val="00225643"/>
    <w:rsid w:val="00225B67"/>
    <w:rsid w:val="00225DC1"/>
    <w:rsid w:val="0022624C"/>
    <w:rsid w:val="002262A2"/>
    <w:rsid w:val="0022636D"/>
    <w:rsid w:val="00226467"/>
    <w:rsid w:val="0022657F"/>
    <w:rsid w:val="002269A7"/>
    <w:rsid w:val="00226A4A"/>
    <w:rsid w:val="00226A52"/>
    <w:rsid w:val="00226AA7"/>
    <w:rsid w:val="00226AE0"/>
    <w:rsid w:val="00226BD3"/>
    <w:rsid w:val="00226C2A"/>
    <w:rsid w:val="00226C3C"/>
    <w:rsid w:val="00226D75"/>
    <w:rsid w:val="00227246"/>
    <w:rsid w:val="0022735A"/>
    <w:rsid w:val="00227567"/>
    <w:rsid w:val="00227652"/>
    <w:rsid w:val="00227850"/>
    <w:rsid w:val="00227873"/>
    <w:rsid w:val="00227917"/>
    <w:rsid w:val="002279D2"/>
    <w:rsid w:val="00227A1E"/>
    <w:rsid w:val="00227B13"/>
    <w:rsid w:val="00227C20"/>
    <w:rsid w:val="00227D0D"/>
    <w:rsid w:val="00227F9E"/>
    <w:rsid w:val="00230040"/>
    <w:rsid w:val="002300C7"/>
    <w:rsid w:val="00230189"/>
    <w:rsid w:val="00230466"/>
    <w:rsid w:val="00230612"/>
    <w:rsid w:val="00230637"/>
    <w:rsid w:val="002306C6"/>
    <w:rsid w:val="002307C5"/>
    <w:rsid w:val="00230AD3"/>
    <w:rsid w:val="00230AF3"/>
    <w:rsid w:val="00230B62"/>
    <w:rsid w:val="00230B75"/>
    <w:rsid w:val="00230BB1"/>
    <w:rsid w:val="00230CC8"/>
    <w:rsid w:val="00230D64"/>
    <w:rsid w:val="002311E9"/>
    <w:rsid w:val="0023124C"/>
    <w:rsid w:val="0023148A"/>
    <w:rsid w:val="0023149B"/>
    <w:rsid w:val="002314EE"/>
    <w:rsid w:val="00231587"/>
    <w:rsid w:val="00231666"/>
    <w:rsid w:val="00231740"/>
    <w:rsid w:val="0023183F"/>
    <w:rsid w:val="0023187D"/>
    <w:rsid w:val="00231B71"/>
    <w:rsid w:val="00231D67"/>
    <w:rsid w:val="00231DD0"/>
    <w:rsid w:val="00232066"/>
    <w:rsid w:val="00232082"/>
    <w:rsid w:val="002320B5"/>
    <w:rsid w:val="00232149"/>
    <w:rsid w:val="00232191"/>
    <w:rsid w:val="0023220F"/>
    <w:rsid w:val="00232273"/>
    <w:rsid w:val="00232397"/>
    <w:rsid w:val="002324C6"/>
    <w:rsid w:val="0023259C"/>
    <w:rsid w:val="0023287C"/>
    <w:rsid w:val="00232907"/>
    <w:rsid w:val="002329B4"/>
    <w:rsid w:val="002329D3"/>
    <w:rsid w:val="00232A38"/>
    <w:rsid w:val="00232A87"/>
    <w:rsid w:val="00232BB4"/>
    <w:rsid w:val="00232E9D"/>
    <w:rsid w:val="00232F62"/>
    <w:rsid w:val="0023324F"/>
    <w:rsid w:val="002332F5"/>
    <w:rsid w:val="00233410"/>
    <w:rsid w:val="002337C0"/>
    <w:rsid w:val="00233A5F"/>
    <w:rsid w:val="00233D48"/>
    <w:rsid w:val="00233EE4"/>
    <w:rsid w:val="0023403A"/>
    <w:rsid w:val="00234129"/>
    <w:rsid w:val="0023435E"/>
    <w:rsid w:val="002344C8"/>
    <w:rsid w:val="002349C5"/>
    <w:rsid w:val="00234B73"/>
    <w:rsid w:val="00234D9D"/>
    <w:rsid w:val="00235025"/>
    <w:rsid w:val="00235080"/>
    <w:rsid w:val="002353C5"/>
    <w:rsid w:val="00235496"/>
    <w:rsid w:val="00235581"/>
    <w:rsid w:val="00235698"/>
    <w:rsid w:val="00235789"/>
    <w:rsid w:val="002358AB"/>
    <w:rsid w:val="00235D64"/>
    <w:rsid w:val="00235E1D"/>
    <w:rsid w:val="00235E3B"/>
    <w:rsid w:val="00235F14"/>
    <w:rsid w:val="00236106"/>
    <w:rsid w:val="00236426"/>
    <w:rsid w:val="00236561"/>
    <w:rsid w:val="00236575"/>
    <w:rsid w:val="00236731"/>
    <w:rsid w:val="00236773"/>
    <w:rsid w:val="00236829"/>
    <w:rsid w:val="00236933"/>
    <w:rsid w:val="00236AF5"/>
    <w:rsid w:val="00236DD4"/>
    <w:rsid w:val="00236F71"/>
    <w:rsid w:val="00236F88"/>
    <w:rsid w:val="002373FC"/>
    <w:rsid w:val="0023781D"/>
    <w:rsid w:val="002379D7"/>
    <w:rsid w:val="00237C6F"/>
    <w:rsid w:val="00237D22"/>
    <w:rsid w:val="00237D2B"/>
    <w:rsid w:val="00237F24"/>
    <w:rsid w:val="0024019A"/>
    <w:rsid w:val="0024029F"/>
    <w:rsid w:val="0024045B"/>
    <w:rsid w:val="00240487"/>
    <w:rsid w:val="00240956"/>
    <w:rsid w:val="00240A6C"/>
    <w:rsid w:val="00240AAA"/>
    <w:rsid w:val="00240AB3"/>
    <w:rsid w:val="00240B59"/>
    <w:rsid w:val="00240B7D"/>
    <w:rsid w:val="00240C63"/>
    <w:rsid w:val="00240C75"/>
    <w:rsid w:val="00240CB5"/>
    <w:rsid w:val="00240F65"/>
    <w:rsid w:val="00240F9D"/>
    <w:rsid w:val="00240FEC"/>
    <w:rsid w:val="00241002"/>
    <w:rsid w:val="0024103F"/>
    <w:rsid w:val="00241345"/>
    <w:rsid w:val="00241597"/>
    <w:rsid w:val="00241ADD"/>
    <w:rsid w:val="00241BC7"/>
    <w:rsid w:val="00241C7B"/>
    <w:rsid w:val="00241D3F"/>
    <w:rsid w:val="00241D6D"/>
    <w:rsid w:val="00241F22"/>
    <w:rsid w:val="00241FEC"/>
    <w:rsid w:val="002420C3"/>
    <w:rsid w:val="002421F2"/>
    <w:rsid w:val="002422D2"/>
    <w:rsid w:val="0024232B"/>
    <w:rsid w:val="00242464"/>
    <w:rsid w:val="00242566"/>
    <w:rsid w:val="002425C3"/>
    <w:rsid w:val="002425DE"/>
    <w:rsid w:val="0024284B"/>
    <w:rsid w:val="0024286B"/>
    <w:rsid w:val="00242B2A"/>
    <w:rsid w:val="00242CAE"/>
    <w:rsid w:val="00242DBC"/>
    <w:rsid w:val="0024330F"/>
    <w:rsid w:val="0024332F"/>
    <w:rsid w:val="0024334B"/>
    <w:rsid w:val="00243431"/>
    <w:rsid w:val="002435D5"/>
    <w:rsid w:val="0024363F"/>
    <w:rsid w:val="00243946"/>
    <w:rsid w:val="00243ACD"/>
    <w:rsid w:val="00243E16"/>
    <w:rsid w:val="00243E59"/>
    <w:rsid w:val="00243EA1"/>
    <w:rsid w:val="00243F40"/>
    <w:rsid w:val="00243F4A"/>
    <w:rsid w:val="002440D2"/>
    <w:rsid w:val="002442F9"/>
    <w:rsid w:val="0024445A"/>
    <w:rsid w:val="00244606"/>
    <w:rsid w:val="00244804"/>
    <w:rsid w:val="00244924"/>
    <w:rsid w:val="002449F4"/>
    <w:rsid w:val="00244CC9"/>
    <w:rsid w:val="00244F32"/>
    <w:rsid w:val="00244F6B"/>
    <w:rsid w:val="00244FF2"/>
    <w:rsid w:val="00245101"/>
    <w:rsid w:val="0024520E"/>
    <w:rsid w:val="0024530E"/>
    <w:rsid w:val="00245492"/>
    <w:rsid w:val="00245895"/>
    <w:rsid w:val="00245A41"/>
    <w:rsid w:val="00245B70"/>
    <w:rsid w:val="00245C56"/>
    <w:rsid w:val="00245D7D"/>
    <w:rsid w:val="00245E39"/>
    <w:rsid w:val="00245E83"/>
    <w:rsid w:val="00245FBA"/>
    <w:rsid w:val="00245FDB"/>
    <w:rsid w:val="00246132"/>
    <w:rsid w:val="00246500"/>
    <w:rsid w:val="00246514"/>
    <w:rsid w:val="0024662B"/>
    <w:rsid w:val="0024662D"/>
    <w:rsid w:val="00246753"/>
    <w:rsid w:val="00246757"/>
    <w:rsid w:val="002468B3"/>
    <w:rsid w:val="002468E4"/>
    <w:rsid w:val="002468E9"/>
    <w:rsid w:val="00246A07"/>
    <w:rsid w:val="00246AC2"/>
    <w:rsid w:val="00246BEB"/>
    <w:rsid w:val="00246C4A"/>
    <w:rsid w:val="00246C52"/>
    <w:rsid w:val="00246E0F"/>
    <w:rsid w:val="00246EB6"/>
    <w:rsid w:val="002472F0"/>
    <w:rsid w:val="002474B4"/>
    <w:rsid w:val="002475A2"/>
    <w:rsid w:val="002475BE"/>
    <w:rsid w:val="00247660"/>
    <w:rsid w:val="002477BC"/>
    <w:rsid w:val="0024785A"/>
    <w:rsid w:val="00247899"/>
    <w:rsid w:val="00247B8F"/>
    <w:rsid w:val="00247BD2"/>
    <w:rsid w:val="00247C92"/>
    <w:rsid w:val="00247D77"/>
    <w:rsid w:val="00247DD1"/>
    <w:rsid w:val="00247DF6"/>
    <w:rsid w:val="002501ED"/>
    <w:rsid w:val="00250237"/>
    <w:rsid w:val="0025030D"/>
    <w:rsid w:val="00250563"/>
    <w:rsid w:val="00250582"/>
    <w:rsid w:val="0025067F"/>
    <w:rsid w:val="002506F5"/>
    <w:rsid w:val="002508C7"/>
    <w:rsid w:val="002508D9"/>
    <w:rsid w:val="00250935"/>
    <w:rsid w:val="00250C34"/>
    <w:rsid w:val="00250D9C"/>
    <w:rsid w:val="00251117"/>
    <w:rsid w:val="002512A9"/>
    <w:rsid w:val="002515AF"/>
    <w:rsid w:val="002515E8"/>
    <w:rsid w:val="002515EA"/>
    <w:rsid w:val="0025169E"/>
    <w:rsid w:val="00251723"/>
    <w:rsid w:val="00251728"/>
    <w:rsid w:val="00251760"/>
    <w:rsid w:val="00251843"/>
    <w:rsid w:val="00251929"/>
    <w:rsid w:val="00251A08"/>
    <w:rsid w:val="00251B7D"/>
    <w:rsid w:val="00251BF7"/>
    <w:rsid w:val="00251E3B"/>
    <w:rsid w:val="00251F5E"/>
    <w:rsid w:val="00251F78"/>
    <w:rsid w:val="0025204B"/>
    <w:rsid w:val="00252162"/>
    <w:rsid w:val="002521FB"/>
    <w:rsid w:val="002523DE"/>
    <w:rsid w:val="00252539"/>
    <w:rsid w:val="00252668"/>
    <w:rsid w:val="00252AEF"/>
    <w:rsid w:val="00252BC4"/>
    <w:rsid w:val="00252BD1"/>
    <w:rsid w:val="00252C2B"/>
    <w:rsid w:val="00252E2A"/>
    <w:rsid w:val="002530D6"/>
    <w:rsid w:val="002530D9"/>
    <w:rsid w:val="00253151"/>
    <w:rsid w:val="002531EE"/>
    <w:rsid w:val="0025325D"/>
    <w:rsid w:val="002532D6"/>
    <w:rsid w:val="002533FF"/>
    <w:rsid w:val="00253400"/>
    <w:rsid w:val="002534AE"/>
    <w:rsid w:val="00253528"/>
    <w:rsid w:val="00253781"/>
    <w:rsid w:val="002537F5"/>
    <w:rsid w:val="00253905"/>
    <w:rsid w:val="00253AE8"/>
    <w:rsid w:val="00253BF8"/>
    <w:rsid w:val="00253D4B"/>
    <w:rsid w:val="00253F4E"/>
    <w:rsid w:val="00253F7E"/>
    <w:rsid w:val="00253FAC"/>
    <w:rsid w:val="002540C4"/>
    <w:rsid w:val="0025420E"/>
    <w:rsid w:val="0025429A"/>
    <w:rsid w:val="00254313"/>
    <w:rsid w:val="0025431A"/>
    <w:rsid w:val="00254349"/>
    <w:rsid w:val="00254676"/>
    <w:rsid w:val="0025476C"/>
    <w:rsid w:val="002549DC"/>
    <w:rsid w:val="00254AE8"/>
    <w:rsid w:val="00254B04"/>
    <w:rsid w:val="00254C62"/>
    <w:rsid w:val="00254D05"/>
    <w:rsid w:val="002553DC"/>
    <w:rsid w:val="002554F7"/>
    <w:rsid w:val="0025562B"/>
    <w:rsid w:val="002557EA"/>
    <w:rsid w:val="00255928"/>
    <w:rsid w:val="00255986"/>
    <w:rsid w:val="00255C1B"/>
    <w:rsid w:val="00255C8A"/>
    <w:rsid w:val="00255DA7"/>
    <w:rsid w:val="00255E26"/>
    <w:rsid w:val="00255EDA"/>
    <w:rsid w:val="002561EB"/>
    <w:rsid w:val="0025625A"/>
    <w:rsid w:val="0025639A"/>
    <w:rsid w:val="002563E6"/>
    <w:rsid w:val="002568D7"/>
    <w:rsid w:val="00256A58"/>
    <w:rsid w:val="00256B22"/>
    <w:rsid w:val="00256BE4"/>
    <w:rsid w:val="00256D51"/>
    <w:rsid w:val="00256F02"/>
    <w:rsid w:val="00256F6D"/>
    <w:rsid w:val="00256F93"/>
    <w:rsid w:val="00257034"/>
    <w:rsid w:val="002571C8"/>
    <w:rsid w:val="002572F1"/>
    <w:rsid w:val="0025774E"/>
    <w:rsid w:val="00257919"/>
    <w:rsid w:val="00257A62"/>
    <w:rsid w:val="00257D2A"/>
    <w:rsid w:val="002600A8"/>
    <w:rsid w:val="00260139"/>
    <w:rsid w:val="00260156"/>
    <w:rsid w:val="002606A0"/>
    <w:rsid w:val="0026075E"/>
    <w:rsid w:val="00260762"/>
    <w:rsid w:val="002608BD"/>
    <w:rsid w:val="002608F0"/>
    <w:rsid w:val="00260935"/>
    <w:rsid w:val="00260BD1"/>
    <w:rsid w:val="00260DEF"/>
    <w:rsid w:val="00260E99"/>
    <w:rsid w:val="00260FAD"/>
    <w:rsid w:val="00261207"/>
    <w:rsid w:val="0026178A"/>
    <w:rsid w:val="002617F6"/>
    <w:rsid w:val="00261D05"/>
    <w:rsid w:val="00261DC1"/>
    <w:rsid w:val="00261DD9"/>
    <w:rsid w:val="00261F28"/>
    <w:rsid w:val="00261FCB"/>
    <w:rsid w:val="00262083"/>
    <w:rsid w:val="002620C7"/>
    <w:rsid w:val="00262170"/>
    <w:rsid w:val="00262354"/>
    <w:rsid w:val="002623AC"/>
    <w:rsid w:val="00262979"/>
    <w:rsid w:val="00262B9F"/>
    <w:rsid w:val="00262CB8"/>
    <w:rsid w:val="00262F2B"/>
    <w:rsid w:val="00263038"/>
    <w:rsid w:val="00263166"/>
    <w:rsid w:val="002631A9"/>
    <w:rsid w:val="002631DC"/>
    <w:rsid w:val="002633EA"/>
    <w:rsid w:val="00263627"/>
    <w:rsid w:val="0026382D"/>
    <w:rsid w:val="0026385F"/>
    <w:rsid w:val="00263909"/>
    <w:rsid w:val="00263B99"/>
    <w:rsid w:val="00263D58"/>
    <w:rsid w:val="00263DB2"/>
    <w:rsid w:val="00263DD9"/>
    <w:rsid w:val="00263E57"/>
    <w:rsid w:val="00263E8C"/>
    <w:rsid w:val="00263EFA"/>
    <w:rsid w:val="0026422D"/>
    <w:rsid w:val="00264256"/>
    <w:rsid w:val="002642F3"/>
    <w:rsid w:val="0026432F"/>
    <w:rsid w:val="0026455A"/>
    <w:rsid w:val="0026460B"/>
    <w:rsid w:val="0026468A"/>
    <w:rsid w:val="0026481A"/>
    <w:rsid w:val="002648FF"/>
    <w:rsid w:val="00264A9D"/>
    <w:rsid w:val="00264C28"/>
    <w:rsid w:val="00264CB7"/>
    <w:rsid w:val="00264CDE"/>
    <w:rsid w:val="00264F11"/>
    <w:rsid w:val="00265067"/>
    <w:rsid w:val="00265420"/>
    <w:rsid w:val="002654D9"/>
    <w:rsid w:val="002655DE"/>
    <w:rsid w:val="00265648"/>
    <w:rsid w:val="00265701"/>
    <w:rsid w:val="002657AA"/>
    <w:rsid w:val="00265A99"/>
    <w:rsid w:val="00265A9E"/>
    <w:rsid w:val="00265AEF"/>
    <w:rsid w:val="00265C5F"/>
    <w:rsid w:val="00265CB1"/>
    <w:rsid w:val="00265E9A"/>
    <w:rsid w:val="00265F0D"/>
    <w:rsid w:val="00266111"/>
    <w:rsid w:val="0026613D"/>
    <w:rsid w:val="002661E1"/>
    <w:rsid w:val="00266210"/>
    <w:rsid w:val="002664E3"/>
    <w:rsid w:val="002664FA"/>
    <w:rsid w:val="00266830"/>
    <w:rsid w:val="00266867"/>
    <w:rsid w:val="002668F6"/>
    <w:rsid w:val="00266A69"/>
    <w:rsid w:val="00266B56"/>
    <w:rsid w:val="00266CDB"/>
    <w:rsid w:val="00266DA2"/>
    <w:rsid w:val="002670A4"/>
    <w:rsid w:val="0026713F"/>
    <w:rsid w:val="00267169"/>
    <w:rsid w:val="0026716C"/>
    <w:rsid w:val="002671F4"/>
    <w:rsid w:val="0026761C"/>
    <w:rsid w:val="00267791"/>
    <w:rsid w:val="00267AAF"/>
    <w:rsid w:val="00267DBF"/>
    <w:rsid w:val="00267E42"/>
    <w:rsid w:val="00267F04"/>
    <w:rsid w:val="002700FF"/>
    <w:rsid w:val="0027027E"/>
    <w:rsid w:val="0027053E"/>
    <w:rsid w:val="002706CC"/>
    <w:rsid w:val="00270722"/>
    <w:rsid w:val="002708D5"/>
    <w:rsid w:val="002708DA"/>
    <w:rsid w:val="002709A4"/>
    <w:rsid w:val="00270BDA"/>
    <w:rsid w:val="00270C4E"/>
    <w:rsid w:val="00270C63"/>
    <w:rsid w:val="00270C73"/>
    <w:rsid w:val="00270C98"/>
    <w:rsid w:val="00270CF1"/>
    <w:rsid w:val="00270D81"/>
    <w:rsid w:val="00270DA0"/>
    <w:rsid w:val="00270E57"/>
    <w:rsid w:val="00270E89"/>
    <w:rsid w:val="002711C3"/>
    <w:rsid w:val="0027121C"/>
    <w:rsid w:val="00271379"/>
    <w:rsid w:val="00271388"/>
    <w:rsid w:val="002713CE"/>
    <w:rsid w:val="00271527"/>
    <w:rsid w:val="0027160B"/>
    <w:rsid w:val="0027162C"/>
    <w:rsid w:val="00271779"/>
    <w:rsid w:val="0027193C"/>
    <w:rsid w:val="0027193F"/>
    <w:rsid w:val="00271960"/>
    <w:rsid w:val="00271EEF"/>
    <w:rsid w:val="00272242"/>
    <w:rsid w:val="0027236B"/>
    <w:rsid w:val="0027239B"/>
    <w:rsid w:val="002723CB"/>
    <w:rsid w:val="00272409"/>
    <w:rsid w:val="0027242C"/>
    <w:rsid w:val="00272474"/>
    <w:rsid w:val="0027257A"/>
    <w:rsid w:val="002726D1"/>
    <w:rsid w:val="00272736"/>
    <w:rsid w:val="002729A9"/>
    <w:rsid w:val="002729F1"/>
    <w:rsid w:val="00272CDA"/>
    <w:rsid w:val="00272D06"/>
    <w:rsid w:val="00272D44"/>
    <w:rsid w:val="00272F80"/>
    <w:rsid w:val="00272FEB"/>
    <w:rsid w:val="002733F6"/>
    <w:rsid w:val="0027363A"/>
    <w:rsid w:val="00273644"/>
    <w:rsid w:val="00273679"/>
    <w:rsid w:val="002736A1"/>
    <w:rsid w:val="002738C9"/>
    <w:rsid w:val="00273B0A"/>
    <w:rsid w:val="00273B2D"/>
    <w:rsid w:val="00273CFB"/>
    <w:rsid w:val="00273D76"/>
    <w:rsid w:val="00273E3B"/>
    <w:rsid w:val="00273E66"/>
    <w:rsid w:val="00274172"/>
    <w:rsid w:val="00274326"/>
    <w:rsid w:val="0027434C"/>
    <w:rsid w:val="002743CB"/>
    <w:rsid w:val="00274488"/>
    <w:rsid w:val="00274668"/>
    <w:rsid w:val="002747BA"/>
    <w:rsid w:val="00274B32"/>
    <w:rsid w:val="00274CE5"/>
    <w:rsid w:val="00274D08"/>
    <w:rsid w:val="00274DE3"/>
    <w:rsid w:val="00274E00"/>
    <w:rsid w:val="00274E3B"/>
    <w:rsid w:val="002750FA"/>
    <w:rsid w:val="0027540F"/>
    <w:rsid w:val="00275464"/>
    <w:rsid w:val="00275537"/>
    <w:rsid w:val="00275550"/>
    <w:rsid w:val="0027568B"/>
    <w:rsid w:val="002756AA"/>
    <w:rsid w:val="002756D5"/>
    <w:rsid w:val="00275B92"/>
    <w:rsid w:val="00275CFC"/>
    <w:rsid w:val="00275D8C"/>
    <w:rsid w:val="00275E10"/>
    <w:rsid w:val="00275E2C"/>
    <w:rsid w:val="00275E7E"/>
    <w:rsid w:val="00275F3B"/>
    <w:rsid w:val="00276001"/>
    <w:rsid w:val="00276243"/>
    <w:rsid w:val="00276364"/>
    <w:rsid w:val="002764FB"/>
    <w:rsid w:val="00276517"/>
    <w:rsid w:val="00276660"/>
    <w:rsid w:val="002766C9"/>
    <w:rsid w:val="0027689C"/>
    <w:rsid w:val="002768E3"/>
    <w:rsid w:val="00276D96"/>
    <w:rsid w:val="0027711B"/>
    <w:rsid w:val="0027732F"/>
    <w:rsid w:val="00277512"/>
    <w:rsid w:val="002776BD"/>
    <w:rsid w:val="00277771"/>
    <w:rsid w:val="002777E4"/>
    <w:rsid w:val="00277C2F"/>
    <w:rsid w:val="00277E5A"/>
    <w:rsid w:val="00277E66"/>
    <w:rsid w:val="002801E2"/>
    <w:rsid w:val="00280362"/>
    <w:rsid w:val="00280364"/>
    <w:rsid w:val="0028038B"/>
    <w:rsid w:val="002804AE"/>
    <w:rsid w:val="002805F5"/>
    <w:rsid w:val="00280612"/>
    <w:rsid w:val="00280696"/>
    <w:rsid w:val="0028073A"/>
    <w:rsid w:val="00280960"/>
    <w:rsid w:val="00280A2C"/>
    <w:rsid w:val="00280B83"/>
    <w:rsid w:val="00280E31"/>
    <w:rsid w:val="00281222"/>
    <w:rsid w:val="00281453"/>
    <w:rsid w:val="00281480"/>
    <w:rsid w:val="00281537"/>
    <w:rsid w:val="002815B9"/>
    <w:rsid w:val="0028164E"/>
    <w:rsid w:val="0028168F"/>
    <w:rsid w:val="002817F3"/>
    <w:rsid w:val="00281A0F"/>
    <w:rsid w:val="00281ED6"/>
    <w:rsid w:val="0028225C"/>
    <w:rsid w:val="002825CE"/>
    <w:rsid w:val="002825EF"/>
    <w:rsid w:val="002826BD"/>
    <w:rsid w:val="00282709"/>
    <w:rsid w:val="00282A3B"/>
    <w:rsid w:val="00282B3C"/>
    <w:rsid w:val="00282D28"/>
    <w:rsid w:val="00282D38"/>
    <w:rsid w:val="00282DCC"/>
    <w:rsid w:val="00282DD0"/>
    <w:rsid w:val="00282EB8"/>
    <w:rsid w:val="00282FBC"/>
    <w:rsid w:val="00283137"/>
    <w:rsid w:val="00283165"/>
    <w:rsid w:val="002832E7"/>
    <w:rsid w:val="0028330B"/>
    <w:rsid w:val="0028348C"/>
    <w:rsid w:val="0028363C"/>
    <w:rsid w:val="00283852"/>
    <w:rsid w:val="0028393B"/>
    <w:rsid w:val="00283A8F"/>
    <w:rsid w:val="00283B20"/>
    <w:rsid w:val="00283C37"/>
    <w:rsid w:val="00283C39"/>
    <w:rsid w:val="00283D10"/>
    <w:rsid w:val="00283FFA"/>
    <w:rsid w:val="002841A6"/>
    <w:rsid w:val="00284293"/>
    <w:rsid w:val="00284AE9"/>
    <w:rsid w:val="00284B96"/>
    <w:rsid w:val="00284C7A"/>
    <w:rsid w:val="00284E7F"/>
    <w:rsid w:val="00284E89"/>
    <w:rsid w:val="0028520D"/>
    <w:rsid w:val="0028535D"/>
    <w:rsid w:val="00285365"/>
    <w:rsid w:val="002853BC"/>
    <w:rsid w:val="0028550D"/>
    <w:rsid w:val="00285520"/>
    <w:rsid w:val="00285894"/>
    <w:rsid w:val="00285A3F"/>
    <w:rsid w:val="00285CE5"/>
    <w:rsid w:val="00285D0D"/>
    <w:rsid w:val="00285E28"/>
    <w:rsid w:val="00286240"/>
    <w:rsid w:val="0028639F"/>
    <w:rsid w:val="002863A8"/>
    <w:rsid w:val="00286631"/>
    <w:rsid w:val="00286930"/>
    <w:rsid w:val="00286A05"/>
    <w:rsid w:val="00286AA0"/>
    <w:rsid w:val="00286F06"/>
    <w:rsid w:val="00286F76"/>
    <w:rsid w:val="00286FF0"/>
    <w:rsid w:val="00287198"/>
    <w:rsid w:val="00287232"/>
    <w:rsid w:val="00287283"/>
    <w:rsid w:val="00287376"/>
    <w:rsid w:val="00287433"/>
    <w:rsid w:val="002877DE"/>
    <w:rsid w:val="00287821"/>
    <w:rsid w:val="00287917"/>
    <w:rsid w:val="00287B2C"/>
    <w:rsid w:val="00287BD1"/>
    <w:rsid w:val="00287C28"/>
    <w:rsid w:val="00287C39"/>
    <w:rsid w:val="00287F92"/>
    <w:rsid w:val="00290254"/>
    <w:rsid w:val="00290339"/>
    <w:rsid w:val="002907A4"/>
    <w:rsid w:val="00290951"/>
    <w:rsid w:val="00290A06"/>
    <w:rsid w:val="00290C58"/>
    <w:rsid w:val="00290C75"/>
    <w:rsid w:val="00290C83"/>
    <w:rsid w:val="00290EC7"/>
    <w:rsid w:val="00291025"/>
    <w:rsid w:val="002911D1"/>
    <w:rsid w:val="002912A5"/>
    <w:rsid w:val="0029130D"/>
    <w:rsid w:val="0029142E"/>
    <w:rsid w:val="002914E3"/>
    <w:rsid w:val="002915DA"/>
    <w:rsid w:val="0029178F"/>
    <w:rsid w:val="00291A08"/>
    <w:rsid w:val="00291C45"/>
    <w:rsid w:val="002921E1"/>
    <w:rsid w:val="002923EC"/>
    <w:rsid w:val="002924BC"/>
    <w:rsid w:val="00292540"/>
    <w:rsid w:val="0029254D"/>
    <w:rsid w:val="002925F8"/>
    <w:rsid w:val="0029269D"/>
    <w:rsid w:val="0029279E"/>
    <w:rsid w:val="00292AF1"/>
    <w:rsid w:val="00292AFD"/>
    <w:rsid w:val="00292BE9"/>
    <w:rsid w:val="00292D26"/>
    <w:rsid w:val="00292EB0"/>
    <w:rsid w:val="00292EBF"/>
    <w:rsid w:val="00292ED1"/>
    <w:rsid w:val="00292FAB"/>
    <w:rsid w:val="00292FF9"/>
    <w:rsid w:val="002930D2"/>
    <w:rsid w:val="0029317F"/>
    <w:rsid w:val="002931DB"/>
    <w:rsid w:val="002932D5"/>
    <w:rsid w:val="00293504"/>
    <w:rsid w:val="00293556"/>
    <w:rsid w:val="00293569"/>
    <w:rsid w:val="0029387F"/>
    <w:rsid w:val="00293A93"/>
    <w:rsid w:val="00293A97"/>
    <w:rsid w:val="00293BBA"/>
    <w:rsid w:val="00293C49"/>
    <w:rsid w:val="002941DB"/>
    <w:rsid w:val="00294266"/>
    <w:rsid w:val="00294273"/>
    <w:rsid w:val="002944B3"/>
    <w:rsid w:val="002944CA"/>
    <w:rsid w:val="00294504"/>
    <w:rsid w:val="002946A4"/>
    <w:rsid w:val="00294722"/>
    <w:rsid w:val="00294AB1"/>
    <w:rsid w:val="00294AB6"/>
    <w:rsid w:val="00294AB9"/>
    <w:rsid w:val="00294B88"/>
    <w:rsid w:val="00294C8C"/>
    <w:rsid w:val="00294E77"/>
    <w:rsid w:val="00294E90"/>
    <w:rsid w:val="0029503E"/>
    <w:rsid w:val="00295226"/>
    <w:rsid w:val="0029527C"/>
    <w:rsid w:val="002953CE"/>
    <w:rsid w:val="002953D0"/>
    <w:rsid w:val="00295534"/>
    <w:rsid w:val="00295C87"/>
    <w:rsid w:val="00295C8A"/>
    <w:rsid w:val="00295D32"/>
    <w:rsid w:val="00295D97"/>
    <w:rsid w:val="00295E32"/>
    <w:rsid w:val="00295E65"/>
    <w:rsid w:val="00295F1C"/>
    <w:rsid w:val="00296013"/>
    <w:rsid w:val="002960D8"/>
    <w:rsid w:val="0029633B"/>
    <w:rsid w:val="00296735"/>
    <w:rsid w:val="00296758"/>
    <w:rsid w:val="0029677C"/>
    <w:rsid w:val="0029684C"/>
    <w:rsid w:val="002968D7"/>
    <w:rsid w:val="0029696C"/>
    <w:rsid w:val="00296972"/>
    <w:rsid w:val="00296976"/>
    <w:rsid w:val="00296999"/>
    <w:rsid w:val="00296B25"/>
    <w:rsid w:val="00296BC2"/>
    <w:rsid w:val="00296D39"/>
    <w:rsid w:val="00296D93"/>
    <w:rsid w:val="00296DAB"/>
    <w:rsid w:val="00296F94"/>
    <w:rsid w:val="00296FD8"/>
    <w:rsid w:val="002971F1"/>
    <w:rsid w:val="00297254"/>
    <w:rsid w:val="0029743A"/>
    <w:rsid w:val="00297499"/>
    <w:rsid w:val="002974AA"/>
    <w:rsid w:val="0029771B"/>
    <w:rsid w:val="002977A0"/>
    <w:rsid w:val="002978EC"/>
    <w:rsid w:val="00297E6E"/>
    <w:rsid w:val="00297EA9"/>
    <w:rsid w:val="00297F46"/>
    <w:rsid w:val="00297F7C"/>
    <w:rsid w:val="002A025C"/>
    <w:rsid w:val="002A0331"/>
    <w:rsid w:val="002A047F"/>
    <w:rsid w:val="002A0581"/>
    <w:rsid w:val="002A0588"/>
    <w:rsid w:val="002A05EF"/>
    <w:rsid w:val="002A064F"/>
    <w:rsid w:val="002A0724"/>
    <w:rsid w:val="002A0A62"/>
    <w:rsid w:val="002A0BB1"/>
    <w:rsid w:val="002A0E1A"/>
    <w:rsid w:val="002A0EA9"/>
    <w:rsid w:val="002A0F5F"/>
    <w:rsid w:val="002A1089"/>
    <w:rsid w:val="002A10D3"/>
    <w:rsid w:val="002A10D7"/>
    <w:rsid w:val="002A11FB"/>
    <w:rsid w:val="002A1411"/>
    <w:rsid w:val="002A17BB"/>
    <w:rsid w:val="002A1A0C"/>
    <w:rsid w:val="002A1A4B"/>
    <w:rsid w:val="002A1A57"/>
    <w:rsid w:val="002A1B97"/>
    <w:rsid w:val="002A1BB2"/>
    <w:rsid w:val="002A1C7D"/>
    <w:rsid w:val="002A1DA1"/>
    <w:rsid w:val="002A1E9D"/>
    <w:rsid w:val="002A1F20"/>
    <w:rsid w:val="002A1F8E"/>
    <w:rsid w:val="002A205B"/>
    <w:rsid w:val="002A20B1"/>
    <w:rsid w:val="002A20E5"/>
    <w:rsid w:val="002A2253"/>
    <w:rsid w:val="002A2716"/>
    <w:rsid w:val="002A29F3"/>
    <w:rsid w:val="002A2A27"/>
    <w:rsid w:val="002A2CB4"/>
    <w:rsid w:val="002A2D66"/>
    <w:rsid w:val="002A2D99"/>
    <w:rsid w:val="002A2EAD"/>
    <w:rsid w:val="002A2F93"/>
    <w:rsid w:val="002A2FB8"/>
    <w:rsid w:val="002A31FF"/>
    <w:rsid w:val="002A3668"/>
    <w:rsid w:val="002A3672"/>
    <w:rsid w:val="002A36DD"/>
    <w:rsid w:val="002A3771"/>
    <w:rsid w:val="002A37AD"/>
    <w:rsid w:val="002A37C5"/>
    <w:rsid w:val="002A383D"/>
    <w:rsid w:val="002A3A53"/>
    <w:rsid w:val="002A3A5F"/>
    <w:rsid w:val="002A3AFD"/>
    <w:rsid w:val="002A3B12"/>
    <w:rsid w:val="002A3DF7"/>
    <w:rsid w:val="002A3FB5"/>
    <w:rsid w:val="002A4102"/>
    <w:rsid w:val="002A431C"/>
    <w:rsid w:val="002A43B1"/>
    <w:rsid w:val="002A46C8"/>
    <w:rsid w:val="002A4787"/>
    <w:rsid w:val="002A47F3"/>
    <w:rsid w:val="002A4912"/>
    <w:rsid w:val="002A4918"/>
    <w:rsid w:val="002A4A62"/>
    <w:rsid w:val="002A4ABC"/>
    <w:rsid w:val="002A4B7D"/>
    <w:rsid w:val="002A4CD2"/>
    <w:rsid w:val="002A4D61"/>
    <w:rsid w:val="002A4DC6"/>
    <w:rsid w:val="002A4E20"/>
    <w:rsid w:val="002A4FAF"/>
    <w:rsid w:val="002A51BC"/>
    <w:rsid w:val="002A523D"/>
    <w:rsid w:val="002A5267"/>
    <w:rsid w:val="002A52C2"/>
    <w:rsid w:val="002A546D"/>
    <w:rsid w:val="002A5512"/>
    <w:rsid w:val="002A5513"/>
    <w:rsid w:val="002A557C"/>
    <w:rsid w:val="002A5623"/>
    <w:rsid w:val="002A58B8"/>
    <w:rsid w:val="002A592A"/>
    <w:rsid w:val="002A5BF4"/>
    <w:rsid w:val="002A5BFE"/>
    <w:rsid w:val="002A5C35"/>
    <w:rsid w:val="002A5EF5"/>
    <w:rsid w:val="002A5FC1"/>
    <w:rsid w:val="002A601D"/>
    <w:rsid w:val="002A619D"/>
    <w:rsid w:val="002A61D7"/>
    <w:rsid w:val="002A647A"/>
    <w:rsid w:val="002A6567"/>
    <w:rsid w:val="002A67E2"/>
    <w:rsid w:val="002A6EF8"/>
    <w:rsid w:val="002A7180"/>
    <w:rsid w:val="002A732C"/>
    <w:rsid w:val="002A73B0"/>
    <w:rsid w:val="002A7431"/>
    <w:rsid w:val="002A7446"/>
    <w:rsid w:val="002A7757"/>
    <w:rsid w:val="002A7A6A"/>
    <w:rsid w:val="002A7AB4"/>
    <w:rsid w:val="002A7C20"/>
    <w:rsid w:val="002A7CE9"/>
    <w:rsid w:val="002A7E3A"/>
    <w:rsid w:val="002A7E7D"/>
    <w:rsid w:val="002B046E"/>
    <w:rsid w:val="002B050F"/>
    <w:rsid w:val="002B053A"/>
    <w:rsid w:val="002B07BF"/>
    <w:rsid w:val="002B0805"/>
    <w:rsid w:val="002B0960"/>
    <w:rsid w:val="002B0B44"/>
    <w:rsid w:val="002B0BC0"/>
    <w:rsid w:val="002B0BEF"/>
    <w:rsid w:val="002B0C99"/>
    <w:rsid w:val="002B0E2E"/>
    <w:rsid w:val="002B10F9"/>
    <w:rsid w:val="002B12C7"/>
    <w:rsid w:val="002B12C8"/>
    <w:rsid w:val="002B1392"/>
    <w:rsid w:val="002B13E2"/>
    <w:rsid w:val="002B1588"/>
    <w:rsid w:val="002B168E"/>
    <w:rsid w:val="002B1AFA"/>
    <w:rsid w:val="002B1C7F"/>
    <w:rsid w:val="002B1D94"/>
    <w:rsid w:val="002B1F56"/>
    <w:rsid w:val="002B2157"/>
    <w:rsid w:val="002B21D6"/>
    <w:rsid w:val="002B2537"/>
    <w:rsid w:val="002B27FE"/>
    <w:rsid w:val="002B2A76"/>
    <w:rsid w:val="002B2C1D"/>
    <w:rsid w:val="002B2C92"/>
    <w:rsid w:val="002B2ED4"/>
    <w:rsid w:val="002B2F4E"/>
    <w:rsid w:val="002B2FAF"/>
    <w:rsid w:val="002B3081"/>
    <w:rsid w:val="002B315D"/>
    <w:rsid w:val="002B315E"/>
    <w:rsid w:val="002B318B"/>
    <w:rsid w:val="002B32BC"/>
    <w:rsid w:val="002B340B"/>
    <w:rsid w:val="002B3439"/>
    <w:rsid w:val="002B34AE"/>
    <w:rsid w:val="002B3797"/>
    <w:rsid w:val="002B3D90"/>
    <w:rsid w:val="002B3DFD"/>
    <w:rsid w:val="002B3EAD"/>
    <w:rsid w:val="002B3F57"/>
    <w:rsid w:val="002B3FC2"/>
    <w:rsid w:val="002B445A"/>
    <w:rsid w:val="002B453B"/>
    <w:rsid w:val="002B482A"/>
    <w:rsid w:val="002B484A"/>
    <w:rsid w:val="002B4924"/>
    <w:rsid w:val="002B4C39"/>
    <w:rsid w:val="002B4CCD"/>
    <w:rsid w:val="002B4CD6"/>
    <w:rsid w:val="002B503D"/>
    <w:rsid w:val="002B50A1"/>
    <w:rsid w:val="002B5320"/>
    <w:rsid w:val="002B54A6"/>
    <w:rsid w:val="002B5574"/>
    <w:rsid w:val="002B5747"/>
    <w:rsid w:val="002B582D"/>
    <w:rsid w:val="002B5879"/>
    <w:rsid w:val="002B5B05"/>
    <w:rsid w:val="002B601A"/>
    <w:rsid w:val="002B603D"/>
    <w:rsid w:val="002B6184"/>
    <w:rsid w:val="002B61F1"/>
    <w:rsid w:val="002B64FE"/>
    <w:rsid w:val="002B65CD"/>
    <w:rsid w:val="002B6752"/>
    <w:rsid w:val="002B68F7"/>
    <w:rsid w:val="002B694E"/>
    <w:rsid w:val="002B6A8C"/>
    <w:rsid w:val="002B6C46"/>
    <w:rsid w:val="002B6D31"/>
    <w:rsid w:val="002B6E12"/>
    <w:rsid w:val="002B6F3B"/>
    <w:rsid w:val="002B70A2"/>
    <w:rsid w:val="002B72FB"/>
    <w:rsid w:val="002B73BC"/>
    <w:rsid w:val="002B754D"/>
    <w:rsid w:val="002B7603"/>
    <w:rsid w:val="002B781D"/>
    <w:rsid w:val="002B7998"/>
    <w:rsid w:val="002B7D56"/>
    <w:rsid w:val="002C004D"/>
    <w:rsid w:val="002C03A1"/>
    <w:rsid w:val="002C0411"/>
    <w:rsid w:val="002C04C2"/>
    <w:rsid w:val="002C0601"/>
    <w:rsid w:val="002C07B2"/>
    <w:rsid w:val="002C0818"/>
    <w:rsid w:val="002C0BB0"/>
    <w:rsid w:val="002C0D11"/>
    <w:rsid w:val="002C144F"/>
    <w:rsid w:val="002C14A8"/>
    <w:rsid w:val="002C1579"/>
    <w:rsid w:val="002C175D"/>
    <w:rsid w:val="002C1B17"/>
    <w:rsid w:val="002C1D61"/>
    <w:rsid w:val="002C1EBC"/>
    <w:rsid w:val="002C1EF8"/>
    <w:rsid w:val="002C1EFA"/>
    <w:rsid w:val="002C203A"/>
    <w:rsid w:val="002C22B7"/>
    <w:rsid w:val="002C24D8"/>
    <w:rsid w:val="002C2A53"/>
    <w:rsid w:val="002C2AE9"/>
    <w:rsid w:val="002C2B29"/>
    <w:rsid w:val="002C2BF0"/>
    <w:rsid w:val="002C2C05"/>
    <w:rsid w:val="002C2D14"/>
    <w:rsid w:val="002C2E2E"/>
    <w:rsid w:val="002C2E50"/>
    <w:rsid w:val="002C2E8A"/>
    <w:rsid w:val="002C2FCD"/>
    <w:rsid w:val="002C2FE0"/>
    <w:rsid w:val="002C3154"/>
    <w:rsid w:val="002C3226"/>
    <w:rsid w:val="002C32C8"/>
    <w:rsid w:val="002C35C5"/>
    <w:rsid w:val="002C3AE4"/>
    <w:rsid w:val="002C3B97"/>
    <w:rsid w:val="002C3C0E"/>
    <w:rsid w:val="002C3D6E"/>
    <w:rsid w:val="002C3D7E"/>
    <w:rsid w:val="002C3E89"/>
    <w:rsid w:val="002C42AA"/>
    <w:rsid w:val="002C43DB"/>
    <w:rsid w:val="002C44E6"/>
    <w:rsid w:val="002C4A67"/>
    <w:rsid w:val="002C4A88"/>
    <w:rsid w:val="002C4AF6"/>
    <w:rsid w:val="002C4B64"/>
    <w:rsid w:val="002C4BA2"/>
    <w:rsid w:val="002C4C29"/>
    <w:rsid w:val="002C5022"/>
    <w:rsid w:val="002C54AD"/>
    <w:rsid w:val="002C5533"/>
    <w:rsid w:val="002C55D3"/>
    <w:rsid w:val="002C55E9"/>
    <w:rsid w:val="002C5620"/>
    <w:rsid w:val="002C5A6B"/>
    <w:rsid w:val="002C5B74"/>
    <w:rsid w:val="002C61E0"/>
    <w:rsid w:val="002C640C"/>
    <w:rsid w:val="002C6422"/>
    <w:rsid w:val="002C6799"/>
    <w:rsid w:val="002C6CC5"/>
    <w:rsid w:val="002C6D3C"/>
    <w:rsid w:val="002C6D8E"/>
    <w:rsid w:val="002C6FB2"/>
    <w:rsid w:val="002C6FCB"/>
    <w:rsid w:val="002C7000"/>
    <w:rsid w:val="002C7404"/>
    <w:rsid w:val="002C7743"/>
    <w:rsid w:val="002C782F"/>
    <w:rsid w:val="002C7B03"/>
    <w:rsid w:val="002C7B0B"/>
    <w:rsid w:val="002C7B0D"/>
    <w:rsid w:val="002C7D46"/>
    <w:rsid w:val="002C7EBB"/>
    <w:rsid w:val="002D0010"/>
    <w:rsid w:val="002D001E"/>
    <w:rsid w:val="002D0115"/>
    <w:rsid w:val="002D0212"/>
    <w:rsid w:val="002D023A"/>
    <w:rsid w:val="002D0298"/>
    <w:rsid w:val="002D04BD"/>
    <w:rsid w:val="002D04DC"/>
    <w:rsid w:val="002D0657"/>
    <w:rsid w:val="002D0725"/>
    <w:rsid w:val="002D0820"/>
    <w:rsid w:val="002D08E6"/>
    <w:rsid w:val="002D09B3"/>
    <w:rsid w:val="002D0CF9"/>
    <w:rsid w:val="002D0DC0"/>
    <w:rsid w:val="002D0E08"/>
    <w:rsid w:val="002D0F10"/>
    <w:rsid w:val="002D1224"/>
    <w:rsid w:val="002D1258"/>
    <w:rsid w:val="002D12D7"/>
    <w:rsid w:val="002D13B7"/>
    <w:rsid w:val="002D16B1"/>
    <w:rsid w:val="002D16F4"/>
    <w:rsid w:val="002D188B"/>
    <w:rsid w:val="002D2290"/>
    <w:rsid w:val="002D2680"/>
    <w:rsid w:val="002D280E"/>
    <w:rsid w:val="002D29EE"/>
    <w:rsid w:val="002D2AFE"/>
    <w:rsid w:val="002D2B4E"/>
    <w:rsid w:val="002D2B96"/>
    <w:rsid w:val="002D2BDE"/>
    <w:rsid w:val="002D2DA9"/>
    <w:rsid w:val="002D2DD4"/>
    <w:rsid w:val="002D3022"/>
    <w:rsid w:val="002D34CE"/>
    <w:rsid w:val="002D35D6"/>
    <w:rsid w:val="002D3664"/>
    <w:rsid w:val="002D36E3"/>
    <w:rsid w:val="002D378C"/>
    <w:rsid w:val="002D38B7"/>
    <w:rsid w:val="002D3968"/>
    <w:rsid w:val="002D39DB"/>
    <w:rsid w:val="002D3D37"/>
    <w:rsid w:val="002D408F"/>
    <w:rsid w:val="002D425A"/>
    <w:rsid w:val="002D4314"/>
    <w:rsid w:val="002D435D"/>
    <w:rsid w:val="002D43D1"/>
    <w:rsid w:val="002D4591"/>
    <w:rsid w:val="002D48B8"/>
    <w:rsid w:val="002D4902"/>
    <w:rsid w:val="002D4997"/>
    <w:rsid w:val="002D49F2"/>
    <w:rsid w:val="002D4A54"/>
    <w:rsid w:val="002D4C87"/>
    <w:rsid w:val="002D4DA7"/>
    <w:rsid w:val="002D4DC4"/>
    <w:rsid w:val="002D4E37"/>
    <w:rsid w:val="002D4EAB"/>
    <w:rsid w:val="002D50E8"/>
    <w:rsid w:val="002D5278"/>
    <w:rsid w:val="002D52BF"/>
    <w:rsid w:val="002D52E0"/>
    <w:rsid w:val="002D5363"/>
    <w:rsid w:val="002D5852"/>
    <w:rsid w:val="002D5945"/>
    <w:rsid w:val="002D5ACC"/>
    <w:rsid w:val="002D5C11"/>
    <w:rsid w:val="002D5C34"/>
    <w:rsid w:val="002D5D63"/>
    <w:rsid w:val="002D5DEA"/>
    <w:rsid w:val="002D6110"/>
    <w:rsid w:val="002D6127"/>
    <w:rsid w:val="002D61BE"/>
    <w:rsid w:val="002D61F0"/>
    <w:rsid w:val="002D64D9"/>
    <w:rsid w:val="002D6550"/>
    <w:rsid w:val="002D69DA"/>
    <w:rsid w:val="002D6C19"/>
    <w:rsid w:val="002D6D29"/>
    <w:rsid w:val="002D6D61"/>
    <w:rsid w:val="002D7194"/>
    <w:rsid w:val="002D7235"/>
    <w:rsid w:val="002D7395"/>
    <w:rsid w:val="002D73DE"/>
    <w:rsid w:val="002D74FC"/>
    <w:rsid w:val="002D7608"/>
    <w:rsid w:val="002D76E8"/>
    <w:rsid w:val="002D77C3"/>
    <w:rsid w:val="002D79F8"/>
    <w:rsid w:val="002D7D1D"/>
    <w:rsid w:val="002D7FE7"/>
    <w:rsid w:val="002E011E"/>
    <w:rsid w:val="002E0303"/>
    <w:rsid w:val="002E0614"/>
    <w:rsid w:val="002E0719"/>
    <w:rsid w:val="002E08E4"/>
    <w:rsid w:val="002E08F4"/>
    <w:rsid w:val="002E0CCD"/>
    <w:rsid w:val="002E0E03"/>
    <w:rsid w:val="002E0E94"/>
    <w:rsid w:val="002E0FB2"/>
    <w:rsid w:val="002E1436"/>
    <w:rsid w:val="002E15A5"/>
    <w:rsid w:val="002E15F9"/>
    <w:rsid w:val="002E16BC"/>
    <w:rsid w:val="002E1A37"/>
    <w:rsid w:val="002E1BA8"/>
    <w:rsid w:val="002E21C0"/>
    <w:rsid w:val="002E222E"/>
    <w:rsid w:val="002E2350"/>
    <w:rsid w:val="002E2453"/>
    <w:rsid w:val="002E25D2"/>
    <w:rsid w:val="002E2724"/>
    <w:rsid w:val="002E2738"/>
    <w:rsid w:val="002E2923"/>
    <w:rsid w:val="002E2A11"/>
    <w:rsid w:val="002E2A76"/>
    <w:rsid w:val="002E2C89"/>
    <w:rsid w:val="002E3058"/>
    <w:rsid w:val="002E306D"/>
    <w:rsid w:val="002E3653"/>
    <w:rsid w:val="002E3738"/>
    <w:rsid w:val="002E37BF"/>
    <w:rsid w:val="002E38B7"/>
    <w:rsid w:val="002E3918"/>
    <w:rsid w:val="002E3A2D"/>
    <w:rsid w:val="002E3AF7"/>
    <w:rsid w:val="002E3E06"/>
    <w:rsid w:val="002E3EFF"/>
    <w:rsid w:val="002E4122"/>
    <w:rsid w:val="002E4301"/>
    <w:rsid w:val="002E437F"/>
    <w:rsid w:val="002E45D1"/>
    <w:rsid w:val="002E46E4"/>
    <w:rsid w:val="002E474D"/>
    <w:rsid w:val="002E4881"/>
    <w:rsid w:val="002E489D"/>
    <w:rsid w:val="002E4AE4"/>
    <w:rsid w:val="002E4FDF"/>
    <w:rsid w:val="002E505E"/>
    <w:rsid w:val="002E50FB"/>
    <w:rsid w:val="002E5214"/>
    <w:rsid w:val="002E52AE"/>
    <w:rsid w:val="002E5338"/>
    <w:rsid w:val="002E5860"/>
    <w:rsid w:val="002E58E1"/>
    <w:rsid w:val="002E5BDD"/>
    <w:rsid w:val="002E5C56"/>
    <w:rsid w:val="002E5D86"/>
    <w:rsid w:val="002E5DD7"/>
    <w:rsid w:val="002E5EAD"/>
    <w:rsid w:val="002E6010"/>
    <w:rsid w:val="002E6406"/>
    <w:rsid w:val="002E64FC"/>
    <w:rsid w:val="002E6632"/>
    <w:rsid w:val="002E6809"/>
    <w:rsid w:val="002E6964"/>
    <w:rsid w:val="002E6BEE"/>
    <w:rsid w:val="002E6C9B"/>
    <w:rsid w:val="002E6D20"/>
    <w:rsid w:val="002E6D62"/>
    <w:rsid w:val="002E6E8A"/>
    <w:rsid w:val="002E6EF2"/>
    <w:rsid w:val="002E706F"/>
    <w:rsid w:val="002E70C0"/>
    <w:rsid w:val="002E79F7"/>
    <w:rsid w:val="002E7C18"/>
    <w:rsid w:val="002E7CD1"/>
    <w:rsid w:val="002E7F4D"/>
    <w:rsid w:val="002F0045"/>
    <w:rsid w:val="002F00F0"/>
    <w:rsid w:val="002F0219"/>
    <w:rsid w:val="002F025B"/>
    <w:rsid w:val="002F02D0"/>
    <w:rsid w:val="002F05B2"/>
    <w:rsid w:val="002F062C"/>
    <w:rsid w:val="002F0684"/>
    <w:rsid w:val="002F07A4"/>
    <w:rsid w:val="002F07FE"/>
    <w:rsid w:val="002F09C0"/>
    <w:rsid w:val="002F0ADB"/>
    <w:rsid w:val="002F0AE8"/>
    <w:rsid w:val="002F0B68"/>
    <w:rsid w:val="002F0E34"/>
    <w:rsid w:val="002F0EE3"/>
    <w:rsid w:val="002F0F18"/>
    <w:rsid w:val="002F17AE"/>
    <w:rsid w:val="002F1BD1"/>
    <w:rsid w:val="002F1BD5"/>
    <w:rsid w:val="002F2789"/>
    <w:rsid w:val="002F28F2"/>
    <w:rsid w:val="002F292E"/>
    <w:rsid w:val="002F2AE0"/>
    <w:rsid w:val="002F2BCF"/>
    <w:rsid w:val="002F2CA7"/>
    <w:rsid w:val="002F2D85"/>
    <w:rsid w:val="002F3122"/>
    <w:rsid w:val="002F3199"/>
    <w:rsid w:val="002F31C4"/>
    <w:rsid w:val="002F322F"/>
    <w:rsid w:val="002F3283"/>
    <w:rsid w:val="002F33D2"/>
    <w:rsid w:val="002F3476"/>
    <w:rsid w:val="002F34E0"/>
    <w:rsid w:val="002F3B62"/>
    <w:rsid w:val="002F3F16"/>
    <w:rsid w:val="002F4134"/>
    <w:rsid w:val="002F413F"/>
    <w:rsid w:val="002F4212"/>
    <w:rsid w:val="002F4357"/>
    <w:rsid w:val="002F446A"/>
    <w:rsid w:val="002F44AD"/>
    <w:rsid w:val="002F44CC"/>
    <w:rsid w:val="002F45B1"/>
    <w:rsid w:val="002F45D3"/>
    <w:rsid w:val="002F4934"/>
    <w:rsid w:val="002F49E8"/>
    <w:rsid w:val="002F4A52"/>
    <w:rsid w:val="002F4A92"/>
    <w:rsid w:val="002F4BA9"/>
    <w:rsid w:val="002F4CF5"/>
    <w:rsid w:val="002F4E98"/>
    <w:rsid w:val="002F4FC5"/>
    <w:rsid w:val="002F5222"/>
    <w:rsid w:val="002F530C"/>
    <w:rsid w:val="002F5312"/>
    <w:rsid w:val="002F5422"/>
    <w:rsid w:val="002F554B"/>
    <w:rsid w:val="002F5634"/>
    <w:rsid w:val="002F565C"/>
    <w:rsid w:val="002F566C"/>
    <w:rsid w:val="002F5680"/>
    <w:rsid w:val="002F56D9"/>
    <w:rsid w:val="002F5809"/>
    <w:rsid w:val="002F581E"/>
    <w:rsid w:val="002F5874"/>
    <w:rsid w:val="002F5881"/>
    <w:rsid w:val="002F5A7F"/>
    <w:rsid w:val="002F5B12"/>
    <w:rsid w:val="002F5D83"/>
    <w:rsid w:val="002F5FD8"/>
    <w:rsid w:val="002F5FDA"/>
    <w:rsid w:val="002F6120"/>
    <w:rsid w:val="002F6326"/>
    <w:rsid w:val="002F63ED"/>
    <w:rsid w:val="002F6460"/>
    <w:rsid w:val="002F6795"/>
    <w:rsid w:val="002F6AC6"/>
    <w:rsid w:val="002F6B51"/>
    <w:rsid w:val="002F6BDA"/>
    <w:rsid w:val="002F6C18"/>
    <w:rsid w:val="002F700E"/>
    <w:rsid w:val="002F70C0"/>
    <w:rsid w:val="002F7267"/>
    <w:rsid w:val="002F72D1"/>
    <w:rsid w:val="002F72DE"/>
    <w:rsid w:val="002F7420"/>
    <w:rsid w:val="002F7435"/>
    <w:rsid w:val="002F7692"/>
    <w:rsid w:val="002F778E"/>
    <w:rsid w:val="002F7919"/>
    <w:rsid w:val="002F7B6D"/>
    <w:rsid w:val="002F7BCB"/>
    <w:rsid w:val="002F7D48"/>
    <w:rsid w:val="002F7EC5"/>
    <w:rsid w:val="002F7F1F"/>
    <w:rsid w:val="002F7F28"/>
    <w:rsid w:val="00300085"/>
    <w:rsid w:val="0030027C"/>
    <w:rsid w:val="003003AD"/>
    <w:rsid w:val="00300448"/>
    <w:rsid w:val="003005C3"/>
    <w:rsid w:val="00300779"/>
    <w:rsid w:val="00300869"/>
    <w:rsid w:val="003009AD"/>
    <w:rsid w:val="00300B29"/>
    <w:rsid w:val="00300BF2"/>
    <w:rsid w:val="00300C23"/>
    <w:rsid w:val="00300CB2"/>
    <w:rsid w:val="00300E22"/>
    <w:rsid w:val="00300E5F"/>
    <w:rsid w:val="00300EBD"/>
    <w:rsid w:val="00300ECE"/>
    <w:rsid w:val="00300F72"/>
    <w:rsid w:val="003011C0"/>
    <w:rsid w:val="0030129E"/>
    <w:rsid w:val="00301686"/>
    <w:rsid w:val="00301710"/>
    <w:rsid w:val="00301CD6"/>
    <w:rsid w:val="00301DA6"/>
    <w:rsid w:val="00301EE4"/>
    <w:rsid w:val="00301F7E"/>
    <w:rsid w:val="00302005"/>
    <w:rsid w:val="00302047"/>
    <w:rsid w:val="003024DE"/>
    <w:rsid w:val="0030255B"/>
    <w:rsid w:val="00302646"/>
    <w:rsid w:val="0030269B"/>
    <w:rsid w:val="00302701"/>
    <w:rsid w:val="00302739"/>
    <w:rsid w:val="0030277E"/>
    <w:rsid w:val="00302B48"/>
    <w:rsid w:val="00302BC6"/>
    <w:rsid w:val="00302BE2"/>
    <w:rsid w:val="00302C77"/>
    <w:rsid w:val="00302EDE"/>
    <w:rsid w:val="00302FEF"/>
    <w:rsid w:val="0030318E"/>
    <w:rsid w:val="0030332C"/>
    <w:rsid w:val="003037DC"/>
    <w:rsid w:val="00303CE3"/>
    <w:rsid w:val="00304030"/>
    <w:rsid w:val="00304198"/>
    <w:rsid w:val="003043BF"/>
    <w:rsid w:val="00304556"/>
    <w:rsid w:val="0030465E"/>
    <w:rsid w:val="0030495B"/>
    <w:rsid w:val="00304AC5"/>
    <w:rsid w:val="00304C6B"/>
    <w:rsid w:val="00304C9E"/>
    <w:rsid w:val="00304CC1"/>
    <w:rsid w:val="00304FBC"/>
    <w:rsid w:val="0030504A"/>
    <w:rsid w:val="0030509C"/>
    <w:rsid w:val="0030520E"/>
    <w:rsid w:val="00305568"/>
    <w:rsid w:val="00305A4E"/>
    <w:rsid w:val="00305B64"/>
    <w:rsid w:val="00305CCD"/>
    <w:rsid w:val="00305F50"/>
    <w:rsid w:val="0030615E"/>
    <w:rsid w:val="00306179"/>
    <w:rsid w:val="00306306"/>
    <w:rsid w:val="003065FB"/>
    <w:rsid w:val="003066DC"/>
    <w:rsid w:val="00306744"/>
    <w:rsid w:val="003067CA"/>
    <w:rsid w:val="003069F9"/>
    <w:rsid w:val="00306AF9"/>
    <w:rsid w:val="00306ED2"/>
    <w:rsid w:val="00306F89"/>
    <w:rsid w:val="00307439"/>
    <w:rsid w:val="0030749E"/>
    <w:rsid w:val="00307636"/>
    <w:rsid w:val="003076CD"/>
    <w:rsid w:val="0030788A"/>
    <w:rsid w:val="00307893"/>
    <w:rsid w:val="00307A86"/>
    <w:rsid w:val="00307B27"/>
    <w:rsid w:val="00307CAB"/>
    <w:rsid w:val="00307F28"/>
    <w:rsid w:val="00310196"/>
    <w:rsid w:val="003101DC"/>
    <w:rsid w:val="003103F4"/>
    <w:rsid w:val="00310439"/>
    <w:rsid w:val="0031049F"/>
    <w:rsid w:val="003105E7"/>
    <w:rsid w:val="0031087D"/>
    <w:rsid w:val="003108A1"/>
    <w:rsid w:val="00310925"/>
    <w:rsid w:val="00310978"/>
    <w:rsid w:val="00310CC6"/>
    <w:rsid w:val="00310F30"/>
    <w:rsid w:val="00311140"/>
    <w:rsid w:val="0031137F"/>
    <w:rsid w:val="00311406"/>
    <w:rsid w:val="003114DC"/>
    <w:rsid w:val="00311642"/>
    <w:rsid w:val="00311761"/>
    <w:rsid w:val="003117EC"/>
    <w:rsid w:val="0031180E"/>
    <w:rsid w:val="0031187E"/>
    <w:rsid w:val="003118B6"/>
    <w:rsid w:val="0031190E"/>
    <w:rsid w:val="00311941"/>
    <w:rsid w:val="00311ADC"/>
    <w:rsid w:val="00311CCF"/>
    <w:rsid w:val="00311E5A"/>
    <w:rsid w:val="00311F24"/>
    <w:rsid w:val="003121E0"/>
    <w:rsid w:val="003123BA"/>
    <w:rsid w:val="00312709"/>
    <w:rsid w:val="003127E1"/>
    <w:rsid w:val="0031290D"/>
    <w:rsid w:val="00312BD0"/>
    <w:rsid w:val="00312CE8"/>
    <w:rsid w:val="003130B6"/>
    <w:rsid w:val="0031318E"/>
    <w:rsid w:val="00313428"/>
    <w:rsid w:val="0031347A"/>
    <w:rsid w:val="003134F6"/>
    <w:rsid w:val="00313765"/>
    <w:rsid w:val="00313792"/>
    <w:rsid w:val="003137A0"/>
    <w:rsid w:val="003137DC"/>
    <w:rsid w:val="003137F9"/>
    <w:rsid w:val="0031382D"/>
    <w:rsid w:val="0031383D"/>
    <w:rsid w:val="00313B1D"/>
    <w:rsid w:val="00313BC1"/>
    <w:rsid w:val="00313C4F"/>
    <w:rsid w:val="00313CBA"/>
    <w:rsid w:val="00313D5B"/>
    <w:rsid w:val="00314152"/>
    <w:rsid w:val="003141C2"/>
    <w:rsid w:val="003143D0"/>
    <w:rsid w:val="0031446E"/>
    <w:rsid w:val="003146D2"/>
    <w:rsid w:val="00314705"/>
    <w:rsid w:val="00314ACB"/>
    <w:rsid w:val="00314B1F"/>
    <w:rsid w:val="00314C05"/>
    <w:rsid w:val="00314CA2"/>
    <w:rsid w:val="00314CBB"/>
    <w:rsid w:val="00314D9A"/>
    <w:rsid w:val="00314DAD"/>
    <w:rsid w:val="003150FC"/>
    <w:rsid w:val="003151AD"/>
    <w:rsid w:val="003153A5"/>
    <w:rsid w:val="00315408"/>
    <w:rsid w:val="00315549"/>
    <w:rsid w:val="00315952"/>
    <w:rsid w:val="0031599D"/>
    <w:rsid w:val="00315D47"/>
    <w:rsid w:val="00315E4B"/>
    <w:rsid w:val="00315EAF"/>
    <w:rsid w:val="00315F17"/>
    <w:rsid w:val="00315F32"/>
    <w:rsid w:val="00316064"/>
    <w:rsid w:val="003160F7"/>
    <w:rsid w:val="003161FF"/>
    <w:rsid w:val="00316347"/>
    <w:rsid w:val="003163B3"/>
    <w:rsid w:val="00316C3A"/>
    <w:rsid w:val="00316C58"/>
    <w:rsid w:val="00316CD2"/>
    <w:rsid w:val="00316E6E"/>
    <w:rsid w:val="00316E7A"/>
    <w:rsid w:val="00316EAE"/>
    <w:rsid w:val="00316ED9"/>
    <w:rsid w:val="00316FBB"/>
    <w:rsid w:val="00317050"/>
    <w:rsid w:val="003171AB"/>
    <w:rsid w:val="003174B7"/>
    <w:rsid w:val="00317548"/>
    <w:rsid w:val="00317625"/>
    <w:rsid w:val="0031767A"/>
    <w:rsid w:val="00317731"/>
    <w:rsid w:val="003177FF"/>
    <w:rsid w:val="00317994"/>
    <w:rsid w:val="00317C5E"/>
    <w:rsid w:val="00317D20"/>
    <w:rsid w:val="0032013F"/>
    <w:rsid w:val="0032018E"/>
    <w:rsid w:val="003201FC"/>
    <w:rsid w:val="0032059F"/>
    <w:rsid w:val="00320B1B"/>
    <w:rsid w:val="00320BA7"/>
    <w:rsid w:val="00320BDC"/>
    <w:rsid w:val="00320D4C"/>
    <w:rsid w:val="00320D63"/>
    <w:rsid w:val="00320DFB"/>
    <w:rsid w:val="00320F1B"/>
    <w:rsid w:val="00321240"/>
    <w:rsid w:val="003214EB"/>
    <w:rsid w:val="0032151E"/>
    <w:rsid w:val="00321524"/>
    <w:rsid w:val="0032168C"/>
    <w:rsid w:val="0032172E"/>
    <w:rsid w:val="00321822"/>
    <w:rsid w:val="00321B02"/>
    <w:rsid w:val="00321C32"/>
    <w:rsid w:val="00322098"/>
    <w:rsid w:val="00322388"/>
    <w:rsid w:val="003224B5"/>
    <w:rsid w:val="003228E9"/>
    <w:rsid w:val="00322AFC"/>
    <w:rsid w:val="00322BC3"/>
    <w:rsid w:val="00322C2B"/>
    <w:rsid w:val="00322E3B"/>
    <w:rsid w:val="00322F80"/>
    <w:rsid w:val="003232E3"/>
    <w:rsid w:val="003232F7"/>
    <w:rsid w:val="003238BA"/>
    <w:rsid w:val="00323A46"/>
    <w:rsid w:val="00323A76"/>
    <w:rsid w:val="00323AFD"/>
    <w:rsid w:val="00323C8A"/>
    <w:rsid w:val="00323FAD"/>
    <w:rsid w:val="00323FCB"/>
    <w:rsid w:val="00324089"/>
    <w:rsid w:val="0032424E"/>
    <w:rsid w:val="003244B3"/>
    <w:rsid w:val="0032466A"/>
    <w:rsid w:val="00324701"/>
    <w:rsid w:val="0032489D"/>
    <w:rsid w:val="003249F8"/>
    <w:rsid w:val="00324E27"/>
    <w:rsid w:val="00324E60"/>
    <w:rsid w:val="00325117"/>
    <w:rsid w:val="00325200"/>
    <w:rsid w:val="0032556B"/>
    <w:rsid w:val="003255C3"/>
    <w:rsid w:val="0032588C"/>
    <w:rsid w:val="00325A6B"/>
    <w:rsid w:val="00325BAC"/>
    <w:rsid w:val="00325C93"/>
    <w:rsid w:val="00325E13"/>
    <w:rsid w:val="00325FC7"/>
    <w:rsid w:val="00326175"/>
    <w:rsid w:val="00326194"/>
    <w:rsid w:val="003263AE"/>
    <w:rsid w:val="003264C7"/>
    <w:rsid w:val="0032651E"/>
    <w:rsid w:val="003267A6"/>
    <w:rsid w:val="003268D6"/>
    <w:rsid w:val="00326987"/>
    <w:rsid w:val="00326A5C"/>
    <w:rsid w:val="00326B29"/>
    <w:rsid w:val="00326F28"/>
    <w:rsid w:val="00327009"/>
    <w:rsid w:val="0032718A"/>
    <w:rsid w:val="003271D2"/>
    <w:rsid w:val="003271E3"/>
    <w:rsid w:val="003272D0"/>
    <w:rsid w:val="0032739C"/>
    <w:rsid w:val="003273DE"/>
    <w:rsid w:val="00327540"/>
    <w:rsid w:val="003276C7"/>
    <w:rsid w:val="00327886"/>
    <w:rsid w:val="003278C7"/>
    <w:rsid w:val="0032793B"/>
    <w:rsid w:val="00327AEA"/>
    <w:rsid w:val="00327D99"/>
    <w:rsid w:val="00327FA5"/>
    <w:rsid w:val="00330065"/>
    <w:rsid w:val="003300D9"/>
    <w:rsid w:val="003300F9"/>
    <w:rsid w:val="003301E3"/>
    <w:rsid w:val="00330334"/>
    <w:rsid w:val="0033077B"/>
    <w:rsid w:val="003308C4"/>
    <w:rsid w:val="00330A64"/>
    <w:rsid w:val="00330C12"/>
    <w:rsid w:val="00330C30"/>
    <w:rsid w:val="00330DE8"/>
    <w:rsid w:val="00331068"/>
    <w:rsid w:val="0033107D"/>
    <w:rsid w:val="0033120C"/>
    <w:rsid w:val="0033144F"/>
    <w:rsid w:val="003315F8"/>
    <w:rsid w:val="00331A93"/>
    <w:rsid w:val="00331B82"/>
    <w:rsid w:val="00331DC1"/>
    <w:rsid w:val="00331E53"/>
    <w:rsid w:val="00331EC2"/>
    <w:rsid w:val="00331F7C"/>
    <w:rsid w:val="00332123"/>
    <w:rsid w:val="003321C3"/>
    <w:rsid w:val="0033259D"/>
    <w:rsid w:val="0033277B"/>
    <w:rsid w:val="00332962"/>
    <w:rsid w:val="003329DF"/>
    <w:rsid w:val="00332AA9"/>
    <w:rsid w:val="00332B5A"/>
    <w:rsid w:val="00332CE1"/>
    <w:rsid w:val="00332D1D"/>
    <w:rsid w:val="00332D99"/>
    <w:rsid w:val="0033320C"/>
    <w:rsid w:val="003332AB"/>
    <w:rsid w:val="00333636"/>
    <w:rsid w:val="0033363C"/>
    <w:rsid w:val="0033374E"/>
    <w:rsid w:val="00333A35"/>
    <w:rsid w:val="00333A42"/>
    <w:rsid w:val="00333EB0"/>
    <w:rsid w:val="00334148"/>
    <w:rsid w:val="00334531"/>
    <w:rsid w:val="00334532"/>
    <w:rsid w:val="003346CD"/>
    <w:rsid w:val="003347E2"/>
    <w:rsid w:val="003348D5"/>
    <w:rsid w:val="003348FB"/>
    <w:rsid w:val="00334ACB"/>
    <w:rsid w:val="00334B28"/>
    <w:rsid w:val="00334D0D"/>
    <w:rsid w:val="00334E18"/>
    <w:rsid w:val="00334EA2"/>
    <w:rsid w:val="00335217"/>
    <w:rsid w:val="00335250"/>
    <w:rsid w:val="003352B5"/>
    <w:rsid w:val="003352D4"/>
    <w:rsid w:val="00335670"/>
    <w:rsid w:val="0033572D"/>
    <w:rsid w:val="00335745"/>
    <w:rsid w:val="0033592C"/>
    <w:rsid w:val="00335938"/>
    <w:rsid w:val="00335A8E"/>
    <w:rsid w:val="00335CBA"/>
    <w:rsid w:val="00335E2A"/>
    <w:rsid w:val="0033623B"/>
    <w:rsid w:val="0033630A"/>
    <w:rsid w:val="003364C6"/>
    <w:rsid w:val="00336541"/>
    <w:rsid w:val="003365AF"/>
    <w:rsid w:val="00336780"/>
    <w:rsid w:val="003367C5"/>
    <w:rsid w:val="00336947"/>
    <w:rsid w:val="003369A1"/>
    <w:rsid w:val="00336AA1"/>
    <w:rsid w:val="00336BAF"/>
    <w:rsid w:val="00336D53"/>
    <w:rsid w:val="00336D96"/>
    <w:rsid w:val="00336D9E"/>
    <w:rsid w:val="00336DAD"/>
    <w:rsid w:val="00336DB3"/>
    <w:rsid w:val="00336F64"/>
    <w:rsid w:val="00336F9B"/>
    <w:rsid w:val="00337065"/>
    <w:rsid w:val="003370ED"/>
    <w:rsid w:val="00337263"/>
    <w:rsid w:val="0033730D"/>
    <w:rsid w:val="00337428"/>
    <w:rsid w:val="00337645"/>
    <w:rsid w:val="0033768D"/>
    <w:rsid w:val="00337B29"/>
    <w:rsid w:val="00337C71"/>
    <w:rsid w:val="00337E40"/>
    <w:rsid w:val="00337EBD"/>
    <w:rsid w:val="00337EF9"/>
    <w:rsid w:val="00337F26"/>
    <w:rsid w:val="00337FD7"/>
    <w:rsid w:val="00340055"/>
    <w:rsid w:val="00340168"/>
    <w:rsid w:val="003402A9"/>
    <w:rsid w:val="00340371"/>
    <w:rsid w:val="00340B48"/>
    <w:rsid w:val="00340CC6"/>
    <w:rsid w:val="00340E31"/>
    <w:rsid w:val="00340E58"/>
    <w:rsid w:val="00340EC9"/>
    <w:rsid w:val="00341087"/>
    <w:rsid w:val="00341322"/>
    <w:rsid w:val="00341414"/>
    <w:rsid w:val="003414B8"/>
    <w:rsid w:val="00341706"/>
    <w:rsid w:val="00341B5A"/>
    <w:rsid w:val="00341CFA"/>
    <w:rsid w:val="00341D54"/>
    <w:rsid w:val="00341D93"/>
    <w:rsid w:val="00341E06"/>
    <w:rsid w:val="0034246D"/>
    <w:rsid w:val="003425C5"/>
    <w:rsid w:val="00342A48"/>
    <w:rsid w:val="00342F15"/>
    <w:rsid w:val="00342F90"/>
    <w:rsid w:val="00342FA0"/>
    <w:rsid w:val="0034305B"/>
    <w:rsid w:val="0034335E"/>
    <w:rsid w:val="00343524"/>
    <w:rsid w:val="00343C08"/>
    <w:rsid w:val="00343C24"/>
    <w:rsid w:val="00343D26"/>
    <w:rsid w:val="00343DA4"/>
    <w:rsid w:val="00343E1E"/>
    <w:rsid w:val="00343E80"/>
    <w:rsid w:val="00343FA6"/>
    <w:rsid w:val="003440B0"/>
    <w:rsid w:val="00344130"/>
    <w:rsid w:val="0034420F"/>
    <w:rsid w:val="003444C1"/>
    <w:rsid w:val="003444FA"/>
    <w:rsid w:val="00344725"/>
    <w:rsid w:val="00344861"/>
    <w:rsid w:val="00344901"/>
    <w:rsid w:val="003449C4"/>
    <w:rsid w:val="003449FD"/>
    <w:rsid w:val="0034511B"/>
    <w:rsid w:val="00345188"/>
    <w:rsid w:val="0034565B"/>
    <w:rsid w:val="00345851"/>
    <w:rsid w:val="00345ADC"/>
    <w:rsid w:val="00345BAB"/>
    <w:rsid w:val="00345CE3"/>
    <w:rsid w:val="003460B7"/>
    <w:rsid w:val="003461D4"/>
    <w:rsid w:val="003463E6"/>
    <w:rsid w:val="003464A9"/>
    <w:rsid w:val="0034651C"/>
    <w:rsid w:val="003465B7"/>
    <w:rsid w:val="00346747"/>
    <w:rsid w:val="00346781"/>
    <w:rsid w:val="003467FC"/>
    <w:rsid w:val="00346831"/>
    <w:rsid w:val="00346A76"/>
    <w:rsid w:val="00346E13"/>
    <w:rsid w:val="00346F0A"/>
    <w:rsid w:val="00346F47"/>
    <w:rsid w:val="00346F99"/>
    <w:rsid w:val="0034745C"/>
    <w:rsid w:val="003474CD"/>
    <w:rsid w:val="0034799F"/>
    <w:rsid w:val="003479B6"/>
    <w:rsid w:val="00347C98"/>
    <w:rsid w:val="00347D49"/>
    <w:rsid w:val="00347D51"/>
    <w:rsid w:val="00347D95"/>
    <w:rsid w:val="00347FB4"/>
    <w:rsid w:val="0035001D"/>
    <w:rsid w:val="0035006A"/>
    <w:rsid w:val="0035025F"/>
    <w:rsid w:val="0035041A"/>
    <w:rsid w:val="003505AD"/>
    <w:rsid w:val="00350631"/>
    <w:rsid w:val="00350AD2"/>
    <w:rsid w:val="00350BB9"/>
    <w:rsid w:val="00350CCE"/>
    <w:rsid w:val="00350CFA"/>
    <w:rsid w:val="00350E35"/>
    <w:rsid w:val="00350E54"/>
    <w:rsid w:val="00350EE7"/>
    <w:rsid w:val="00351355"/>
    <w:rsid w:val="00351439"/>
    <w:rsid w:val="0035160D"/>
    <w:rsid w:val="0035169E"/>
    <w:rsid w:val="00351774"/>
    <w:rsid w:val="00351805"/>
    <w:rsid w:val="0035180B"/>
    <w:rsid w:val="00351BB3"/>
    <w:rsid w:val="00351C98"/>
    <w:rsid w:val="00352066"/>
    <w:rsid w:val="0035216E"/>
    <w:rsid w:val="003523B5"/>
    <w:rsid w:val="00352427"/>
    <w:rsid w:val="00352594"/>
    <w:rsid w:val="00352759"/>
    <w:rsid w:val="00352828"/>
    <w:rsid w:val="003528A4"/>
    <w:rsid w:val="00352952"/>
    <w:rsid w:val="00352A9F"/>
    <w:rsid w:val="00352BD8"/>
    <w:rsid w:val="00352C3F"/>
    <w:rsid w:val="00352DAE"/>
    <w:rsid w:val="003530A0"/>
    <w:rsid w:val="00353142"/>
    <w:rsid w:val="003531B0"/>
    <w:rsid w:val="003532D2"/>
    <w:rsid w:val="00353301"/>
    <w:rsid w:val="00353466"/>
    <w:rsid w:val="003536C6"/>
    <w:rsid w:val="00353811"/>
    <w:rsid w:val="00353984"/>
    <w:rsid w:val="003539B2"/>
    <w:rsid w:val="00353A5A"/>
    <w:rsid w:val="00353B17"/>
    <w:rsid w:val="00353FF3"/>
    <w:rsid w:val="003540D0"/>
    <w:rsid w:val="0035414B"/>
    <w:rsid w:val="003541AA"/>
    <w:rsid w:val="003541DD"/>
    <w:rsid w:val="0035427D"/>
    <w:rsid w:val="003546FA"/>
    <w:rsid w:val="00354971"/>
    <w:rsid w:val="00354B19"/>
    <w:rsid w:val="00354C17"/>
    <w:rsid w:val="00354C7F"/>
    <w:rsid w:val="00354D13"/>
    <w:rsid w:val="00354E1C"/>
    <w:rsid w:val="00354FE6"/>
    <w:rsid w:val="0035501F"/>
    <w:rsid w:val="0035511C"/>
    <w:rsid w:val="003552C6"/>
    <w:rsid w:val="003553E7"/>
    <w:rsid w:val="0035578B"/>
    <w:rsid w:val="003558FD"/>
    <w:rsid w:val="00355A12"/>
    <w:rsid w:val="00355A42"/>
    <w:rsid w:val="00355A83"/>
    <w:rsid w:val="00355B39"/>
    <w:rsid w:val="00355C09"/>
    <w:rsid w:val="00355EC1"/>
    <w:rsid w:val="00355FBC"/>
    <w:rsid w:val="003562D7"/>
    <w:rsid w:val="00356353"/>
    <w:rsid w:val="0035637D"/>
    <w:rsid w:val="00356390"/>
    <w:rsid w:val="0035639F"/>
    <w:rsid w:val="00356522"/>
    <w:rsid w:val="003566F4"/>
    <w:rsid w:val="003567C9"/>
    <w:rsid w:val="00356915"/>
    <w:rsid w:val="00356A99"/>
    <w:rsid w:val="00356CEC"/>
    <w:rsid w:val="00356D54"/>
    <w:rsid w:val="00356EBB"/>
    <w:rsid w:val="00356F7C"/>
    <w:rsid w:val="00357029"/>
    <w:rsid w:val="003572DE"/>
    <w:rsid w:val="00357659"/>
    <w:rsid w:val="00357712"/>
    <w:rsid w:val="0035779A"/>
    <w:rsid w:val="00357AD1"/>
    <w:rsid w:val="00357CAE"/>
    <w:rsid w:val="00357D0A"/>
    <w:rsid w:val="00357FEE"/>
    <w:rsid w:val="003603A5"/>
    <w:rsid w:val="0036046C"/>
    <w:rsid w:val="003604DB"/>
    <w:rsid w:val="00360526"/>
    <w:rsid w:val="0036084D"/>
    <w:rsid w:val="003608C4"/>
    <w:rsid w:val="00360962"/>
    <w:rsid w:val="00360B25"/>
    <w:rsid w:val="00360DF9"/>
    <w:rsid w:val="00360FE0"/>
    <w:rsid w:val="00361148"/>
    <w:rsid w:val="00361427"/>
    <w:rsid w:val="0036177F"/>
    <w:rsid w:val="003617B5"/>
    <w:rsid w:val="0036185C"/>
    <w:rsid w:val="003619F9"/>
    <w:rsid w:val="00361B1A"/>
    <w:rsid w:val="00361B30"/>
    <w:rsid w:val="00361CCD"/>
    <w:rsid w:val="00361DE1"/>
    <w:rsid w:val="00361FC4"/>
    <w:rsid w:val="00362085"/>
    <w:rsid w:val="0036227D"/>
    <w:rsid w:val="0036262C"/>
    <w:rsid w:val="00362981"/>
    <w:rsid w:val="003629AA"/>
    <w:rsid w:val="00362C5A"/>
    <w:rsid w:val="00362E9D"/>
    <w:rsid w:val="00362ED5"/>
    <w:rsid w:val="00363302"/>
    <w:rsid w:val="00363334"/>
    <w:rsid w:val="00363433"/>
    <w:rsid w:val="003635B6"/>
    <w:rsid w:val="0036395A"/>
    <w:rsid w:val="00363B6B"/>
    <w:rsid w:val="00363C65"/>
    <w:rsid w:val="00363DF9"/>
    <w:rsid w:val="00363EA3"/>
    <w:rsid w:val="00363F3E"/>
    <w:rsid w:val="00363FC9"/>
    <w:rsid w:val="00364006"/>
    <w:rsid w:val="003640E0"/>
    <w:rsid w:val="00364131"/>
    <w:rsid w:val="00364261"/>
    <w:rsid w:val="003643AA"/>
    <w:rsid w:val="003645FD"/>
    <w:rsid w:val="003647F7"/>
    <w:rsid w:val="0036484F"/>
    <w:rsid w:val="00364DA3"/>
    <w:rsid w:val="00364E8C"/>
    <w:rsid w:val="00365023"/>
    <w:rsid w:val="0036512E"/>
    <w:rsid w:val="00365137"/>
    <w:rsid w:val="003653D9"/>
    <w:rsid w:val="00365476"/>
    <w:rsid w:val="00365644"/>
    <w:rsid w:val="003658CA"/>
    <w:rsid w:val="0036590C"/>
    <w:rsid w:val="00365C23"/>
    <w:rsid w:val="00365DB8"/>
    <w:rsid w:val="00366499"/>
    <w:rsid w:val="00366508"/>
    <w:rsid w:val="003665C5"/>
    <w:rsid w:val="00366B3A"/>
    <w:rsid w:val="00366C5F"/>
    <w:rsid w:val="00366F02"/>
    <w:rsid w:val="003670E2"/>
    <w:rsid w:val="00367462"/>
    <w:rsid w:val="00367520"/>
    <w:rsid w:val="003675A9"/>
    <w:rsid w:val="003677B2"/>
    <w:rsid w:val="003678B6"/>
    <w:rsid w:val="00367BC3"/>
    <w:rsid w:val="00367E0B"/>
    <w:rsid w:val="00370025"/>
    <w:rsid w:val="00370285"/>
    <w:rsid w:val="00370483"/>
    <w:rsid w:val="003704EE"/>
    <w:rsid w:val="00370880"/>
    <w:rsid w:val="00370903"/>
    <w:rsid w:val="00370C86"/>
    <w:rsid w:val="00370D9F"/>
    <w:rsid w:val="00370E81"/>
    <w:rsid w:val="00370EFD"/>
    <w:rsid w:val="00370F82"/>
    <w:rsid w:val="00370F88"/>
    <w:rsid w:val="00370FE9"/>
    <w:rsid w:val="00371130"/>
    <w:rsid w:val="00371137"/>
    <w:rsid w:val="00371528"/>
    <w:rsid w:val="0037168B"/>
    <w:rsid w:val="003719D4"/>
    <w:rsid w:val="003719F5"/>
    <w:rsid w:val="00371B8D"/>
    <w:rsid w:val="00371BB0"/>
    <w:rsid w:val="00371C1C"/>
    <w:rsid w:val="00371C90"/>
    <w:rsid w:val="00371DB7"/>
    <w:rsid w:val="00372019"/>
    <w:rsid w:val="00372029"/>
    <w:rsid w:val="003721DE"/>
    <w:rsid w:val="0037231E"/>
    <w:rsid w:val="00372349"/>
    <w:rsid w:val="003723AE"/>
    <w:rsid w:val="0037248D"/>
    <w:rsid w:val="003724A1"/>
    <w:rsid w:val="00372609"/>
    <w:rsid w:val="0037263D"/>
    <w:rsid w:val="003728B9"/>
    <w:rsid w:val="003728C6"/>
    <w:rsid w:val="0037298C"/>
    <w:rsid w:val="00372A6B"/>
    <w:rsid w:val="00372C12"/>
    <w:rsid w:val="00372D7F"/>
    <w:rsid w:val="00372D9D"/>
    <w:rsid w:val="00373020"/>
    <w:rsid w:val="003735BC"/>
    <w:rsid w:val="003738B8"/>
    <w:rsid w:val="00373B07"/>
    <w:rsid w:val="00373B3C"/>
    <w:rsid w:val="00373E10"/>
    <w:rsid w:val="00373EF9"/>
    <w:rsid w:val="00373F2C"/>
    <w:rsid w:val="00373F52"/>
    <w:rsid w:val="0037406C"/>
    <w:rsid w:val="003741D2"/>
    <w:rsid w:val="00374305"/>
    <w:rsid w:val="003744CB"/>
    <w:rsid w:val="0037450B"/>
    <w:rsid w:val="0037478C"/>
    <w:rsid w:val="00374804"/>
    <w:rsid w:val="003748F9"/>
    <w:rsid w:val="00374AC8"/>
    <w:rsid w:val="00374C61"/>
    <w:rsid w:val="00374C80"/>
    <w:rsid w:val="00374F06"/>
    <w:rsid w:val="003750AE"/>
    <w:rsid w:val="00375222"/>
    <w:rsid w:val="0037532D"/>
    <w:rsid w:val="0037583A"/>
    <w:rsid w:val="00375AF7"/>
    <w:rsid w:val="00375FFC"/>
    <w:rsid w:val="00376234"/>
    <w:rsid w:val="003764FA"/>
    <w:rsid w:val="00376507"/>
    <w:rsid w:val="00376618"/>
    <w:rsid w:val="003766FE"/>
    <w:rsid w:val="00376746"/>
    <w:rsid w:val="00376838"/>
    <w:rsid w:val="00376C7C"/>
    <w:rsid w:val="00376E0C"/>
    <w:rsid w:val="00376EE8"/>
    <w:rsid w:val="0037709A"/>
    <w:rsid w:val="00377146"/>
    <w:rsid w:val="003771CA"/>
    <w:rsid w:val="003772B4"/>
    <w:rsid w:val="00377397"/>
    <w:rsid w:val="0037745E"/>
    <w:rsid w:val="00377463"/>
    <w:rsid w:val="0037757C"/>
    <w:rsid w:val="003775BD"/>
    <w:rsid w:val="003775DF"/>
    <w:rsid w:val="0037793B"/>
    <w:rsid w:val="00377A3F"/>
    <w:rsid w:val="00377B2D"/>
    <w:rsid w:val="003802DB"/>
    <w:rsid w:val="00380392"/>
    <w:rsid w:val="00380543"/>
    <w:rsid w:val="00380568"/>
    <w:rsid w:val="003805EF"/>
    <w:rsid w:val="00380602"/>
    <w:rsid w:val="00380892"/>
    <w:rsid w:val="00380B25"/>
    <w:rsid w:val="00380BBD"/>
    <w:rsid w:val="00380C09"/>
    <w:rsid w:val="0038155B"/>
    <w:rsid w:val="00381914"/>
    <w:rsid w:val="00381B03"/>
    <w:rsid w:val="00381E5E"/>
    <w:rsid w:val="00382190"/>
    <w:rsid w:val="003821E7"/>
    <w:rsid w:val="00382304"/>
    <w:rsid w:val="00382328"/>
    <w:rsid w:val="00382342"/>
    <w:rsid w:val="003823E7"/>
    <w:rsid w:val="0038245E"/>
    <w:rsid w:val="003824B5"/>
    <w:rsid w:val="00382777"/>
    <w:rsid w:val="00382903"/>
    <w:rsid w:val="00382A10"/>
    <w:rsid w:val="00382E7F"/>
    <w:rsid w:val="00382F84"/>
    <w:rsid w:val="003830A6"/>
    <w:rsid w:val="00383250"/>
    <w:rsid w:val="00383314"/>
    <w:rsid w:val="003839EB"/>
    <w:rsid w:val="00383AF6"/>
    <w:rsid w:val="00383D4B"/>
    <w:rsid w:val="00383DDB"/>
    <w:rsid w:val="00383F35"/>
    <w:rsid w:val="003842A8"/>
    <w:rsid w:val="003843DE"/>
    <w:rsid w:val="00384747"/>
    <w:rsid w:val="003848D9"/>
    <w:rsid w:val="00384BC0"/>
    <w:rsid w:val="00384E7B"/>
    <w:rsid w:val="00384EFD"/>
    <w:rsid w:val="003852CC"/>
    <w:rsid w:val="003854B6"/>
    <w:rsid w:val="003855C1"/>
    <w:rsid w:val="0038565E"/>
    <w:rsid w:val="00385866"/>
    <w:rsid w:val="00385A70"/>
    <w:rsid w:val="00385BD7"/>
    <w:rsid w:val="00385C46"/>
    <w:rsid w:val="00385DED"/>
    <w:rsid w:val="003861EC"/>
    <w:rsid w:val="00386688"/>
    <w:rsid w:val="003869EF"/>
    <w:rsid w:val="00386A15"/>
    <w:rsid w:val="00386B5C"/>
    <w:rsid w:val="00386B71"/>
    <w:rsid w:val="0038702D"/>
    <w:rsid w:val="003870BC"/>
    <w:rsid w:val="0038717E"/>
    <w:rsid w:val="0038732E"/>
    <w:rsid w:val="00387456"/>
    <w:rsid w:val="003875A7"/>
    <w:rsid w:val="003875C5"/>
    <w:rsid w:val="00387675"/>
    <w:rsid w:val="0038770F"/>
    <w:rsid w:val="00387771"/>
    <w:rsid w:val="0038780F"/>
    <w:rsid w:val="00387866"/>
    <w:rsid w:val="00387B2B"/>
    <w:rsid w:val="00387D1A"/>
    <w:rsid w:val="003901F8"/>
    <w:rsid w:val="00390263"/>
    <w:rsid w:val="00390419"/>
    <w:rsid w:val="00390449"/>
    <w:rsid w:val="003904B1"/>
    <w:rsid w:val="00390610"/>
    <w:rsid w:val="003906ED"/>
    <w:rsid w:val="003907D2"/>
    <w:rsid w:val="003908C5"/>
    <w:rsid w:val="00390A50"/>
    <w:rsid w:val="00390C56"/>
    <w:rsid w:val="0039122C"/>
    <w:rsid w:val="0039124D"/>
    <w:rsid w:val="003916B0"/>
    <w:rsid w:val="00391779"/>
    <w:rsid w:val="00391A92"/>
    <w:rsid w:val="00391BA4"/>
    <w:rsid w:val="00391C78"/>
    <w:rsid w:val="00391C79"/>
    <w:rsid w:val="00391C99"/>
    <w:rsid w:val="0039227C"/>
    <w:rsid w:val="0039235E"/>
    <w:rsid w:val="00392592"/>
    <w:rsid w:val="003926BE"/>
    <w:rsid w:val="00392774"/>
    <w:rsid w:val="003929BE"/>
    <w:rsid w:val="003929FA"/>
    <w:rsid w:val="00392A1F"/>
    <w:rsid w:val="00392A63"/>
    <w:rsid w:val="00392B66"/>
    <w:rsid w:val="00392C30"/>
    <w:rsid w:val="00392D17"/>
    <w:rsid w:val="00392DB8"/>
    <w:rsid w:val="00392EE1"/>
    <w:rsid w:val="003930A9"/>
    <w:rsid w:val="003930F5"/>
    <w:rsid w:val="00393269"/>
    <w:rsid w:val="0039377A"/>
    <w:rsid w:val="003937AC"/>
    <w:rsid w:val="0039380B"/>
    <w:rsid w:val="00393A2C"/>
    <w:rsid w:val="00393A68"/>
    <w:rsid w:val="00393B71"/>
    <w:rsid w:val="00393B78"/>
    <w:rsid w:val="00393EF8"/>
    <w:rsid w:val="00393F05"/>
    <w:rsid w:val="00393F08"/>
    <w:rsid w:val="00394090"/>
    <w:rsid w:val="003940D3"/>
    <w:rsid w:val="00394148"/>
    <w:rsid w:val="003941A1"/>
    <w:rsid w:val="003946B1"/>
    <w:rsid w:val="00394775"/>
    <w:rsid w:val="00394832"/>
    <w:rsid w:val="00394948"/>
    <w:rsid w:val="00394B44"/>
    <w:rsid w:val="00394BA9"/>
    <w:rsid w:val="00394C48"/>
    <w:rsid w:val="00394D6C"/>
    <w:rsid w:val="0039502C"/>
    <w:rsid w:val="003950BC"/>
    <w:rsid w:val="0039511F"/>
    <w:rsid w:val="0039521D"/>
    <w:rsid w:val="00395469"/>
    <w:rsid w:val="003956FE"/>
    <w:rsid w:val="00395794"/>
    <w:rsid w:val="00395813"/>
    <w:rsid w:val="003958F1"/>
    <w:rsid w:val="0039598F"/>
    <w:rsid w:val="003959F9"/>
    <w:rsid w:val="00395BC8"/>
    <w:rsid w:val="00395C41"/>
    <w:rsid w:val="00395D4C"/>
    <w:rsid w:val="00396057"/>
    <w:rsid w:val="0039610F"/>
    <w:rsid w:val="00396138"/>
    <w:rsid w:val="003962EC"/>
    <w:rsid w:val="003965AE"/>
    <w:rsid w:val="0039665F"/>
    <w:rsid w:val="0039677C"/>
    <w:rsid w:val="003968E5"/>
    <w:rsid w:val="00396955"/>
    <w:rsid w:val="00396A1B"/>
    <w:rsid w:val="00396BBB"/>
    <w:rsid w:val="00397056"/>
    <w:rsid w:val="00397086"/>
    <w:rsid w:val="00397292"/>
    <w:rsid w:val="0039734C"/>
    <w:rsid w:val="0039740E"/>
    <w:rsid w:val="00397519"/>
    <w:rsid w:val="003976DD"/>
    <w:rsid w:val="003978B8"/>
    <w:rsid w:val="00397AD4"/>
    <w:rsid w:val="00397B04"/>
    <w:rsid w:val="00397C75"/>
    <w:rsid w:val="00397C89"/>
    <w:rsid w:val="00397E09"/>
    <w:rsid w:val="00397EC3"/>
    <w:rsid w:val="00397F20"/>
    <w:rsid w:val="003A0077"/>
    <w:rsid w:val="003A00BB"/>
    <w:rsid w:val="003A0311"/>
    <w:rsid w:val="003A03C2"/>
    <w:rsid w:val="003A056B"/>
    <w:rsid w:val="003A0736"/>
    <w:rsid w:val="003A08D9"/>
    <w:rsid w:val="003A09D3"/>
    <w:rsid w:val="003A0CCA"/>
    <w:rsid w:val="003A0CD4"/>
    <w:rsid w:val="003A0D4F"/>
    <w:rsid w:val="003A0EB2"/>
    <w:rsid w:val="003A1009"/>
    <w:rsid w:val="003A1135"/>
    <w:rsid w:val="003A1341"/>
    <w:rsid w:val="003A153C"/>
    <w:rsid w:val="003A16F1"/>
    <w:rsid w:val="003A17BA"/>
    <w:rsid w:val="003A19E0"/>
    <w:rsid w:val="003A1B5C"/>
    <w:rsid w:val="003A1BE1"/>
    <w:rsid w:val="003A1DD5"/>
    <w:rsid w:val="003A1F5A"/>
    <w:rsid w:val="003A1F8B"/>
    <w:rsid w:val="003A2019"/>
    <w:rsid w:val="003A227D"/>
    <w:rsid w:val="003A22B5"/>
    <w:rsid w:val="003A22B8"/>
    <w:rsid w:val="003A266C"/>
    <w:rsid w:val="003A274B"/>
    <w:rsid w:val="003A292F"/>
    <w:rsid w:val="003A29DB"/>
    <w:rsid w:val="003A2B4B"/>
    <w:rsid w:val="003A2D39"/>
    <w:rsid w:val="003A2FB5"/>
    <w:rsid w:val="003A2FE7"/>
    <w:rsid w:val="003A31E3"/>
    <w:rsid w:val="003A349E"/>
    <w:rsid w:val="003A38AC"/>
    <w:rsid w:val="003A38BC"/>
    <w:rsid w:val="003A3AEE"/>
    <w:rsid w:val="003A42BB"/>
    <w:rsid w:val="003A44AA"/>
    <w:rsid w:val="003A4511"/>
    <w:rsid w:val="003A4592"/>
    <w:rsid w:val="003A45C9"/>
    <w:rsid w:val="003A45DB"/>
    <w:rsid w:val="003A45FB"/>
    <w:rsid w:val="003A4841"/>
    <w:rsid w:val="003A48FC"/>
    <w:rsid w:val="003A48FE"/>
    <w:rsid w:val="003A49E9"/>
    <w:rsid w:val="003A4E82"/>
    <w:rsid w:val="003A5048"/>
    <w:rsid w:val="003A523B"/>
    <w:rsid w:val="003A55F3"/>
    <w:rsid w:val="003A56CF"/>
    <w:rsid w:val="003A5865"/>
    <w:rsid w:val="003A58DA"/>
    <w:rsid w:val="003A590E"/>
    <w:rsid w:val="003A5EC6"/>
    <w:rsid w:val="003A5F48"/>
    <w:rsid w:val="003A5FB3"/>
    <w:rsid w:val="003A60FC"/>
    <w:rsid w:val="003A621F"/>
    <w:rsid w:val="003A6318"/>
    <w:rsid w:val="003A6330"/>
    <w:rsid w:val="003A63A8"/>
    <w:rsid w:val="003A6619"/>
    <w:rsid w:val="003A6BA1"/>
    <w:rsid w:val="003A6CC0"/>
    <w:rsid w:val="003A6F67"/>
    <w:rsid w:val="003A71E1"/>
    <w:rsid w:val="003A72B0"/>
    <w:rsid w:val="003A7317"/>
    <w:rsid w:val="003A747E"/>
    <w:rsid w:val="003A74B3"/>
    <w:rsid w:val="003A76A9"/>
    <w:rsid w:val="003A7747"/>
    <w:rsid w:val="003A7C3B"/>
    <w:rsid w:val="003A7CEB"/>
    <w:rsid w:val="003B0225"/>
    <w:rsid w:val="003B0299"/>
    <w:rsid w:val="003B04C8"/>
    <w:rsid w:val="003B05B7"/>
    <w:rsid w:val="003B05C9"/>
    <w:rsid w:val="003B0AFF"/>
    <w:rsid w:val="003B0B4D"/>
    <w:rsid w:val="003B0D72"/>
    <w:rsid w:val="003B0F0A"/>
    <w:rsid w:val="003B0FD2"/>
    <w:rsid w:val="003B111E"/>
    <w:rsid w:val="003B147A"/>
    <w:rsid w:val="003B14FA"/>
    <w:rsid w:val="003B1637"/>
    <w:rsid w:val="003B18F3"/>
    <w:rsid w:val="003B20F2"/>
    <w:rsid w:val="003B248F"/>
    <w:rsid w:val="003B25A3"/>
    <w:rsid w:val="003B26B7"/>
    <w:rsid w:val="003B27D9"/>
    <w:rsid w:val="003B284A"/>
    <w:rsid w:val="003B29F6"/>
    <w:rsid w:val="003B2ADB"/>
    <w:rsid w:val="003B2B79"/>
    <w:rsid w:val="003B2C70"/>
    <w:rsid w:val="003B2DB2"/>
    <w:rsid w:val="003B2EFF"/>
    <w:rsid w:val="003B2F42"/>
    <w:rsid w:val="003B2F49"/>
    <w:rsid w:val="003B3171"/>
    <w:rsid w:val="003B31F0"/>
    <w:rsid w:val="003B332F"/>
    <w:rsid w:val="003B3598"/>
    <w:rsid w:val="003B3735"/>
    <w:rsid w:val="003B379B"/>
    <w:rsid w:val="003B3E56"/>
    <w:rsid w:val="003B3FC2"/>
    <w:rsid w:val="003B4039"/>
    <w:rsid w:val="003B4084"/>
    <w:rsid w:val="003B40EB"/>
    <w:rsid w:val="003B4482"/>
    <w:rsid w:val="003B450E"/>
    <w:rsid w:val="003B467D"/>
    <w:rsid w:val="003B47B4"/>
    <w:rsid w:val="003B495C"/>
    <w:rsid w:val="003B4ACE"/>
    <w:rsid w:val="003B4B02"/>
    <w:rsid w:val="003B4B90"/>
    <w:rsid w:val="003B4BDF"/>
    <w:rsid w:val="003B4C4E"/>
    <w:rsid w:val="003B4D9B"/>
    <w:rsid w:val="003B4DF8"/>
    <w:rsid w:val="003B4E58"/>
    <w:rsid w:val="003B4E9C"/>
    <w:rsid w:val="003B4F59"/>
    <w:rsid w:val="003B5114"/>
    <w:rsid w:val="003B52AA"/>
    <w:rsid w:val="003B540C"/>
    <w:rsid w:val="003B568C"/>
    <w:rsid w:val="003B570F"/>
    <w:rsid w:val="003B5B57"/>
    <w:rsid w:val="003B5B7E"/>
    <w:rsid w:val="003B5BCB"/>
    <w:rsid w:val="003B5E30"/>
    <w:rsid w:val="003B61FF"/>
    <w:rsid w:val="003B62E3"/>
    <w:rsid w:val="003B6819"/>
    <w:rsid w:val="003B6837"/>
    <w:rsid w:val="003B69F5"/>
    <w:rsid w:val="003B6F8C"/>
    <w:rsid w:val="003B6FAE"/>
    <w:rsid w:val="003B6FCB"/>
    <w:rsid w:val="003B7020"/>
    <w:rsid w:val="003B70B3"/>
    <w:rsid w:val="003B723A"/>
    <w:rsid w:val="003B7294"/>
    <w:rsid w:val="003B7541"/>
    <w:rsid w:val="003B7685"/>
    <w:rsid w:val="003B76FE"/>
    <w:rsid w:val="003B77D7"/>
    <w:rsid w:val="003B7E02"/>
    <w:rsid w:val="003B7F46"/>
    <w:rsid w:val="003C0052"/>
    <w:rsid w:val="003C009A"/>
    <w:rsid w:val="003C01EA"/>
    <w:rsid w:val="003C02E6"/>
    <w:rsid w:val="003C0485"/>
    <w:rsid w:val="003C0771"/>
    <w:rsid w:val="003C07CE"/>
    <w:rsid w:val="003C07D7"/>
    <w:rsid w:val="003C08AF"/>
    <w:rsid w:val="003C092B"/>
    <w:rsid w:val="003C0985"/>
    <w:rsid w:val="003C0EEF"/>
    <w:rsid w:val="003C106B"/>
    <w:rsid w:val="003C10B8"/>
    <w:rsid w:val="003C127B"/>
    <w:rsid w:val="003C1B99"/>
    <w:rsid w:val="003C1C5F"/>
    <w:rsid w:val="003C1D02"/>
    <w:rsid w:val="003C1DB5"/>
    <w:rsid w:val="003C1DD7"/>
    <w:rsid w:val="003C1E25"/>
    <w:rsid w:val="003C1EF3"/>
    <w:rsid w:val="003C1F50"/>
    <w:rsid w:val="003C211D"/>
    <w:rsid w:val="003C21F4"/>
    <w:rsid w:val="003C22E1"/>
    <w:rsid w:val="003C257A"/>
    <w:rsid w:val="003C29B7"/>
    <w:rsid w:val="003C2BDB"/>
    <w:rsid w:val="003C2C9D"/>
    <w:rsid w:val="003C2D7B"/>
    <w:rsid w:val="003C3329"/>
    <w:rsid w:val="003C33CA"/>
    <w:rsid w:val="003C3459"/>
    <w:rsid w:val="003C37C8"/>
    <w:rsid w:val="003C3B73"/>
    <w:rsid w:val="003C3D6E"/>
    <w:rsid w:val="003C3F8B"/>
    <w:rsid w:val="003C4097"/>
    <w:rsid w:val="003C40C3"/>
    <w:rsid w:val="003C4146"/>
    <w:rsid w:val="003C4213"/>
    <w:rsid w:val="003C4250"/>
    <w:rsid w:val="003C43A3"/>
    <w:rsid w:val="003C441C"/>
    <w:rsid w:val="003C44DB"/>
    <w:rsid w:val="003C47CE"/>
    <w:rsid w:val="003C4830"/>
    <w:rsid w:val="003C4863"/>
    <w:rsid w:val="003C4D56"/>
    <w:rsid w:val="003C4F25"/>
    <w:rsid w:val="003C505E"/>
    <w:rsid w:val="003C5118"/>
    <w:rsid w:val="003C56DA"/>
    <w:rsid w:val="003C5719"/>
    <w:rsid w:val="003C5722"/>
    <w:rsid w:val="003C5739"/>
    <w:rsid w:val="003C589B"/>
    <w:rsid w:val="003C5ED9"/>
    <w:rsid w:val="003C5F06"/>
    <w:rsid w:val="003C6265"/>
    <w:rsid w:val="003C64CD"/>
    <w:rsid w:val="003C6580"/>
    <w:rsid w:val="003C6744"/>
    <w:rsid w:val="003C680F"/>
    <w:rsid w:val="003C6C01"/>
    <w:rsid w:val="003C6C4E"/>
    <w:rsid w:val="003C6CCB"/>
    <w:rsid w:val="003C6DA9"/>
    <w:rsid w:val="003C7586"/>
    <w:rsid w:val="003C7622"/>
    <w:rsid w:val="003C7773"/>
    <w:rsid w:val="003C7855"/>
    <w:rsid w:val="003C7926"/>
    <w:rsid w:val="003C7B0D"/>
    <w:rsid w:val="003C7EC9"/>
    <w:rsid w:val="003D0240"/>
    <w:rsid w:val="003D0303"/>
    <w:rsid w:val="003D04E3"/>
    <w:rsid w:val="003D0582"/>
    <w:rsid w:val="003D0682"/>
    <w:rsid w:val="003D06A7"/>
    <w:rsid w:val="003D0868"/>
    <w:rsid w:val="003D09DA"/>
    <w:rsid w:val="003D0AF2"/>
    <w:rsid w:val="003D0D75"/>
    <w:rsid w:val="003D106A"/>
    <w:rsid w:val="003D12F5"/>
    <w:rsid w:val="003D140B"/>
    <w:rsid w:val="003D144C"/>
    <w:rsid w:val="003D14BF"/>
    <w:rsid w:val="003D1D24"/>
    <w:rsid w:val="003D1F11"/>
    <w:rsid w:val="003D1FD9"/>
    <w:rsid w:val="003D21E0"/>
    <w:rsid w:val="003D22AC"/>
    <w:rsid w:val="003D2339"/>
    <w:rsid w:val="003D2397"/>
    <w:rsid w:val="003D2634"/>
    <w:rsid w:val="003D26AA"/>
    <w:rsid w:val="003D272F"/>
    <w:rsid w:val="003D299A"/>
    <w:rsid w:val="003D2E43"/>
    <w:rsid w:val="003D2F6C"/>
    <w:rsid w:val="003D31B9"/>
    <w:rsid w:val="003D31E4"/>
    <w:rsid w:val="003D3346"/>
    <w:rsid w:val="003D33A4"/>
    <w:rsid w:val="003D346B"/>
    <w:rsid w:val="003D347E"/>
    <w:rsid w:val="003D3875"/>
    <w:rsid w:val="003D39F4"/>
    <w:rsid w:val="003D3AD8"/>
    <w:rsid w:val="003D3EE3"/>
    <w:rsid w:val="003D3F7A"/>
    <w:rsid w:val="003D4350"/>
    <w:rsid w:val="003D43EA"/>
    <w:rsid w:val="003D4409"/>
    <w:rsid w:val="003D4480"/>
    <w:rsid w:val="003D4539"/>
    <w:rsid w:val="003D4582"/>
    <w:rsid w:val="003D4605"/>
    <w:rsid w:val="003D4621"/>
    <w:rsid w:val="003D47D1"/>
    <w:rsid w:val="003D4894"/>
    <w:rsid w:val="003D4AD0"/>
    <w:rsid w:val="003D4FF6"/>
    <w:rsid w:val="003D5092"/>
    <w:rsid w:val="003D519A"/>
    <w:rsid w:val="003D51B1"/>
    <w:rsid w:val="003D56D4"/>
    <w:rsid w:val="003D5717"/>
    <w:rsid w:val="003D573A"/>
    <w:rsid w:val="003D57CB"/>
    <w:rsid w:val="003D5878"/>
    <w:rsid w:val="003D59DD"/>
    <w:rsid w:val="003D59FE"/>
    <w:rsid w:val="003D5A53"/>
    <w:rsid w:val="003D5C38"/>
    <w:rsid w:val="003D5D40"/>
    <w:rsid w:val="003D5E77"/>
    <w:rsid w:val="003D5E7F"/>
    <w:rsid w:val="003D5EDA"/>
    <w:rsid w:val="003D6156"/>
    <w:rsid w:val="003D63BA"/>
    <w:rsid w:val="003D672B"/>
    <w:rsid w:val="003D680E"/>
    <w:rsid w:val="003D6814"/>
    <w:rsid w:val="003D6948"/>
    <w:rsid w:val="003D6961"/>
    <w:rsid w:val="003D69CF"/>
    <w:rsid w:val="003D69ED"/>
    <w:rsid w:val="003D6B43"/>
    <w:rsid w:val="003D6C26"/>
    <w:rsid w:val="003D6D20"/>
    <w:rsid w:val="003D6E76"/>
    <w:rsid w:val="003D70AF"/>
    <w:rsid w:val="003D72D8"/>
    <w:rsid w:val="003D740C"/>
    <w:rsid w:val="003D75DF"/>
    <w:rsid w:val="003D7855"/>
    <w:rsid w:val="003D7887"/>
    <w:rsid w:val="003D790B"/>
    <w:rsid w:val="003D79E8"/>
    <w:rsid w:val="003D7A17"/>
    <w:rsid w:val="003D7DA6"/>
    <w:rsid w:val="003D7EB9"/>
    <w:rsid w:val="003E010D"/>
    <w:rsid w:val="003E0118"/>
    <w:rsid w:val="003E01D3"/>
    <w:rsid w:val="003E0280"/>
    <w:rsid w:val="003E0504"/>
    <w:rsid w:val="003E051F"/>
    <w:rsid w:val="003E05B0"/>
    <w:rsid w:val="003E089F"/>
    <w:rsid w:val="003E093F"/>
    <w:rsid w:val="003E0974"/>
    <w:rsid w:val="003E0A19"/>
    <w:rsid w:val="003E0ADB"/>
    <w:rsid w:val="003E0C54"/>
    <w:rsid w:val="003E0CE4"/>
    <w:rsid w:val="003E0D48"/>
    <w:rsid w:val="003E10CD"/>
    <w:rsid w:val="003E13BC"/>
    <w:rsid w:val="003E1421"/>
    <w:rsid w:val="003E1631"/>
    <w:rsid w:val="003E16FD"/>
    <w:rsid w:val="003E1868"/>
    <w:rsid w:val="003E1928"/>
    <w:rsid w:val="003E1978"/>
    <w:rsid w:val="003E1B00"/>
    <w:rsid w:val="003E1C4F"/>
    <w:rsid w:val="003E1CF4"/>
    <w:rsid w:val="003E1E2A"/>
    <w:rsid w:val="003E2213"/>
    <w:rsid w:val="003E223B"/>
    <w:rsid w:val="003E23A4"/>
    <w:rsid w:val="003E248C"/>
    <w:rsid w:val="003E25E9"/>
    <w:rsid w:val="003E27B0"/>
    <w:rsid w:val="003E2880"/>
    <w:rsid w:val="003E2941"/>
    <w:rsid w:val="003E2A24"/>
    <w:rsid w:val="003E2BF4"/>
    <w:rsid w:val="003E300E"/>
    <w:rsid w:val="003E3015"/>
    <w:rsid w:val="003E3026"/>
    <w:rsid w:val="003E3143"/>
    <w:rsid w:val="003E3149"/>
    <w:rsid w:val="003E333A"/>
    <w:rsid w:val="003E3524"/>
    <w:rsid w:val="003E3777"/>
    <w:rsid w:val="003E37AD"/>
    <w:rsid w:val="003E37FC"/>
    <w:rsid w:val="003E3944"/>
    <w:rsid w:val="003E397A"/>
    <w:rsid w:val="003E39E3"/>
    <w:rsid w:val="003E3B07"/>
    <w:rsid w:val="003E3B86"/>
    <w:rsid w:val="003E3BEB"/>
    <w:rsid w:val="003E3C5B"/>
    <w:rsid w:val="003E3C6C"/>
    <w:rsid w:val="003E3CA6"/>
    <w:rsid w:val="003E3F26"/>
    <w:rsid w:val="003E40C9"/>
    <w:rsid w:val="003E416F"/>
    <w:rsid w:val="003E4398"/>
    <w:rsid w:val="003E43D4"/>
    <w:rsid w:val="003E445F"/>
    <w:rsid w:val="003E44DC"/>
    <w:rsid w:val="003E45BB"/>
    <w:rsid w:val="003E45C5"/>
    <w:rsid w:val="003E489E"/>
    <w:rsid w:val="003E4A04"/>
    <w:rsid w:val="003E4CDB"/>
    <w:rsid w:val="003E4E39"/>
    <w:rsid w:val="003E55F2"/>
    <w:rsid w:val="003E56DF"/>
    <w:rsid w:val="003E5828"/>
    <w:rsid w:val="003E5938"/>
    <w:rsid w:val="003E59E8"/>
    <w:rsid w:val="003E5DFB"/>
    <w:rsid w:val="003E60C1"/>
    <w:rsid w:val="003E6130"/>
    <w:rsid w:val="003E61F5"/>
    <w:rsid w:val="003E6289"/>
    <w:rsid w:val="003E6592"/>
    <w:rsid w:val="003E668B"/>
    <w:rsid w:val="003E679D"/>
    <w:rsid w:val="003E67B2"/>
    <w:rsid w:val="003E6A3C"/>
    <w:rsid w:val="003E6B44"/>
    <w:rsid w:val="003E6B64"/>
    <w:rsid w:val="003E6DAF"/>
    <w:rsid w:val="003E6E23"/>
    <w:rsid w:val="003E700A"/>
    <w:rsid w:val="003E702F"/>
    <w:rsid w:val="003E714A"/>
    <w:rsid w:val="003E7313"/>
    <w:rsid w:val="003E731C"/>
    <w:rsid w:val="003E733B"/>
    <w:rsid w:val="003E73BC"/>
    <w:rsid w:val="003E741F"/>
    <w:rsid w:val="003E76BB"/>
    <w:rsid w:val="003E7706"/>
    <w:rsid w:val="003E7799"/>
    <w:rsid w:val="003E78C6"/>
    <w:rsid w:val="003E78FA"/>
    <w:rsid w:val="003E7910"/>
    <w:rsid w:val="003E7C5E"/>
    <w:rsid w:val="003E7F51"/>
    <w:rsid w:val="003F0127"/>
    <w:rsid w:val="003F0436"/>
    <w:rsid w:val="003F046A"/>
    <w:rsid w:val="003F063F"/>
    <w:rsid w:val="003F0656"/>
    <w:rsid w:val="003F073C"/>
    <w:rsid w:val="003F0905"/>
    <w:rsid w:val="003F094B"/>
    <w:rsid w:val="003F0AC8"/>
    <w:rsid w:val="003F0F7B"/>
    <w:rsid w:val="003F0FD4"/>
    <w:rsid w:val="003F114A"/>
    <w:rsid w:val="003F11DA"/>
    <w:rsid w:val="003F12A3"/>
    <w:rsid w:val="003F13D9"/>
    <w:rsid w:val="003F148D"/>
    <w:rsid w:val="003F1678"/>
    <w:rsid w:val="003F1B6D"/>
    <w:rsid w:val="003F1BC5"/>
    <w:rsid w:val="003F1C12"/>
    <w:rsid w:val="003F1C93"/>
    <w:rsid w:val="003F1E48"/>
    <w:rsid w:val="003F1FC1"/>
    <w:rsid w:val="003F20B0"/>
    <w:rsid w:val="003F20E2"/>
    <w:rsid w:val="003F2244"/>
    <w:rsid w:val="003F23A7"/>
    <w:rsid w:val="003F23E4"/>
    <w:rsid w:val="003F242A"/>
    <w:rsid w:val="003F2564"/>
    <w:rsid w:val="003F2624"/>
    <w:rsid w:val="003F2711"/>
    <w:rsid w:val="003F27E1"/>
    <w:rsid w:val="003F2854"/>
    <w:rsid w:val="003F298C"/>
    <w:rsid w:val="003F29D1"/>
    <w:rsid w:val="003F2A56"/>
    <w:rsid w:val="003F2CAF"/>
    <w:rsid w:val="003F2DB3"/>
    <w:rsid w:val="003F2DC5"/>
    <w:rsid w:val="003F2E68"/>
    <w:rsid w:val="003F32A7"/>
    <w:rsid w:val="003F344E"/>
    <w:rsid w:val="003F348A"/>
    <w:rsid w:val="003F3DB1"/>
    <w:rsid w:val="003F4024"/>
    <w:rsid w:val="003F4137"/>
    <w:rsid w:val="003F4306"/>
    <w:rsid w:val="003F4316"/>
    <w:rsid w:val="003F4440"/>
    <w:rsid w:val="003F457C"/>
    <w:rsid w:val="003F4933"/>
    <w:rsid w:val="003F4977"/>
    <w:rsid w:val="003F4A21"/>
    <w:rsid w:val="003F4A43"/>
    <w:rsid w:val="003F4BE1"/>
    <w:rsid w:val="003F4E1C"/>
    <w:rsid w:val="003F503F"/>
    <w:rsid w:val="003F52C2"/>
    <w:rsid w:val="003F5358"/>
    <w:rsid w:val="003F536B"/>
    <w:rsid w:val="003F544B"/>
    <w:rsid w:val="003F560A"/>
    <w:rsid w:val="003F561F"/>
    <w:rsid w:val="003F56FE"/>
    <w:rsid w:val="003F582E"/>
    <w:rsid w:val="003F586D"/>
    <w:rsid w:val="003F5877"/>
    <w:rsid w:val="003F58AC"/>
    <w:rsid w:val="003F5CCF"/>
    <w:rsid w:val="003F5CDF"/>
    <w:rsid w:val="003F5EDC"/>
    <w:rsid w:val="003F62B4"/>
    <w:rsid w:val="003F6315"/>
    <w:rsid w:val="003F637A"/>
    <w:rsid w:val="003F6396"/>
    <w:rsid w:val="003F654B"/>
    <w:rsid w:val="003F680A"/>
    <w:rsid w:val="003F682D"/>
    <w:rsid w:val="003F6853"/>
    <w:rsid w:val="003F6930"/>
    <w:rsid w:val="003F697D"/>
    <w:rsid w:val="003F6A1D"/>
    <w:rsid w:val="003F6A55"/>
    <w:rsid w:val="003F6DAE"/>
    <w:rsid w:val="003F6E17"/>
    <w:rsid w:val="003F6E1B"/>
    <w:rsid w:val="003F6E9C"/>
    <w:rsid w:val="003F7112"/>
    <w:rsid w:val="003F72F1"/>
    <w:rsid w:val="003F73A0"/>
    <w:rsid w:val="003F73D7"/>
    <w:rsid w:val="003F742D"/>
    <w:rsid w:val="003F7517"/>
    <w:rsid w:val="003F75DD"/>
    <w:rsid w:val="003F78AA"/>
    <w:rsid w:val="003F7908"/>
    <w:rsid w:val="003F7A7C"/>
    <w:rsid w:val="003F7B9F"/>
    <w:rsid w:val="003F7DFF"/>
    <w:rsid w:val="003F7FCF"/>
    <w:rsid w:val="00400093"/>
    <w:rsid w:val="0040015E"/>
    <w:rsid w:val="004002AE"/>
    <w:rsid w:val="00400427"/>
    <w:rsid w:val="00400482"/>
    <w:rsid w:val="00400615"/>
    <w:rsid w:val="00400CE7"/>
    <w:rsid w:val="00400CE9"/>
    <w:rsid w:val="00400D86"/>
    <w:rsid w:val="00400DEA"/>
    <w:rsid w:val="00401030"/>
    <w:rsid w:val="00401041"/>
    <w:rsid w:val="004010EF"/>
    <w:rsid w:val="004011FF"/>
    <w:rsid w:val="004012CC"/>
    <w:rsid w:val="00401395"/>
    <w:rsid w:val="004017C6"/>
    <w:rsid w:val="00401A0B"/>
    <w:rsid w:val="00401BB0"/>
    <w:rsid w:val="00401F19"/>
    <w:rsid w:val="004020DF"/>
    <w:rsid w:val="004021B5"/>
    <w:rsid w:val="00402266"/>
    <w:rsid w:val="00402286"/>
    <w:rsid w:val="0040229F"/>
    <w:rsid w:val="004024AB"/>
    <w:rsid w:val="004024B3"/>
    <w:rsid w:val="004029EA"/>
    <w:rsid w:val="00402A87"/>
    <w:rsid w:val="00402DB5"/>
    <w:rsid w:val="00402DC4"/>
    <w:rsid w:val="00402F2C"/>
    <w:rsid w:val="0040303D"/>
    <w:rsid w:val="004033F0"/>
    <w:rsid w:val="0040347F"/>
    <w:rsid w:val="004034E6"/>
    <w:rsid w:val="0040361B"/>
    <w:rsid w:val="00403629"/>
    <w:rsid w:val="0040379F"/>
    <w:rsid w:val="00403804"/>
    <w:rsid w:val="00403805"/>
    <w:rsid w:val="00403DC5"/>
    <w:rsid w:val="00403EC2"/>
    <w:rsid w:val="00403F25"/>
    <w:rsid w:val="00404011"/>
    <w:rsid w:val="004040DB"/>
    <w:rsid w:val="004040F2"/>
    <w:rsid w:val="004042A7"/>
    <w:rsid w:val="0040435C"/>
    <w:rsid w:val="004044FA"/>
    <w:rsid w:val="00404523"/>
    <w:rsid w:val="0040495B"/>
    <w:rsid w:val="00404BFB"/>
    <w:rsid w:val="00404BFC"/>
    <w:rsid w:val="00404CA3"/>
    <w:rsid w:val="00404D4D"/>
    <w:rsid w:val="00404E70"/>
    <w:rsid w:val="0040561F"/>
    <w:rsid w:val="004056A1"/>
    <w:rsid w:val="00405783"/>
    <w:rsid w:val="00405898"/>
    <w:rsid w:val="004058DD"/>
    <w:rsid w:val="00405A9F"/>
    <w:rsid w:val="00405D95"/>
    <w:rsid w:val="00405F78"/>
    <w:rsid w:val="00405F90"/>
    <w:rsid w:val="0040609D"/>
    <w:rsid w:val="00406108"/>
    <w:rsid w:val="00406412"/>
    <w:rsid w:val="0040670D"/>
    <w:rsid w:val="00406798"/>
    <w:rsid w:val="004067BE"/>
    <w:rsid w:val="004067D2"/>
    <w:rsid w:val="00406975"/>
    <w:rsid w:val="00406C78"/>
    <w:rsid w:val="00406D4A"/>
    <w:rsid w:val="00406E2F"/>
    <w:rsid w:val="00406F4B"/>
    <w:rsid w:val="00406FBD"/>
    <w:rsid w:val="00407074"/>
    <w:rsid w:val="004070FC"/>
    <w:rsid w:val="0040714B"/>
    <w:rsid w:val="0040725C"/>
    <w:rsid w:val="00407347"/>
    <w:rsid w:val="004073B0"/>
    <w:rsid w:val="00407612"/>
    <w:rsid w:val="0040762E"/>
    <w:rsid w:val="0040773D"/>
    <w:rsid w:val="00407833"/>
    <w:rsid w:val="00407B6F"/>
    <w:rsid w:val="00407BEC"/>
    <w:rsid w:val="00407E8F"/>
    <w:rsid w:val="00407F58"/>
    <w:rsid w:val="00407F94"/>
    <w:rsid w:val="00407FB3"/>
    <w:rsid w:val="00410029"/>
    <w:rsid w:val="004101B0"/>
    <w:rsid w:val="0041029D"/>
    <w:rsid w:val="004102A7"/>
    <w:rsid w:val="004103C3"/>
    <w:rsid w:val="004107F6"/>
    <w:rsid w:val="00410B37"/>
    <w:rsid w:val="00410BB2"/>
    <w:rsid w:val="00411230"/>
    <w:rsid w:val="00411485"/>
    <w:rsid w:val="004116AE"/>
    <w:rsid w:val="004116C3"/>
    <w:rsid w:val="00411868"/>
    <w:rsid w:val="004118C9"/>
    <w:rsid w:val="00411D2B"/>
    <w:rsid w:val="00411D47"/>
    <w:rsid w:val="00411F44"/>
    <w:rsid w:val="004120BD"/>
    <w:rsid w:val="00412179"/>
    <w:rsid w:val="0041249C"/>
    <w:rsid w:val="00412614"/>
    <w:rsid w:val="00412630"/>
    <w:rsid w:val="00412697"/>
    <w:rsid w:val="004126AD"/>
    <w:rsid w:val="00412AAA"/>
    <w:rsid w:val="00412C50"/>
    <w:rsid w:val="00412FE7"/>
    <w:rsid w:val="00413151"/>
    <w:rsid w:val="00413175"/>
    <w:rsid w:val="00413369"/>
    <w:rsid w:val="0041342A"/>
    <w:rsid w:val="004139A7"/>
    <w:rsid w:val="00413AC6"/>
    <w:rsid w:val="00413C4E"/>
    <w:rsid w:val="00413D00"/>
    <w:rsid w:val="00413EE2"/>
    <w:rsid w:val="00413FF3"/>
    <w:rsid w:val="0041439D"/>
    <w:rsid w:val="00414590"/>
    <w:rsid w:val="00414598"/>
    <w:rsid w:val="004145AE"/>
    <w:rsid w:val="00414798"/>
    <w:rsid w:val="004147AA"/>
    <w:rsid w:val="004147F4"/>
    <w:rsid w:val="00414824"/>
    <w:rsid w:val="00414AFD"/>
    <w:rsid w:val="00414C3F"/>
    <w:rsid w:val="00414DCF"/>
    <w:rsid w:val="00414DE6"/>
    <w:rsid w:val="0041539C"/>
    <w:rsid w:val="00415419"/>
    <w:rsid w:val="004155CA"/>
    <w:rsid w:val="00415646"/>
    <w:rsid w:val="0041577E"/>
    <w:rsid w:val="00415793"/>
    <w:rsid w:val="004157F6"/>
    <w:rsid w:val="0041585B"/>
    <w:rsid w:val="0041590F"/>
    <w:rsid w:val="00415922"/>
    <w:rsid w:val="004159D3"/>
    <w:rsid w:val="00415A14"/>
    <w:rsid w:val="00415B89"/>
    <w:rsid w:val="00415D4E"/>
    <w:rsid w:val="00416091"/>
    <w:rsid w:val="0041616C"/>
    <w:rsid w:val="0041634C"/>
    <w:rsid w:val="004164AC"/>
    <w:rsid w:val="004164F7"/>
    <w:rsid w:val="0041664E"/>
    <w:rsid w:val="0041669D"/>
    <w:rsid w:val="00416866"/>
    <w:rsid w:val="00416A66"/>
    <w:rsid w:val="00416B5D"/>
    <w:rsid w:val="00416E93"/>
    <w:rsid w:val="00416F3B"/>
    <w:rsid w:val="00417068"/>
    <w:rsid w:val="0041716B"/>
    <w:rsid w:val="00417201"/>
    <w:rsid w:val="00417401"/>
    <w:rsid w:val="0041743D"/>
    <w:rsid w:val="004174FC"/>
    <w:rsid w:val="00417678"/>
    <w:rsid w:val="0041776B"/>
    <w:rsid w:val="00417800"/>
    <w:rsid w:val="00417A0B"/>
    <w:rsid w:val="00417A4D"/>
    <w:rsid w:val="00417D10"/>
    <w:rsid w:val="00417D87"/>
    <w:rsid w:val="00417D96"/>
    <w:rsid w:val="00417EEB"/>
    <w:rsid w:val="00420126"/>
    <w:rsid w:val="00420249"/>
    <w:rsid w:val="004203CF"/>
    <w:rsid w:val="00420755"/>
    <w:rsid w:val="0042076B"/>
    <w:rsid w:val="00420CB7"/>
    <w:rsid w:val="00420F8D"/>
    <w:rsid w:val="00421387"/>
    <w:rsid w:val="004213C2"/>
    <w:rsid w:val="004213E8"/>
    <w:rsid w:val="00421402"/>
    <w:rsid w:val="004214E0"/>
    <w:rsid w:val="0042156E"/>
    <w:rsid w:val="004215EB"/>
    <w:rsid w:val="0042194F"/>
    <w:rsid w:val="00421960"/>
    <w:rsid w:val="00421B8B"/>
    <w:rsid w:val="00421E05"/>
    <w:rsid w:val="004222BF"/>
    <w:rsid w:val="004222D2"/>
    <w:rsid w:val="004226E4"/>
    <w:rsid w:val="0042284F"/>
    <w:rsid w:val="004229E5"/>
    <w:rsid w:val="00422A01"/>
    <w:rsid w:val="00422AA3"/>
    <w:rsid w:val="00422B5D"/>
    <w:rsid w:val="00422C8A"/>
    <w:rsid w:val="00422D62"/>
    <w:rsid w:val="00422DB5"/>
    <w:rsid w:val="004230CA"/>
    <w:rsid w:val="004232D4"/>
    <w:rsid w:val="00423326"/>
    <w:rsid w:val="004234D1"/>
    <w:rsid w:val="00423558"/>
    <w:rsid w:val="0042384A"/>
    <w:rsid w:val="004238FD"/>
    <w:rsid w:val="00423D0E"/>
    <w:rsid w:val="00424049"/>
    <w:rsid w:val="004240AD"/>
    <w:rsid w:val="0042446E"/>
    <w:rsid w:val="0042460F"/>
    <w:rsid w:val="00424844"/>
    <w:rsid w:val="00424BBA"/>
    <w:rsid w:val="00424D37"/>
    <w:rsid w:val="00425042"/>
    <w:rsid w:val="004250FE"/>
    <w:rsid w:val="004251F8"/>
    <w:rsid w:val="004253B1"/>
    <w:rsid w:val="00425735"/>
    <w:rsid w:val="00425A6C"/>
    <w:rsid w:val="00425C97"/>
    <w:rsid w:val="00425D5A"/>
    <w:rsid w:val="00425E65"/>
    <w:rsid w:val="00425F2C"/>
    <w:rsid w:val="00425FFD"/>
    <w:rsid w:val="00426125"/>
    <w:rsid w:val="004262F8"/>
    <w:rsid w:val="00426442"/>
    <w:rsid w:val="004264A5"/>
    <w:rsid w:val="0042654A"/>
    <w:rsid w:val="0042663B"/>
    <w:rsid w:val="004266DB"/>
    <w:rsid w:val="00426A22"/>
    <w:rsid w:val="00426A93"/>
    <w:rsid w:val="00426DFA"/>
    <w:rsid w:val="00427079"/>
    <w:rsid w:val="004272AB"/>
    <w:rsid w:val="004272ED"/>
    <w:rsid w:val="0042746C"/>
    <w:rsid w:val="00427647"/>
    <w:rsid w:val="004276E3"/>
    <w:rsid w:val="0042792B"/>
    <w:rsid w:val="00427AB1"/>
    <w:rsid w:val="00427AC4"/>
    <w:rsid w:val="00427B9D"/>
    <w:rsid w:val="00427BFB"/>
    <w:rsid w:val="00427D73"/>
    <w:rsid w:val="00427E56"/>
    <w:rsid w:val="00427E67"/>
    <w:rsid w:val="00430178"/>
    <w:rsid w:val="00430286"/>
    <w:rsid w:val="0043042C"/>
    <w:rsid w:val="0043046A"/>
    <w:rsid w:val="00430495"/>
    <w:rsid w:val="0043063B"/>
    <w:rsid w:val="00430733"/>
    <w:rsid w:val="004307B2"/>
    <w:rsid w:val="00430802"/>
    <w:rsid w:val="00430A75"/>
    <w:rsid w:val="00431006"/>
    <w:rsid w:val="00431149"/>
    <w:rsid w:val="0043189C"/>
    <w:rsid w:val="004318FF"/>
    <w:rsid w:val="00431A5A"/>
    <w:rsid w:val="00431CB1"/>
    <w:rsid w:val="00431DB5"/>
    <w:rsid w:val="00431F81"/>
    <w:rsid w:val="00432175"/>
    <w:rsid w:val="004324CA"/>
    <w:rsid w:val="00432707"/>
    <w:rsid w:val="0043270B"/>
    <w:rsid w:val="00432780"/>
    <w:rsid w:val="00432B6B"/>
    <w:rsid w:val="00432D4E"/>
    <w:rsid w:val="00432F8F"/>
    <w:rsid w:val="00432F9E"/>
    <w:rsid w:val="00433106"/>
    <w:rsid w:val="00433472"/>
    <w:rsid w:val="0043359F"/>
    <w:rsid w:val="004336D8"/>
    <w:rsid w:val="004337E9"/>
    <w:rsid w:val="0043385A"/>
    <w:rsid w:val="0043396E"/>
    <w:rsid w:val="00433C26"/>
    <w:rsid w:val="00433CAB"/>
    <w:rsid w:val="00433D8A"/>
    <w:rsid w:val="00434066"/>
    <w:rsid w:val="004344F1"/>
    <w:rsid w:val="00434639"/>
    <w:rsid w:val="00434702"/>
    <w:rsid w:val="00434754"/>
    <w:rsid w:val="004347B1"/>
    <w:rsid w:val="0043480E"/>
    <w:rsid w:val="00434838"/>
    <w:rsid w:val="004348CB"/>
    <w:rsid w:val="00434C24"/>
    <w:rsid w:val="00434C4D"/>
    <w:rsid w:val="00434D46"/>
    <w:rsid w:val="00434EFD"/>
    <w:rsid w:val="00435202"/>
    <w:rsid w:val="00435248"/>
    <w:rsid w:val="00435275"/>
    <w:rsid w:val="0043532B"/>
    <w:rsid w:val="0043542F"/>
    <w:rsid w:val="004355EB"/>
    <w:rsid w:val="00435602"/>
    <w:rsid w:val="004356FA"/>
    <w:rsid w:val="0043570D"/>
    <w:rsid w:val="004357CD"/>
    <w:rsid w:val="004358F4"/>
    <w:rsid w:val="00435B1F"/>
    <w:rsid w:val="00435CCF"/>
    <w:rsid w:val="00435E62"/>
    <w:rsid w:val="00435EE4"/>
    <w:rsid w:val="00435F87"/>
    <w:rsid w:val="00435FB7"/>
    <w:rsid w:val="004362CA"/>
    <w:rsid w:val="004364E1"/>
    <w:rsid w:val="0043650F"/>
    <w:rsid w:val="00436569"/>
    <w:rsid w:val="004365F4"/>
    <w:rsid w:val="00436696"/>
    <w:rsid w:val="00436A2A"/>
    <w:rsid w:val="00436A3B"/>
    <w:rsid w:val="00436D05"/>
    <w:rsid w:val="00436D52"/>
    <w:rsid w:val="00436D7C"/>
    <w:rsid w:val="004370C7"/>
    <w:rsid w:val="004371AB"/>
    <w:rsid w:val="00437393"/>
    <w:rsid w:val="00437457"/>
    <w:rsid w:val="004374DC"/>
    <w:rsid w:val="00437662"/>
    <w:rsid w:val="004377E6"/>
    <w:rsid w:val="00437895"/>
    <w:rsid w:val="004379DA"/>
    <w:rsid w:val="00437B29"/>
    <w:rsid w:val="00437C43"/>
    <w:rsid w:val="00437C7B"/>
    <w:rsid w:val="00437D5A"/>
    <w:rsid w:val="00437E77"/>
    <w:rsid w:val="004400B9"/>
    <w:rsid w:val="004402A7"/>
    <w:rsid w:val="0044035D"/>
    <w:rsid w:val="004404DA"/>
    <w:rsid w:val="00440507"/>
    <w:rsid w:val="004405E1"/>
    <w:rsid w:val="00440631"/>
    <w:rsid w:val="00440850"/>
    <w:rsid w:val="00440A50"/>
    <w:rsid w:val="00440B3E"/>
    <w:rsid w:val="00440CAE"/>
    <w:rsid w:val="00440EA5"/>
    <w:rsid w:val="00441076"/>
    <w:rsid w:val="004413FF"/>
    <w:rsid w:val="0044142F"/>
    <w:rsid w:val="0044146D"/>
    <w:rsid w:val="004416D4"/>
    <w:rsid w:val="00441775"/>
    <w:rsid w:val="00441799"/>
    <w:rsid w:val="00441A41"/>
    <w:rsid w:val="00441A79"/>
    <w:rsid w:val="00441AD9"/>
    <w:rsid w:val="00441EFE"/>
    <w:rsid w:val="00441F69"/>
    <w:rsid w:val="004422A1"/>
    <w:rsid w:val="004425C2"/>
    <w:rsid w:val="004426FE"/>
    <w:rsid w:val="0044274A"/>
    <w:rsid w:val="00442824"/>
    <w:rsid w:val="00442836"/>
    <w:rsid w:val="00442894"/>
    <w:rsid w:val="004429B7"/>
    <w:rsid w:val="00442A09"/>
    <w:rsid w:val="00442A7D"/>
    <w:rsid w:val="00442CC6"/>
    <w:rsid w:val="00442D97"/>
    <w:rsid w:val="00442D9E"/>
    <w:rsid w:val="00442F12"/>
    <w:rsid w:val="00442FFB"/>
    <w:rsid w:val="0044307B"/>
    <w:rsid w:val="004430FD"/>
    <w:rsid w:val="004430FE"/>
    <w:rsid w:val="00443586"/>
    <w:rsid w:val="004435E2"/>
    <w:rsid w:val="00443694"/>
    <w:rsid w:val="004439AB"/>
    <w:rsid w:val="00443A73"/>
    <w:rsid w:val="00443C70"/>
    <w:rsid w:val="00443D6E"/>
    <w:rsid w:val="00443FEC"/>
    <w:rsid w:val="004440FF"/>
    <w:rsid w:val="004442A7"/>
    <w:rsid w:val="004445AD"/>
    <w:rsid w:val="00444634"/>
    <w:rsid w:val="00444747"/>
    <w:rsid w:val="00444901"/>
    <w:rsid w:val="00444934"/>
    <w:rsid w:val="00444960"/>
    <w:rsid w:val="00444A7E"/>
    <w:rsid w:val="00444E4B"/>
    <w:rsid w:val="00444F5E"/>
    <w:rsid w:val="0044503E"/>
    <w:rsid w:val="004450DE"/>
    <w:rsid w:val="0044511C"/>
    <w:rsid w:val="00445150"/>
    <w:rsid w:val="00445189"/>
    <w:rsid w:val="00445513"/>
    <w:rsid w:val="00445616"/>
    <w:rsid w:val="00445625"/>
    <w:rsid w:val="00445811"/>
    <w:rsid w:val="00445907"/>
    <w:rsid w:val="0044599B"/>
    <w:rsid w:val="004459BA"/>
    <w:rsid w:val="00445A2E"/>
    <w:rsid w:val="00445CFF"/>
    <w:rsid w:val="00445EAE"/>
    <w:rsid w:val="00445EBA"/>
    <w:rsid w:val="00445EBF"/>
    <w:rsid w:val="00445F1B"/>
    <w:rsid w:val="00445FF2"/>
    <w:rsid w:val="00446185"/>
    <w:rsid w:val="004461C2"/>
    <w:rsid w:val="004462A0"/>
    <w:rsid w:val="004462AF"/>
    <w:rsid w:val="00446340"/>
    <w:rsid w:val="004463BD"/>
    <w:rsid w:val="00446424"/>
    <w:rsid w:val="0044662A"/>
    <w:rsid w:val="00446661"/>
    <w:rsid w:val="00446718"/>
    <w:rsid w:val="00446721"/>
    <w:rsid w:val="00446793"/>
    <w:rsid w:val="00446B38"/>
    <w:rsid w:val="00446B46"/>
    <w:rsid w:val="00446E75"/>
    <w:rsid w:val="00446F84"/>
    <w:rsid w:val="00447810"/>
    <w:rsid w:val="0044786E"/>
    <w:rsid w:val="004478FA"/>
    <w:rsid w:val="004479BB"/>
    <w:rsid w:val="00447E54"/>
    <w:rsid w:val="0045039C"/>
    <w:rsid w:val="004504D2"/>
    <w:rsid w:val="00450778"/>
    <w:rsid w:val="00450997"/>
    <w:rsid w:val="00450C64"/>
    <w:rsid w:val="00450D3B"/>
    <w:rsid w:val="00450E1F"/>
    <w:rsid w:val="00450FC6"/>
    <w:rsid w:val="00451072"/>
    <w:rsid w:val="004512E9"/>
    <w:rsid w:val="00451489"/>
    <w:rsid w:val="0045169D"/>
    <w:rsid w:val="004518D5"/>
    <w:rsid w:val="00451B06"/>
    <w:rsid w:val="00451BEB"/>
    <w:rsid w:val="00451BED"/>
    <w:rsid w:val="00452028"/>
    <w:rsid w:val="004520FE"/>
    <w:rsid w:val="00452205"/>
    <w:rsid w:val="00452298"/>
    <w:rsid w:val="0045247B"/>
    <w:rsid w:val="004525DC"/>
    <w:rsid w:val="0045265C"/>
    <w:rsid w:val="004527C0"/>
    <w:rsid w:val="00452B39"/>
    <w:rsid w:val="00452B92"/>
    <w:rsid w:val="00453054"/>
    <w:rsid w:val="004533A9"/>
    <w:rsid w:val="00453871"/>
    <w:rsid w:val="00453A33"/>
    <w:rsid w:val="00453A43"/>
    <w:rsid w:val="00453DEF"/>
    <w:rsid w:val="00453E1C"/>
    <w:rsid w:val="00453FF6"/>
    <w:rsid w:val="0045401E"/>
    <w:rsid w:val="004540AC"/>
    <w:rsid w:val="004543E4"/>
    <w:rsid w:val="004544B3"/>
    <w:rsid w:val="004548E5"/>
    <w:rsid w:val="00454ACD"/>
    <w:rsid w:val="00454B50"/>
    <w:rsid w:val="00454C7A"/>
    <w:rsid w:val="00454C99"/>
    <w:rsid w:val="00454F08"/>
    <w:rsid w:val="00454F85"/>
    <w:rsid w:val="00455105"/>
    <w:rsid w:val="0045553C"/>
    <w:rsid w:val="00455773"/>
    <w:rsid w:val="00455A7C"/>
    <w:rsid w:val="00455E20"/>
    <w:rsid w:val="00455E86"/>
    <w:rsid w:val="00455EEE"/>
    <w:rsid w:val="00456114"/>
    <w:rsid w:val="0045623E"/>
    <w:rsid w:val="00456337"/>
    <w:rsid w:val="00456369"/>
    <w:rsid w:val="004564A4"/>
    <w:rsid w:val="00456571"/>
    <w:rsid w:val="0045673E"/>
    <w:rsid w:val="004567CC"/>
    <w:rsid w:val="00456946"/>
    <w:rsid w:val="0045695D"/>
    <w:rsid w:val="00456971"/>
    <w:rsid w:val="00456A95"/>
    <w:rsid w:val="00456AC7"/>
    <w:rsid w:val="00456B17"/>
    <w:rsid w:val="00456B4F"/>
    <w:rsid w:val="00456D6C"/>
    <w:rsid w:val="00456FF8"/>
    <w:rsid w:val="00457209"/>
    <w:rsid w:val="004572B0"/>
    <w:rsid w:val="004573B3"/>
    <w:rsid w:val="0045742D"/>
    <w:rsid w:val="00457462"/>
    <w:rsid w:val="0045798D"/>
    <w:rsid w:val="00457A40"/>
    <w:rsid w:val="00457B27"/>
    <w:rsid w:val="00457BBC"/>
    <w:rsid w:val="00457C5E"/>
    <w:rsid w:val="00457DBB"/>
    <w:rsid w:val="00460058"/>
    <w:rsid w:val="004600A4"/>
    <w:rsid w:val="004600ED"/>
    <w:rsid w:val="00460115"/>
    <w:rsid w:val="0046022B"/>
    <w:rsid w:val="0046026D"/>
    <w:rsid w:val="0046027A"/>
    <w:rsid w:val="00460303"/>
    <w:rsid w:val="00460373"/>
    <w:rsid w:val="004605CC"/>
    <w:rsid w:val="0046072D"/>
    <w:rsid w:val="00460921"/>
    <w:rsid w:val="00460958"/>
    <w:rsid w:val="00460B81"/>
    <w:rsid w:val="00460C3C"/>
    <w:rsid w:val="00460D4A"/>
    <w:rsid w:val="00460E72"/>
    <w:rsid w:val="004610FB"/>
    <w:rsid w:val="0046110A"/>
    <w:rsid w:val="004612C8"/>
    <w:rsid w:val="0046136B"/>
    <w:rsid w:val="004614A1"/>
    <w:rsid w:val="0046164D"/>
    <w:rsid w:val="004616E5"/>
    <w:rsid w:val="004616FF"/>
    <w:rsid w:val="0046170D"/>
    <w:rsid w:val="0046194F"/>
    <w:rsid w:val="00461C00"/>
    <w:rsid w:val="00461CFE"/>
    <w:rsid w:val="00461EBE"/>
    <w:rsid w:val="00461EED"/>
    <w:rsid w:val="00462178"/>
    <w:rsid w:val="004621A9"/>
    <w:rsid w:val="00462231"/>
    <w:rsid w:val="00462274"/>
    <w:rsid w:val="004622A1"/>
    <w:rsid w:val="004622D0"/>
    <w:rsid w:val="00462380"/>
    <w:rsid w:val="00462420"/>
    <w:rsid w:val="0046260A"/>
    <w:rsid w:val="004626DA"/>
    <w:rsid w:val="004627D3"/>
    <w:rsid w:val="00462914"/>
    <w:rsid w:val="00462AE4"/>
    <w:rsid w:val="00462B09"/>
    <w:rsid w:val="00462B31"/>
    <w:rsid w:val="00462C65"/>
    <w:rsid w:val="00462E98"/>
    <w:rsid w:val="00462F1D"/>
    <w:rsid w:val="00462FED"/>
    <w:rsid w:val="004632A4"/>
    <w:rsid w:val="00463337"/>
    <w:rsid w:val="00463448"/>
    <w:rsid w:val="00463558"/>
    <w:rsid w:val="00463687"/>
    <w:rsid w:val="004636FA"/>
    <w:rsid w:val="004639D7"/>
    <w:rsid w:val="00463B30"/>
    <w:rsid w:val="00463B97"/>
    <w:rsid w:val="00463C9F"/>
    <w:rsid w:val="00463CF7"/>
    <w:rsid w:val="00463DEC"/>
    <w:rsid w:val="00463E15"/>
    <w:rsid w:val="00463E63"/>
    <w:rsid w:val="0046400B"/>
    <w:rsid w:val="0046405D"/>
    <w:rsid w:val="00464183"/>
    <w:rsid w:val="0046419C"/>
    <w:rsid w:val="004641A0"/>
    <w:rsid w:val="0046434B"/>
    <w:rsid w:val="00464897"/>
    <w:rsid w:val="00464A82"/>
    <w:rsid w:val="00464BD1"/>
    <w:rsid w:val="00464EDA"/>
    <w:rsid w:val="00464EE0"/>
    <w:rsid w:val="00464F32"/>
    <w:rsid w:val="00465062"/>
    <w:rsid w:val="0046512B"/>
    <w:rsid w:val="00465180"/>
    <w:rsid w:val="00465235"/>
    <w:rsid w:val="00465369"/>
    <w:rsid w:val="004653F0"/>
    <w:rsid w:val="00465467"/>
    <w:rsid w:val="00465573"/>
    <w:rsid w:val="0046558F"/>
    <w:rsid w:val="004659ED"/>
    <w:rsid w:val="00465BDB"/>
    <w:rsid w:val="00465C29"/>
    <w:rsid w:val="00465D59"/>
    <w:rsid w:val="00465EB3"/>
    <w:rsid w:val="0046674B"/>
    <w:rsid w:val="004670D7"/>
    <w:rsid w:val="00467742"/>
    <w:rsid w:val="00467857"/>
    <w:rsid w:val="00467898"/>
    <w:rsid w:val="00467A73"/>
    <w:rsid w:val="00467B98"/>
    <w:rsid w:val="00467C50"/>
    <w:rsid w:val="004703E3"/>
    <w:rsid w:val="0047041E"/>
    <w:rsid w:val="0047051C"/>
    <w:rsid w:val="00470628"/>
    <w:rsid w:val="00470750"/>
    <w:rsid w:val="004707C5"/>
    <w:rsid w:val="004707F4"/>
    <w:rsid w:val="00470893"/>
    <w:rsid w:val="00470A2E"/>
    <w:rsid w:val="00470DF9"/>
    <w:rsid w:val="0047139B"/>
    <w:rsid w:val="00471459"/>
    <w:rsid w:val="00471515"/>
    <w:rsid w:val="0047166D"/>
    <w:rsid w:val="00471856"/>
    <w:rsid w:val="00471926"/>
    <w:rsid w:val="00471D89"/>
    <w:rsid w:val="00471DB0"/>
    <w:rsid w:val="00471FAB"/>
    <w:rsid w:val="0047212F"/>
    <w:rsid w:val="0047227B"/>
    <w:rsid w:val="004724FA"/>
    <w:rsid w:val="0047253B"/>
    <w:rsid w:val="004725FD"/>
    <w:rsid w:val="00472684"/>
    <w:rsid w:val="00472709"/>
    <w:rsid w:val="00472ACB"/>
    <w:rsid w:val="00472B4B"/>
    <w:rsid w:val="00472BF8"/>
    <w:rsid w:val="00472D93"/>
    <w:rsid w:val="00473481"/>
    <w:rsid w:val="00473546"/>
    <w:rsid w:val="004735E8"/>
    <w:rsid w:val="00473631"/>
    <w:rsid w:val="004736A3"/>
    <w:rsid w:val="004737D3"/>
    <w:rsid w:val="00473800"/>
    <w:rsid w:val="00473CEE"/>
    <w:rsid w:val="00473EE6"/>
    <w:rsid w:val="00473F5F"/>
    <w:rsid w:val="00473F9F"/>
    <w:rsid w:val="0047410D"/>
    <w:rsid w:val="0047413B"/>
    <w:rsid w:val="004741DC"/>
    <w:rsid w:val="004745F6"/>
    <w:rsid w:val="00474729"/>
    <w:rsid w:val="0047473D"/>
    <w:rsid w:val="0047475B"/>
    <w:rsid w:val="0047482E"/>
    <w:rsid w:val="00474963"/>
    <w:rsid w:val="00474982"/>
    <w:rsid w:val="004749DE"/>
    <w:rsid w:val="00474A07"/>
    <w:rsid w:val="00474B72"/>
    <w:rsid w:val="00474BBD"/>
    <w:rsid w:val="00474BEF"/>
    <w:rsid w:val="00474DDB"/>
    <w:rsid w:val="00474E76"/>
    <w:rsid w:val="00475260"/>
    <w:rsid w:val="004752C4"/>
    <w:rsid w:val="0047539C"/>
    <w:rsid w:val="004753D8"/>
    <w:rsid w:val="00475458"/>
    <w:rsid w:val="004755D5"/>
    <w:rsid w:val="00475674"/>
    <w:rsid w:val="004759EE"/>
    <w:rsid w:val="00475BC8"/>
    <w:rsid w:val="00475BF4"/>
    <w:rsid w:val="00475D13"/>
    <w:rsid w:val="00475D4F"/>
    <w:rsid w:val="00475E50"/>
    <w:rsid w:val="00475E54"/>
    <w:rsid w:val="00475F90"/>
    <w:rsid w:val="004760AF"/>
    <w:rsid w:val="004761B0"/>
    <w:rsid w:val="00476549"/>
    <w:rsid w:val="00476639"/>
    <w:rsid w:val="004766A1"/>
    <w:rsid w:val="004767D8"/>
    <w:rsid w:val="00476958"/>
    <w:rsid w:val="004769E4"/>
    <w:rsid w:val="00476AE4"/>
    <w:rsid w:val="00476BB2"/>
    <w:rsid w:val="00476C54"/>
    <w:rsid w:val="00476D14"/>
    <w:rsid w:val="00476D8B"/>
    <w:rsid w:val="00476D8D"/>
    <w:rsid w:val="00476E7A"/>
    <w:rsid w:val="00476E98"/>
    <w:rsid w:val="00476EAE"/>
    <w:rsid w:val="00476FFD"/>
    <w:rsid w:val="004772E8"/>
    <w:rsid w:val="004774C5"/>
    <w:rsid w:val="004774EA"/>
    <w:rsid w:val="004775ED"/>
    <w:rsid w:val="004778C0"/>
    <w:rsid w:val="00477B60"/>
    <w:rsid w:val="004800C5"/>
    <w:rsid w:val="004801AE"/>
    <w:rsid w:val="00480247"/>
    <w:rsid w:val="00480509"/>
    <w:rsid w:val="00480618"/>
    <w:rsid w:val="0048061F"/>
    <w:rsid w:val="00480B03"/>
    <w:rsid w:val="00480B29"/>
    <w:rsid w:val="00480B74"/>
    <w:rsid w:val="00480BD7"/>
    <w:rsid w:val="00480C70"/>
    <w:rsid w:val="00480CC5"/>
    <w:rsid w:val="00480DA7"/>
    <w:rsid w:val="00480DB0"/>
    <w:rsid w:val="00480EAA"/>
    <w:rsid w:val="004810EC"/>
    <w:rsid w:val="0048117C"/>
    <w:rsid w:val="0048129B"/>
    <w:rsid w:val="004814C5"/>
    <w:rsid w:val="00481503"/>
    <w:rsid w:val="00481607"/>
    <w:rsid w:val="00481611"/>
    <w:rsid w:val="00481612"/>
    <w:rsid w:val="00481799"/>
    <w:rsid w:val="004817EE"/>
    <w:rsid w:val="0048189E"/>
    <w:rsid w:val="004818E4"/>
    <w:rsid w:val="004818FF"/>
    <w:rsid w:val="004819E2"/>
    <w:rsid w:val="00481BE0"/>
    <w:rsid w:val="00481E43"/>
    <w:rsid w:val="0048215F"/>
    <w:rsid w:val="00482389"/>
    <w:rsid w:val="0048244D"/>
    <w:rsid w:val="0048268F"/>
    <w:rsid w:val="00482852"/>
    <w:rsid w:val="00482943"/>
    <w:rsid w:val="00482ADC"/>
    <w:rsid w:val="00482BBD"/>
    <w:rsid w:val="00482C93"/>
    <w:rsid w:val="00482F5B"/>
    <w:rsid w:val="00482F79"/>
    <w:rsid w:val="00482FBB"/>
    <w:rsid w:val="00483078"/>
    <w:rsid w:val="00483222"/>
    <w:rsid w:val="0048327F"/>
    <w:rsid w:val="0048332D"/>
    <w:rsid w:val="00483478"/>
    <w:rsid w:val="00483864"/>
    <w:rsid w:val="004839CF"/>
    <w:rsid w:val="004839E9"/>
    <w:rsid w:val="00483A76"/>
    <w:rsid w:val="00483BB6"/>
    <w:rsid w:val="00483D11"/>
    <w:rsid w:val="00483D20"/>
    <w:rsid w:val="00483EDC"/>
    <w:rsid w:val="0048406D"/>
    <w:rsid w:val="004848CE"/>
    <w:rsid w:val="0048491C"/>
    <w:rsid w:val="00484943"/>
    <w:rsid w:val="00484988"/>
    <w:rsid w:val="00484A23"/>
    <w:rsid w:val="00484C46"/>
    <w:rsid w:val="00484D4E"/>
    <w:rsid w:val="00484DC1"/>
    <w:rsid w:val="00484EB1"/>
    <w:rsid w:val="00485076"/>
    <w:rsid w:val="00485189"/>
    <w:rsid w:val="0048542B"/>
    <w:rsid w:val="00485525"/>
    <w:rsid w:val="004855FC"/>
    <w:rsid w:val="004856EF"/>
    <w:rsid w:val="0048577C"/>
    <w:rsid w:val="00485809"/>
    <w:rsid w:val="0048598C"/>
    <w:rsid w:val="00485998"/>
    <w:rsid w:val="00485A0B"/>
    <w:rsid w:val="00485D03"/>
    <w:rsid w:val="00485E8A"/>
    <w:rsid w:val="00485EF1"/>
    <w:rsid w:val="0048607C"/>
    <w:rsid w:val="004860EC"/>
    <w:rsid w:val="004862DE"/>
    <w:rsid w:val="004863AA"/>
    <w:rsid w:val="004863D7"/>
    <w:rsid w:val="004864FB"/>
    <w:rsid w:val="004866BE"/>
    <w:rsid w:val="004866F0"/>
    <w:rsid w:val="004867B3"/>
    <w:rsid w:val="004867DC"/>
    <w:rsid w:val="004868FF"/>
    <w:rsid w:val="004869B5"/>
    <w:rsid w:val="00486A09"/>
    <w:rsid w:val="00486BFA"/>
    <w:rsid w:val="00486DC4"/>
    <w:rsid w:val="00487014"/>
    <w:rsid w:val="0048702F"/>
    <w:rsid w:val="004870B8"/>
    <w:rsid w:val="00487451"/>
    <w:rsid w:val="004874D3"/>
    <w:rsid w:val="0048758C"/>
    <w:rsid w:val="0048762E"/>
    <w:rsid w:val="0048765D"/>
    <w:rsid w:val="00487866"/>
    <w:rsid w:val="00487A6F"/>
    <w:rsid w:val="00487C04"/>
    <w:rsid w:val="00487DD0"/>
    <w:rsid w:val="00487DFD"/>
    <w:rsid w:val="00487F28"/>
    <w:rsid w:val="00487F91"/>
    <w:rsid w:val="00490185"/>
    <w:rsid w:val="0049036A"/>
    <w:rsid w:val="00490532"/>
    <w:rsid w:val="00490649"/>
    <w:rsid w:val="0049069E"/>
    <w:rsid w:val="0049071D"/>
    <w:rsid w:val="0049093B"/>
    <w:rsid w:val="00490AE5"/>
    <w:rsid w:val="00490BA9"/>
    <w:rsid w:val="00490C62"/>
    <w:rsid w:val="00490E29"/>
    <w:rsid w:val="00490E4E"/>
    <w:rsid w:val="00490E94"/>
    <w:rsid w:val="00490EE3"/>
    <w:rsid w:val="00490F44"/>
    <w:rsid w:val="0049102F"/>
    <w:rsid w:val="00491294"/>
    <w:rsid w:val="00491381"/>
    <w:rsid w:val="004913C4"/>
    <w:rsid w:val="0049143D"/>
    <w:rsid w:val="00491464"/>
    <w:rsid w:val="004917C1"/>
    <w:rsid w:val="004918A0"/>
    <w:rsid w:val="004918F4"/>
    <w:rsid w:val="00491A24"/>
    <w:rsid w:val="00491EBD"/>
    <w:rsid w:val="00492059"/>
    <w:rsid w:val="00492074"/>
    <w:rsid w:val="0049238F"/>
    <w:rsid w:val="004924E5"/>
    <w:rsid w:val="00492597"/>
    <w:rsid w:val="00492619"/>
    <w:rsid w:val="004927F3"/>
    <w:rsid w:val="00492824"/>
    <w:rsid w:val="00492AEF"/>
    <w:rsid w:val="00492AFE"/>
    <w:rsid w:val="00492CCD"/>
    <w:rsid w:val="00493031"/>
    <w:rsid w:val="00493194"/>
    <w:rsid w:val="004931D8"/>
    <w:rsid w:val="00493337"/>
    <w:rsid w:val="0049349F"/>
    <w:rsid w:val="004934BF"/>
    <w:rsid w:val="004935A4"/>
    <w:rsid w:val="004937A8"/>
    <w:rsid w:val="0049389E"/>
    <w:rsid w:val="004938AA"/>
    <w:rsid w:val="004939BA"/>
    <w:rsid w:val="00493CCB"/>
    <w:rsid w:val="00493D08"/>
    <w:rsid w:val="00494353"/>
    <w:rsid w:val="0049454A"/>
    <w:rsid w:val="00494558"/>
    <w:rsid w:val="00494671"/>
    <w:rsid w:val="00494826"/>
    <w:rsid w:val="004949D8"/>
    <w:rsid w:val="00494AF6"/>
    <w:rsid w:val="00494E75"/>
    <w:rsid w:val="00495071"/>
    <w:rsid w:val="004951B0"/>
    <w:rsid w:val="00495309"/>
    <w:rsid w:val="0049545F"/>
    <w:rsid w:val="0049551F"/>
    <w:rsid w:val="00495567"/>
    <w:rsid w:val="00495A32"/>
    <w:rsid w:val="00495D21"/>
    <w:rsid w:val="004960F6"/>
    <w:rsid w:val="004961DB"/>
    <w:rsid w:val="0049625B"/>
    <w:rsid w:val="004963A8"/>
    <w:rsid w:val="004963C4"/>
    <w:rsid w:val="0049653E"/>
    <w:rsid w:val="004966A8"/>
    <w:rsid w:val="004967E2"/>
    <w:rsid w:val="0049682E"/>
    <w:rsid w:val="00496BEF"/>
    <w:rsid w:val="00496DC2"/>
    <w:rsid w:val="00496E38"/>
    <w:rsid w:val="00496E55"/>
    <w:rsid w:val="00497106"/>
    <w:rsid w:val="00497329"/>
    <w:rsid w:val="004974F3"/>
    <w:rsid w:val="00497600"/>
    <w:rsid w:val="0049775B"/>
    <w:rsid w:val="00497841"/>
    <w:rsid w:val="00497A36"/>
    <w:rsid w:val="00497A9A"/>
    <w:rsid w:val="00497B13"/>
    <w:rsid w:val="00497C03"/>
    <w:rsid w:val="00497CCB"/>
    <w:rsid w:val="00497CFA"/>
    <w:rsid w:val="00497EC4"/>
    <w:rsid w:val="004A01E1"/>
    <w:rsid w:val="004A02B2"/>
    <w:rsid w:val="004A044B"/>
    <w:rsid w:val="004A04A2"/>
    <w:rsid w:val="004A0746"/>
    <w:rsid w:val="004A08C9"/>
    <w:rsid w:val="004A0974"/>
    <w:rsid w:val="004A0A03"/>
    <w:rsid w:val="004A0E00"/>
    <w:rsid w:val="004A0F61"/>
    <w:rsid w:val="004A1022"/>
    <w:rsid w:val="004A1437"/>
    <w:rsid w:val="004A1452"/>
    <w:rsid w:val="004A158D"/>
    <w:rsid w:val="004A15F7"/>
    <w:rsid w:val="004A1600"/>
    <w:rsid w:val="004A1606"/>
    <w:rsid w:val="004A1845"/>
    <w:rsid w:val="004A1857"/>
    <w:rsid w:val="004A1899"/>
    <w:rsid w:val="004A1AE5"/>
    <w:rsid w:val="004A1C89"/>
    <w:rsid w:val="004A1CDB"/>
    <w:rsid w:val="004A1CDC"/>
    <w:rsid w:val="004A1DAA"/>
    <w:rsid w:val="004A1E81"/>
    <w:rsid w:val="004A1F27"/>
    <w:rsid w:val="004A201F"/>
    <w:rsid w:val="004A23AD"/>
    <w:rsid w:val="004A23B8"/>
    <w:rsid w:val="004A23C0"/>
    <w:rsid w:val="004A2415"/>
    <w:rsid w:val="004A255C"/>
    <w:rsid w:val="004A289E"/>
    <w:rsid w:val="004A28D4"/>
    <w:rsid w:val="004A2908"/>
    <w:rsid w:val="004A2A24"/>
    <w:rsid w:val="004A2AD2"/>
    <w:rsid w:val="004A2BE1"/>
    <w:rsid w:val="004A2D13"/>
    <w:rsid w:val="004A2DE8"/>
    <w:rsid w:val="004A2E44"/>
    <w:rsid w:val="004A2FF2"/>
    <w:rsid w:val="004A30D3"/>
    <w:rsid w:val="004A3138"/>
    <w:rsid w:val="004A31D0"/>
    <w:rsid w:val="004A328E"/>
    <w:rsid w:val="004A32C1"/>
    <w:rsid w:val="004A366E"/>
    <w:rsid w:val="004A3688"/>
    <w:rsid w:val="004A36C0"/>
    <w:rsid w:val="004A381C"/>
    <w:rsid w:val="004A3AA3"/>
    <w:rsid w:val="004A3CB9"/>
    <w:rsid w:val="004A3F7E"/>
    <w:rsid w:val="004A4010"/>
    <w:rsid w:val="004A4024"/>
    <w:rsid w:val="004A40F9"/>
    <w:rsid w:val="004A4527"/>
    <w:rsid w:val="004A4625"/>
    <w:rsid w:val="004A46C0"/>
    <w:rsid w:val="004A46E5"/>
    <w:rsid w:val="004A4900"/>
    <w:rsid w:val="004A4A8E"/>
    <w:rsid w:val="004A4D38"/>
    <w:rsid w:val="004A4E7E"/>
    <w:rsid w:val="004A4E95"/>
    <w:rsid w:val="004A4EB4"/>
    <w:rsid w:val="004A51FA"/>
    <w:rsid w:val="004A5270"/>
    <w:rsid w:val="004A549B"/>
    <w:rsid w:val="004A5627"/>
    <w:rsid w:val="004A56A4"/>
    <w:rsid w:val="004A57FC"/>
    <w:rsid w:val="004A5915"/>
    <w:rsid w:val="004A5B1D"/>
    <w:rsid w:val="004A5D36"/>
    <w:rsid w:val="004A5D78"/>
    <w:rsid w:val="004A6003"/>
    <w:rsid w:val="004A6087"/>
    <w:rsid w:val="004A6255"/>
    <w:rsid w:val="004A63C5"/>
    <w:rsid w:val="004A6416"/>
    <w:rsid w:val="004A6583"/>
    <w:rsid w:val="004A6611"/>
    <w:rsid w:val="004A690C"/>
    <w:rsid w:val="004A6ABE"/>
    <w:rsid w:val="004A6AE1"/>
    <w:rsid w:val="004A705C"/>
    <w:rsid w:val="004A7172"/>
    <w:rsid w:val="004A7276"/>
    <w:rsid w:val="004A746B"/>
    <w:rsid w:val="004A7507"/>
    <w:rsid w:val="004A7577"/>
    <w:rsid w:val="004A770C"/>
    <w:rsid w:val="004A7820"/>
    <w:rsid w:val="004A7884"/>
    <w:rsid w:val="004A7DD5"/>
    <w:rsid w:val="004A7EE7"/>
    <w:rsid w:val="004A7FB0"/>
    <w:rsid w:val="004B0090"/>
    <w:rsid w:val="004B012A"/>
    <w:rsid w:val="004B0164"/>
    <w:rsid w:val="004B01EA"/>
    <w:rsid w:val="004B06EA"/>
    <w:rsid w:val="004B0706"/>
    <w:rsid w:val="004B0739"/>
    <w:rsid w:val="004B0780"/>
    <w:rsid w:val="004B0787"/>
    <w:rsid w:val="004B07ED"/>
    <w:rsid w:val="004B0F3B"/>
    <w:rsid w:val="004B1313"/>
    <w:rsid w:val="004B13AD"/>
    <w:rsid w:val="004B13D8"/>
    <w:rsid w:val="004B169E"/>
    <w:rsid w:val="004B19BB"/>
    <w:rsid w:val="004B1A40"/>
    <w:rsid w:val="004B1C42"/>
    <w:rsid w:val="004B2060"/>
    <w:rsid w:val="004B24DB"/>
    <w:rsid w:val="004B2656"/>
    <w:rsid w:val="004B269E"/>
    <w:rsid w:val="004B26B6"/>
    <w:rsid w:val="004B2700"/>
    <w:rsid w:val="004B2808"/>
    <w:rsid w:val="004B28B8"/>
    <w:rsid w:val="004B2B31"/>
    <w:rsid w:val="004B2C33"/>
    <w:rsid w:val="004B2CDB"/>
    <w:rsid w:val="004B2DE8"/>
    <w:rsid w:val="004B2ECE"/>
    <w:rsid w:val="004B2F6E"/>
    <w:rsid w:val="004B3013"/>
    <w:rsid w:val="004B31F3"/>
    <w:rsid w:val="004B32F5"/>
    <w:rsid w:val="004B3329"/>
    <w:rsid w:val="004B3505"/>
    <w:rsid w:val="004B3557"/>
    <w:rsid w:val="004B35E1"/>
    <w:rsid w:val="004B35EC"/>
    <w:rsid w:val="004B3C3F"/>
    <w:rsid w:val="004B3CCC"/>
    <w:rsid w:val="004B3E0A"/>
    <w:rsid w:val="004B43DA"/>
    <w:rsid w:val="004B446F"/>
    <w:rsid w:val="004B45A2"/>
    <w:rsid w:val="004B46C3"/>
    <w:rsid w:val="004B4789"/>
    <w:rsid w:val="004B4A0F"/>
    <w:rsid w:val="004B4E82"/>
    <w:rsid w:val="004B4F6B"/>
    <w:rsid w:val="004B50E0"/>
    <w:rsid w:val="004B556C"/>
    <w:rsid w:val="004B5584"/>
    <w:rsid w:val="004B55EC"/>
    <w:rsid w:val="004B57A5"/>
    <w:rsid w:val="004B5AE3"/>
    <w:rsid w:val="004B5B2C"/>
    <w:rsid w:val="004B5C33"/>
    <w:rsid w:val="004B5C9A"/>
    <w:rsid w:val="004B5D95"/>
    <w:rsid w:val="004B5DE0"/>
    <w:rsid w:val="004B612D"/>
    <w:rsid w:val="004B624C"/>
    <w:rsid w:val="004B6301"/>
    <w:rsid w:val="004B64EA"/>
    <w:rsid w:val="004B650B"/>
    <w:rsid w:val="004B6697"/>
    <w:rsid w:val="004B66DC"/>
    <w:rsid w:val="004B6939"/>
    <w:rsid w:val="004B6FD2"/>
    <w:rsid w:val="004B6FFB"/>
    <w:rsid w:val="004B7311"/>
    <w:rsid w:val="004B743E"/>
    <w:rsid w:val="004B75C7"/>
    <w:rsid w:val="004B761B"/>
    <w:rsid w:val="004B795F"/>
    <w:rsid w:val="004B7BA5"/>
    <w:rsid w:val="004B7C6F"/>
    <w:rsid w:val="004B7E99"/>
    <w:rsid w:val="004B7F2C"/>
    <w:rsid w:val="004C0023"/>
    <w:rsid w:val="004C00B0"/>
    <w:rsid w:val="004C0346"/>
    <w:rsid w:val="004C0456"/>
    <w:rsid w:val="004C088A"/>
    <w:rsid w:val="004C09FD"/>
    <w:rsid w:val="004C0B06"/>
    <w:rsid w:val="004C0B5B"/>
    <w:rsid w:val="004C0C5C"/>
    <w:rsid w:val="004C0F99"/>
    <w:rsid w:val="004C1035"/>
    <w:rsid w:val="004C10AA"/>
    <w:rsid w:val="004C1125"/>
    <w:rsid w:val="004C1150"/>
    <w:rsid w:val="004C12A0"/>
    <w:rsid w:val="004C130D"/>
    <w:rsid w:val="004C133A"/>
    <w:rsid w:val="004C13B9"/>
    <w:rsid w:val="004C1624"/>
    <w:rsid w:val="004C17DE"/>
    <w:rsid w:val="004C17FF"/>
    <w:rsid w:val="004C1905"/>
    <w:rsid w:val="004C19E4"/>
    <w:rsid w:val="004C1C9C"/>
    <w:rsid w:val="004C1E8E"/>
    <w:rsid w:val="004C1ED8"/>
    <w:rsid w:val="004C2371"/>
    <w:rsid w:val="004C245B"/>
    <w:rsid w:val="004C2475"/>
    <w:rsid w:val="004C24B4"/>
    <w:rsid w:val="004C2832"/>
    <w:rsid w:val="004C2BC0"/>
    <w:rsid w:val="004C2F01"/>
    <w:rsid w:val="004C30D0"/>
    <w:rsid w:val="004C3472"/>
    <w:rsid w:val="004C34E8"/>
    <w:rsid w:val="004C37B2"/>
    <w:rsid w:val="004C3866"/>
    <w:rsid w:val="004C389A"/>
    <w:rsid w:val="004C38F7"/>
    <w:rsid w:val="004C3AD1"/>
    <w:rsid w:val="004C3C51"/>
    <w:rsid w:val="004C3EE9"/>
    <w:rsid w:val="004C3F0E"/>
    <w:rsid w:val="004C41A7"/>
    <w:rsid w:val="004C460C"/>
    <w:rsid w:val="004C47FE"/>
    <w:rsid w:val="004C4BCE"/>
    <w:rsid w:val="004C4BF3"/>
    <w:rsid w:val="004C4C3E"/>
    <w:rsid w:val="004C4D45"/>
    <w:rsid w:val="004C4E5B"/>
    <w:rsid w:val="004C4F33"/>
    <w:rsid w:val="004C4FD0"/>
    <w:rsid w:val="004C5075"/>
    <w:rsid w:val="004C507A"/>
    <w:rsid w:val="004C51A7"/>
    <w:rsid w:val="004C521E"/>
    <w:rsid w:val="004C5283"/>
    <w:rsid w:val="004C566C"/>
    <w:rsid w:val="004C58E9"/>
    <w:rsid w:val="004C5A41"/>
    <w:rsid w:val="004C5B40"/>
    <w:rsid w:val="004C5C44"/>
    <w:rsid w:val="004C5E35"/>
    <w:rsid w:val="004C5EF0"/>
    <w:rsid w:val="004C63D6"/>
    <w:rsid w:val="004C63E7"/>
    <w:rsid w:val="004C6424"/>
    <w:rsid w:val="004C6513"/>
    <w:rsid w:val="004C655E"/>
    <w:rsid w:val="004C660B"/>
    <w:rsid w:val="004C6954"/>
    <w:rsid w:val="004C69B5"/>
    <w:rsid w:val="004C69FD"/>
    <w:rsid w:val="004C6A0E"/>
    <w:rsid w:val="004C6A4F"/>
    <w:rsid w:val="004C6C5E"/>
    <w:rsid w:val="004C6D45"/>
    <w:rsid w:val="004C6E4D"/>
    <w:rsid w:val="004C730E"/>
    <w:rsid w:val="004C7413"/>
    <w:rsid w:val="004C75B8"/>
    <w:rsid w:val="004C7635"/>
    <w:rsid w:val="004C7739"/>
    <w:rsid w:val="004C7804"/>
    <w:rsid w:val="004C7852"/>
    <w:rsid w:val="004C786E"/>
    <w:rsid w:val="004C7968"/>
    <w:rsid w:val="004C7BDF"/>
    <w:rsid w:val="004C7D1D"/>
    <w:rsid w:val="004D0074"/>
    <w:rsid w:val="004D00B2"/>
    <w:rsid w:val="004D00CB"/>
    <w:rsid w:val="004D0274"/>
    <w:rsid w:val="004D04B9"/>
    <w:rsid w:val="004D04EE"/>
    <w:rsid w:val="004D0DD2"/>
    <w:rsid w:val="004D0E42"/>
    <w:rsid w:val="004D0F5B"/>
    <w:rsid w:val="004D0FA5"/>
    <w:rsid w:val="004D1059"/>
    <w:rsid w:val="004D1415"/>
    <w:rsid w:val="004D144C"/>
    <w:rsid w:val="004D14D0"/>
    <w:rsid w:val="004D17E6"/>
    <w:rsid w:val="004D1A0E"/>
    <w:rsid w:val="004D1A33"/>
    <w:rsid w:val="004D1B5A"/>
    <w:rsid w:val="004D1C35"/>
    <w:rsid w:val="004D1D64"/>
    <w:rsid w:val="004D1DBB"/>
    <w:rsid w:val="004D1F5D"/>
    <w:rsid w:val="004D2085"/>
    <w:rsid w:val="004D2462"/>
    <w:rsid w:val="004D2474"/>
    <w:rsid w:val="004D27C4"/>
    <w:rsid w:val="004D2855"/>
    <w:rsid w:val="004D2870"/>
    <w:rsid w:val="004D2C9A"/>
    <w:rsid w:val="004D2E57"/>
    <w:rsid w:val="004D2E58"/>
    <w:rsid w:val="004D2F88"/>
    <w:rsid w:val="004D30AD"/>
    <w:rsid w:val="004D30D0"/>
    <w:rsid w:val="004D3100"/>
    <w:rsid w:val="004D3201"/>
    <w:rsid w:val="004D3232"/>
    <w:rsid w:val="004D3251"/>
    <w:rsid w:val="004D3403"/>
    <w:rsid w:val="004D37E1"/>
    <w:rsid w:val="004D3966"/>
    <w:rsid w:val="004D39CA"/>
    <w:rsid w:val="004D3BA6"/>
    <w:rsid w:val="004D3BA7"/>
    <w:rsid w:val="004D3BF4"/>
    <w:rsid w:val="004D4048"/>
    <w:rsid w:val="004D40D5"/>
    <w:rsid w:val="004D466C"/>
    <w:rsid w:val="004D46F0"/>
    <w:rsid w:val="004D4764"/>
    <w:rsid w:val="004D481E"/>
    <w:rsid w:val="004D48E3"/>
    <w:rsid w:val="004D4968"/>
    <w:rsid w:val="004D49BA"/>
    <w:rsid w:val="004D4A8A"/>
    <w:rsid w:val="004D4AB5"/>
    <w:rsid w:val="004D4ABF"/>
    <w:rsid w:val="004D4BBB"/>
    <w:rsid w:val="004D4CB6"/>
    <w:rsid w:val="004D4F8B"/>
    <w:rsid w:val="004D50CC"/>
    <w:rsid w:val="004D5411"/>
    <w:rsid w:val="004D5662"/>
    <w:rsid w:val="004D5728"/>
    <w:rsid w:val="004D58D1"/>
    <w:rsid w:val="004D59D0"/>
    <w:rsid w:val="004D5C98"/>
    <w:rsid w:val="004D5F02"/>
    <w:rsid w:val="004D5F67"/>
    <w:rsid w:val="004D602D"/>
    <w:rsid w:val="004D63FF"/>
    <w:rsid w:val="004D65BA"/>
    <w:rsid w:val="004D6708"/>
    <w:rsid w:val="004D6788"/>
    <w:rsid w:val="004D68C0"/>
    <w:rsid w:val="004D68E0"/>
    <w:rsid w:val="004D6B64"/>
    <w:rsid w:val="004D6C1A"/>
    <w:rsid w:val="004D6EC6"/>
    <w:rsid w:val="004D70E1"/>
    <w:rsid w:val="004D710C"/>
    <w:rsid w:val="004D7209"/>
    <w:rsid w:val="004D7885"/>
    <w:rsid w:val="004E0033"/>
    <w:rsid w:val="004E00F1"/>
    <w:rsid w:val="004E0394"/>
    <w:rsid w:val="004E03BE"/>
    <w:rsid w:val="004E03D5"/>
    <w:rsid w:val="004E0494"/>
    <w:rsid w:val="004E071E"/>
    <w:rsid w:val="004E08F9"/>
    <w:rsid w:val="004E09EB"/>
    <w:rsid w:val="004E0CD0"/>
    <w:rsid w:val="004E1260"/>
    <w:rsid w:val="004E130C"/>
    <w:rsid w:val="004E155E"/>
    <w:rsid w:val="004E16CB"/>
    <w:rsid w:val="004E188E"/>
    <w:rsid w:val="004E189C"/>
    <w:rsid w:val="004E1923"/>
    <w:rsid w:val="004E1CBB"/>
    <w:rsid w:val="004E1D07"/>
    <w:rsid w:val="004E1DAE"/>
    <w:rsid w:val="004E1E31"/>
    <w:rsid w:val="004E2025"/>
    <w:rsid w:val="004E209D"/>
    <w:rsid w:val="004E2132"/>
    <w:rsid w:val="004E2141"/>
    <w:rsid w:val="004E21D3"/>
    <w:rsid w:val="004E2210"/>
    <w:rsid w:val="004E2250"/>
    <w:rsid w:val="004E297B"/>
    <w:rsid w:val="004E2C1C"/>
    <w:rsid w:val="004E2DF8"/>
    <w:rsid w:val="004E2E33"/>
    <w:rsid w:val="004E2F51"/>
    <w:rsid w:val="004E338B"/>
    <w:rsid w:val="004E340F"/>
    <w:rsid w:val="004E3579"/>
    <w:rsid w:val="004E3892"/>
    <w:rsid w:val="004E3B0E"/>
    <w:rsid w:val="004E3C05"/>
    <w:rsid w:val="004E3C37"/>
    <w:rsid w:val="004E3C98"/>
    <w:rsid w:val="004E3CDE"/>
    <w:rsid w:val="004E3D87"/>
    <w:rsid w:val="004E3F5E"/>
    <w:rsid w:val="004E3FD8"/>
    <w:rsid w:val="004E4032"/>
    <w:rsid w:val="004E40C0"/>
    <w:rsid w:val="004E42C8"/>
    <w:rsid w:val="004E44E7"/>
    <w:rsid w:val="004E4627"/>
    <w:rsid w:val="004E471C"/>
    <w:rsid w:val="004E4976"/>
    <w:rsid w:val="004E4EF1"/>
    <w:rsid w:val="004E5045"/>
    <w:rsid w:val="004E524E"/>
    <w:rsid w:val="004E52C5"/>
    <w:rsid w:val="004E53AE"/>
    <w:rsid w:val="004E5449"/>
    <w:rsid w:val="004E54B8"/>
    <w:rsid w:val="004E5710"/>
    <w:rsid w:val="004E5788"/>
    <w:rsid w:val="004E5856"/>
    <w:rsid w:val="004E58A5"/>
    <w:rsid w:val="004E5913"/>
    <w:rsid w:val="004E59D9"/>
    <w:rsid w:val="004E5C61"/>
    <w:rsid w:val="004E6158"/>
    <w:rsid w:val="004E6184"/>
    <w:rsid w:val="004E61CC"/>
    <w:rsid w:val="004E6331"/>
    <w:rsid w:val="004E6385"/>
    <w:rsid w:val="004E6463"/>
    <w:rsid w:val="004E655B"/>
    <w:rsid w:val="004E6746"/>
    <w:rsid w:val="004E687A"/>
    <w:rsid w:val="004E6CEA"/>
    <w:rsid w:val="004E6D1D"/>
    <w:rsid w:val="004E6F18"/>
    <w:rsid w:val="004E76A5"/>
    <w:rsid w:val="004E77B7"/>
    <w:rsid w:val="004E7A98"/>
    <w:rsid w:val="004E7B60"/>
    <w:rsid w:val="004E7B7F"/>
    <w:rsid w:val="004E7B9A"/>
    <w:rsid w:val="004E7BEB"/>
    <w:rsid w:val="004E7C85"/>
    <w:rsid w:val="004E7EFF"/>
    <w:rsid w:val="004E7F94"/>
    <w:rsid w:val="004F0012"/>
    <w:rsid w:val="004F004B"/>
    <w:rsid w:val="004F004D"/>
    <w:rsid w:val="004F01B4"/>
    <w:rsid w:val="004F020A"/>
    <w:rsid w:val="004F024C"/>
    <w:rsid w:val="004F0485"/>
    <w:rsid w:val="004F0DD7"/>
    <w:rsid w:val="004F0F94"/>
    <w:rsid w:val="004F1165"/>
    <w:rsid w:val="004F12B3"/>
    <w:rsid w:val="004F133C"/>
    <w:rsid w:val="004F13D2"/>
    <w:rsid w:val="004F1443"/>
    <w:rsid w:val="004F14B2"/>
    <w:rsid w:val="004F152A"/>
    <w:rsid w:val="004F1633"/>
    <w:rsid w:val="004F17CA"/>
    <w:rsid w:val="004F180E"/>
    <w:rsid w:val="004F18ED"/>
    <w:rsid w:val="004F1A00"/>
    <w:rsid w:val="004F1AEF"/>
    <w:rsid w:val="004F1F3F"/>
    <w:rsid w:val="004F2146"/>
    <w:rsid w:val="004F2219"/>
    <w:rsid w:val="004F224B"/>
    <w:rsid w:val="004F2261"/>
    <w:rsid w:val="004F244A"/>
    <w:rsid w:val="004F24C4"/>
    <w:rsid w:val="004F256F"/>
    <w:rsid w:val="004F270C"/>
    <w:rsid w:val="004F2826"/>
    <w:rsid w:val="004F2949"/>
    <w:rsid w:val="004F2AA6"/>
    <w:rsid w:val="004F2B9C"/>
    <w:rsid w:val="004F2CCE"/>
    <w:rsid w:val="004F2F1F"/>
    <w:rsid w:val="004F2FAF"/>
    <w:rsid w:val="004F327A"/>
    <w:rsid w:val="004F3352"/>
    <w:rsid w:val="004F3368"/>
    <w:rsid w:val="004F349F"/>
    <w:rsid w:val="004F3590"/>
    <w:rsid w:val="004F359A"/>
    <w:rsid w:val="004F35DB"/>
    <w:rsid w:val="004F36E2"/>
    <w:rsid w:val="004F388D"/>
    <w:rsid w:val="004F3B12"/>
    <w:rsid w:val="004F3BE0"/>
    <w:rsid w:val="004F3C92"/>
    <w:rsid w:val="004F3DD1"/>
    <w:rsid w:val="004F40CC"/>
    <w:rsid w:val="004F4184"/>
    <w:rsid w:val="004F4388"/>
    <w:rsid w:val="004F4527"/>
    <w:rsid w:val="004F45E3"/>
    <w:rsid w:val="004F4639"/>
    <w:rsid w:val="004F4738"/>
    <w:rsid w:val="004F4739"/>
    <w:rsid w:val="004F4772"/>
    <w:rsid w:val="004F49B5"/>
    <w:rsid w:val="004F4E53"/>
    <w:rsid w:val="004F5029"/>
    <w:rsid w:val="004F512B"/>
    <w:rsid w:val="004F5189"/>
    <w:rsid w:val="004F53E4"/>
    <w:rsid w:val="004F555E"/>
    <w:rsid w:val="004F56BB"/>
    <w:rsid w:val="004F5748"/>
    <w:rsid w:val="004F58AB"/>
    <w:rsid w:val="004F5BF9"/>
    <w:rsid w:val="004F5CD9"/>
    <w:rsid w:val="004F5D4A"/>
    <w:rsid w:val="004F5D6E"/>
    <w:rsid w:val="004F5EBB"/>
    <w:rsid w:val="004F6142"/>
    <w:rsid w:val="004F6149"/>
    <w:rsid w:val="004F6249"/>
    <w:rsid w:val="004F6286"/>
    <w:rsid w:val="004F62AD"/>
    <w:rsid w:val="004F67BC"/>
    <w:rsid w:val="004F6812"/>
    <w:rsid w:val="004F6836"/>
    <w:rsid w:val="004F69D1"/>
    <w:rsid w:val="004F6AFE"/>
    <w:rsid w:val="004F6EC2"/>
    <w:rsid w:val="004F6F20"/>
    <w:rsid w:val="004F6F68"/>
    <w:rsid w:val="004F735F"/>
    <w:rsid w:val="004F7373"/>
    <w:rsid w:val="004F73A5"/>
    <w:rsid w:val="004F769B"/>
    <w:rsid w:val="004F76A6"/>
    <w:rsid w:val="004F77E9"/>
    <w:rsid w:val="004F7970"/>
    <w:rsid w:val="004F7A14"/>
    <w:rsid w:val="004F7C51"/>
    <w:rsid w:val="004F7D6B"/>
    <w:rsid w:val="004F7F1A"/>
    <w:rsid w:val="00500087"/>
    <w:rsid w:val="00500102"/>
    <w:rsid w:val="0050031C"/>
    <w:rsid w:val="005003AD"/>
    <w:rsid w:val="005004F7"/>
    <w:rsid w:val="005006CC"/>
    <w:rsid w:val="00500798"/>
    <w:rsid w:val="005007E7"/>
    <w:rsid w:val="00500800"/>
    <w:rsid w:val="00500925"/>
    <w:rsid w:val="005009F1"/>
    <w:rsid w:val="00500A59"/>
    <w:rsid w:val="00500D57"/>
    <w:rsid w:val="00500F89"/>
    <w:rsid w:val="0050109F"/>
    <w:rsid w:val="005010C4"/>
    <w:rsid w:val="0050132F"/>
    <w:rsid w:val="00501470"/>
    <w:rsid w:val="00501723"/>
    <w:rsid w:val="00501A8C"/>
    <w:rsid w:val="00501BFC"/>
    <w:rsid w:val="00501C76"/>
    <w:rsid w:val="00501CE2"/>
    <w:rsid w:val="00501E74"/>
    <w:rsid w:val="00501F0D"/>
    <w:rsid w:val="00502140"/>
    <w:rsid w:val="005023DC"/>
    <w:rsid w:val="00502496"/>
    <w:rsid w:val="005024F6"/>
    <w:rsid w:val="00502515"/>
    <w:rsid w:val="00502857"/>
    <w:rsid w:val="005028CC"/>
    <w:rsid w:val="00502940"/>
    <w:rsid w:val="005029A2"/>
    <w:rsid w:val="005029EF"/>
    <w:rsid w:val="00502A53"/>
    <w:rsid w:val="00502C83"/>
    <w:rsid w:val="00502FCA"/>
    <w:rsid w:val="00502FED"/>
    <w:rsid w:val="005030C8"/>
    <w:rsid w:val="005033EE"/>
    <w:rsid w:val="00503547"/>
    <w:rsid w:val="0050377B"/>
    <w:rsid w:val="005038A7"/>
    <w:rsid w:val="0050398B"/>
    <w:rsid w:val="005039C3"/>
    <w:rsid w:val="00503A01"/>
    <w:rsid w:val="00503A62"/>
    <w:rsid w:val="00503A7A"/>
    <w:rsid w:val="00503AEC"/>
    <w:rsid w:val="00503DBE"/>
    <w:rsid w:val="00503E91"/>
    <w:rsid w:val="00503FAD"/>
    <w:rsid w:val="0050420D"/>
    <w:rsid w:val="00504289"/>
    <w:rsid w:val="005043EE"/>
    <w:rsid w:val="00504527"/>
    <w:rsid w:val="00504639"/>
    <w:rsid w:val="005046DA"/>
    <w:rsid w:val="00504B58"/>
    <w:rsid w:val="00504BF5"/>
    <w:rsid w:val="00504C77"/>
    <w:rsid w:val="00504CBB"/>
    <w:rsid w:val="00504D71"/>
    <w:rsid w:val="00504D9B"/>
    <w:rsid w:val="00504E9A"/>
    <w:rsid w:val="00504F81"/>
    <w:rsid w:val="00505168"/>
    <w:rsid w:val="005055D4"/>
    <w:rsid w:val="005057FB"/>
    <w:rsid w:val="00505A2A"/>
    <w:rsid w:val="00505AA1"/>
    <w:rsid w:val="00505B7C"/>
    <w:rsid w:val="00505BAA"/>
    <w:rsid w:val="00505DBF"/>
    <w:rsid w:val="00505E28"/>
    <w:rsid w:val="00505E39"/>
    <w:rsid w:val="0050614B"/>
    <w:rsid w:val="005063A6"/>
    <w:rsid w:val="00506458"/>
    <w:rsid w:val="005064CB"/>
    <w:rsid w:val="00506571"/>
    <w:rsid w:val="0050678A"/>
    <w:rsid w:val="00506803"/>
    <w:rsid w:val="0050680A"/>
    <w:rsid w:val="005068BA"/>
    <w:rsid w:val="005068F0"/>
    <w:rsid w:val="00506980"/>
    <w:rsid w:val="00506A8D"/>
    <w:rsid w:val="00506A8F"/>
    <w:rsid w:val="00506B00"/>
    <w:rsid w:val="00506C2E"/>
    <w:rsid w:val="00506C44"/>
    <w:rsid w:val="00506D41"/>
    <w:rsid w:val="00506D5A"/>
    <w:rsid w:val="00507107"/>
    <w:rsid w:val="005074C9"/>
    <w:rsid w:val="005074CC"/>
    <w:rsid w:val="0050757F"/>
    <w:rsid w:val="00507754"/>
    <w:rsid w:val="00507914"/>
    <w:rsid w:val="00507A38"/>
    <w:rsid w:val="00507ADF"/>
    <w:rsid w:val="00507B46"/>
    <w:rsid w:val="00507CAF"/>
    <w:rsid w:val="00507DA0"/>
    <w:rsid w:val="00507F0D"/>
    <w:rsid w:val="005100ED"/>
    <w:rsid w:val="00510374"/>
    <w:rsid w:val="00510444"/>
    <w:rsid w:val="0051046B"/>
    <w:rsid w:val="00510483"/>
    <w:rsid w:val="00510722"/>
    <w:rsid w:val="00510E50"/>
    <w:rsid w:val="00510FDF"/>
    <w:rsid w:val="00511081"/>
    <w:rsid w:val="005111D4"/>
    <w:rsid w:val="00511599"/>
    <w:rsid w:val="00511646"/>
    <w:rsid w:val="005117EA"/>
    <w:rsid w:val="0051195E"/>
    <w:rsid w:val="005119D6"/>
    <w:rsid w:val="00511D50"/>
    <w:rsid w:val="00511E67"/>
    <w:rsid w:val="00511F8B"/>
    <w:rsid w:val="00512032"/>
    <w:rsid w:val="005123F7"/>
    <w:rsid w:val="0051263C"/>
    <w:rsid w:val="00512673"/>
    <w:rsid w:val="005126F5"/>
    <w:rsid w:val="00512747"/>
    <w:rsid w:val="00512A7B"/>
    <w:rsid w:val="00512A9B"/>
    <w:rsid w:val="00512A9D"/>
    <w:rsid w:val="00512AB7"/>
    <w:rsid w:val="00512C63"/>
    <w:rsid w:val="00512D39"/>
    <w:rsid w:val="00513261"/>
    <w:rsid w:val="005135B1"/>
    <w:rsid w:val="00513B8C"/>
    <w:rsid w:val="00513C3F"/>
    <w:rsid w:val="00513F8F"/>
    <w:rsid w:val="00513FA0"/>
    <w:rsid w:val="00514045"/>
    <w:rsid w:val="005140B9"/>
    <w:rsid w:val="0051412B"/>
    <w:rsid w:val="00514367"/>
    <w:rsid w:val="00514574"/>
    <w:rsid w:val="005145F9"/>
    <w:rsid w:val="005147E7"/>
    <w:rsid w:val="005149A2"/>
    <w:rsid w:val="00514BAA"/>
    <w:rsid w:val="00514CEB"/>
    <w:rsid w:val="00514CEE"/>
    <w:rsid w:val="005150E4"/>
    <w:rsid w:val="0051518A"/>
    <w:rsid w:val="00515350"/>
    <w:rsid w:val="005153D6"/>
    <w:rsid w:val="00515507"/>
    <w:rsid w:val="0051550E"/>
    <w:rsid w:val="00515556"/>
    <w:rsid w:val="0051560B"/>
    <w:rsid w:val="00515708"/>
    <w:rsid w:val="00515746"/>
    <w:rsid w:val="005157DD"/>
    <w:rsid w:val="0051587B"/>
    <w:rsid w:val="00515907"/>
    <w:rsid w:val="0051594D"/>
    <w:rsid w:val="00515A51"/>
    <w:rsid w:val="00515B0E"/>
    <w:rsid w:val="00515E2B"/>
    <w:rsid w:val="00515E6D"/>
    <w:rsid w:val="00515EF8"/>
    <w:rsid w:val="00515F2C"/>
    <w:rsid w:val="00516276"/>
    <w:rsid w:val="00516409"/>
    <w:rsid w:val="0051640C"/>
    <w:rsid w:val="00516470"/>
    <w:rsid w:val="005165B5"/>
    <w:rsid w:val="00516632"/>
    <w:rsid w:val="00516813"/>
    <w:rsid w:val="00516929"/>
    <w:rsid w:val="005169C8"/>
    <w:rsid w:val="00516A12"/>
    <w:rsid w:val="00516B96"/>
    <w:rsid w:val="00516E9E"/>
    <w:rsid w:val="005170A2"/>
    <w:rsid w:val="005170AC"/>
    <w:rsid w:val="005173A4"/>
    <w:rsid w:val="005179DC"/>
    <w:rsid w:val="00517AD4"/>
    <w:rsid w:val="0052001B"/>
    <w:rsid w:val="00520085"/>
    <w:rsid w:val="005200B2"/>
    <w:rsid w:val="005203C2"/>
    <w:rsid w:val="00520462"/>
    <w:rsid w:val="00520596"/>
    <w:rsid w:val="0052082D"/>
    <w:rsid w:val="005209F1"/>
    <w:rsid w:val="00520AE3"/>
    <w:rsid w:val="00520D3A"/>
    <w:rsid w:val="00520D74"/>
    <w:rsid w:val="00520EFA"/>
    <w:rsid w:val="00520FEC"/>
    <w:rsid w:val="005211E3"/>
    <w:rsid w:val="00521209"/>
    <w:rsid w:val="00521294"/>
    <w:rsid w:val="005213D0"/>
    <w:rsid w:val="0052142E"/>
    <w:rsid w:val="0052153A"/>
    <w:rsid w:val="00521572"/>
    <w:rsid w:val="005217D3"/>
    <w:rsid w:val="00521ABC"/>
    <w:rsid w:val="00521D5B"/>
    <w:rsid w:val="00521D65"/>
    <w:rsid w:val="00521EA7"/>
    <w:rsid w:val="00522160"/>
    <w:rsid w:val="005221A4"/>
    <w:rsid w:val="00522237"/>
    <w:rsid w:val="005225C5"/>
    <w:rsid w:val="00522603"/>
    <w:rsid w:val="0052260B"/>
    <w:rsid w:val="00522701"/>
    <w:rsid w:val="0052275E"/>
    <w:rsid w:val="005229C9"/>
    <w:rsid w:val="00522C3A"/>
    <w:rsid w:val="00522CD6"/>
    <w:rsid w:val="00522DFB"/>
    <w:rsid w:val="005230C7"/>
    <w:rsid w:val="005231A1"/>
    <w:rsid w:val="00523366"/>
    <w:rsid w:val="005234E7"/>
    <w:rsid w:val="005237E7"/>
    <w:rsid w:val="0052381F"/>
    <w:rsid w:val="00523B4E"/>
    <w:rsid w:val="00523E18"/>
    <w:rsid w:val="00523F32"/>
    <w:rsid w:val="0052422C"/>
    <w:rsid w:val="005244D5"/>
    <w:rsid w:val="005245D1"/>
    <w:rsid w:val="0052463B"/>
    <w:rsid w:val="005249B0"/>
    <w:rsid w:val="00524AD1"/>
    <w:rsid w:val="00524AE9"/>
    <w:rsid w:val="00524CA3"/>
    <w:rsid w:val="00524CC5"/>
    <w:rsid w:val="00524D9D"/>
    <w:rsid w:val="00524E6A"/>
    <w:rsid w:val="005250A0"/>
    <w:rsid w:val="005251DA"/>
    <w:rsid w:val="0052526C"/>
    <w:rsid w:val="005252B3"/>
    <w:rsid w:val="00525398"/>
    <w:rsid w:val="00525407"/>
    <w:rsid w:val="005254C4"/>
    <w:rsid w:val="0052572D"/>
    <w:rsid w:val="0052577B"/>
    <w:rsid w:val="005259CD"/>
    <w:rsid w:val="00525A4D"/>
    <w:rsid w:val="00525A5C"/>
    <w:rsid w:val="00525B12"/>
    <w:rsid w:val="00525BFB"/>
    <w:rsid w:val="00525EE0"/>
    <w:rsid w:val="00525F71"/>
    <w:rsid w:val="00525F9D"/>
    <w:rsid w:val="00526270"/>
    <w:rsid w:val="00526469"/>
    <w:rsid w:val="00526693"/>
    <w:rsid w:val="00526817"/>
    <w:rsid w:val="005269C2"/>
    <w:rsid w:val="005269D9"/>
    <w:rsid w:val="005269E4"/>
    <w:rsid w:val="00526A27"/>
    <w:rsid w:val="00526A5E"/>
    <w:rsid w:val="00526AC7"/>
    <w:rsid w:val="00526C8A"/>
    <w:rsid w:val="00526E57"/>
    <w:rsid w:val="00526F4B"/>
    <w:rsid w:val="0052719A"/>
    <w:rsid w:val="005272A8"/>
    <w:rsid w:val="00527489"/>
    <w:rsid w:val="00527576"/>
    <w:rsid w:val="005276FD"/>
    <w:rsid w:val="00527860"/>
    <w:rsid w:val="005278F0"/>
    <w:rsid w:val="00527A58"/>
    <w:rsid w:val="00527ADB"/>
    <w:rsid w:val="00527AE5"/>
    <w:rsid w:val="00527C0A"/>
    <w:rsid w:val="00527CEC"/>
    <w:rsid w:val="0053005D"/>
    <w:rsid w:val="0053007D"/>
    <w:rsid w:val="00530102"/>
    <w:rsid w:val="0053012B"/>
    <w:rsid w:val="005301EC"/>
    <w:rsid w:val="00530509"/>
    <w:rsid w:val="0053066C"/>
    <w:rsid w:val="005306B8"/>
    <w:rsid w:val="00530AFD"/>
    <w:rsid w:val="00530B51"/>
    <w:rsid w:val="00531039"/>
    <w:rsid w:val="0053118F"/>
    <w:rsid w:val="005311A5"/>
    <w:rsid w:val="00531282"/>
    <w:rsid w:val="00531313"/>
    <w:rsid w:val="0053150C"/>
    <w:rsid w:val="00531562"/>
    <w:rsid w:val="00531647"/>
    <w:rsid w:val="0053173A"/>
    <w:rsid w:val="0053175D"/>
    <w:rsid w:val="005317EC"/>
    <w:rsid w:val="00531824"/>
    <w:rsid w:val="0053189A"/>
    <w:rsid w:val="00531AF4"/>
    <w:rsid w:val="00531DC2"/>
    <w:rsid w:val="00531EA2"/>
    <w:rsid w:val="00531EED"/>
    <w:rsid w:val="00531F15"/>
    <w:rsid w:val="00531F71"/>
    <w:rsid w:val="00532292"/>
    <w:rsid w:val="00532462"/>
    <w:rsid w:val="00532848"/>
    <w:rsid w:val="00532879"/>
    <w:rsid w:val="005328D8"/>
    <w:rsid w:val="00532B0F"/>
    <w:rsid w:val="00532B16"/>
    <w:rsid w:val="00532B23"/>
    <w:rsid w:val="00532C9D"/>
    <w:rsid w:val="00532DD0"/>
    <w:rsid w:val="00532E51"/>
    <w:rsid w:val="0053300A"/>
    <w:rsid w:val="005331C0"/>
    <w:rsid w:val="00533215"/>
    <w:rsid w:val="00533296"/>
    <w:rsid w:val="005333AE"/>
    <w:rsid w:val="005333F0"/>
    <w:rsid w:val="00533404"/>
    <w:rsid w:val="00533495"/>
    <w:rsid w:val="005334E4"/>
    <w:rsid w:val="00533886"/>
    <w:rsid w:val="005339E8"/>
    <w:rsid w:val="00533A50"/>
    <w:rsid w:val="00533B8D"/>
    <w:rsid w:val="00533C61"/>
    <w:rsid w:val="00533D70"/>
    <w:rsid w:val="00533F4E"/>
    <w:rsid w:val="005344D1"/>
    <w:rsid w:val="005346A2"/>
    <w:rsid w:val="00534730"/>
    <w:rsid w:val="005347FB"/>
    <w:rsid w:val="00534853"/>
    <w:rsid w:val="005348D0"/>
    <w:rsid w:val="00534963"/>
    <w:rsid w:val="005349BC"/>
    <w:rsid w:val="005349EB"/>
    <w:rsid w:val="00534A54"/>
    <w:rsid w:val="00534AA6"/>
    <w:rsid w:val="00534C83"/>
    <w:rsid w:val="00534E9E"/>
    <w:rsid w:val="00534EE4"/>
    <w:rsid w:val="00534F4C"/>
    <w:rsid w:val="005354AB"/>
    <w:rsid w:val="005357A8"/>
    <w:rsid w:val="005358A8"/>
    <w:rsid w:val="00535970"/>
    <w:rsid w:val="00535A27"/>
    <w:rsid w:val="00535B60"/>
    <w:rsid w:val="00535B6E"/>
    <w:rsid w:val="00535C49"/>
    <w:rsid w:val="00535D07"/>
    <w:rsid w:val="00535D57"/>
    <w:rsid w:val="00536166"/>
    <w:rsid w:val="005362AB"/>
    <w:rsid w:val="0053644C"/>
    <w:rsid w:val="005364AA"/>
    <w:rsid w:val="0053676B"/>
    <w:rsid w:val="00536AEE"/>
    <w:rsid w:val="00536B62"/>
    <w:rsid w:val="00536D47"/>
    <w:rsid w:val="00536F7F"/>
    <w:rsid w:val="00537092"/>
    <w:rsid w:val="0053712D"/>
    <w:rsid w:val="00537288"/>
    <w:rsid w:val="00537640"/>
    <w:rsid w:val="005376E7"/>
    <w:rsid w:val="0053794A"/>
    <w:rsid w:val="00537989"/>
    <w:rsid w:val="005379AD"/>
    <w:rsid w:val="005379DD"/>
    <w:rsid w:val="00537BE9"/>
    <w:rsid w:val="00540055"/>
    <w:rsid w:val="0054006E"/>
    <w:rsid w:val="00540147"/>
    <w:rsid w:val="005401CE"/>
    <w:rsid w:val="00540249"/>
    <w:rsid w:val="00540299"/>
    <w:rsid w:val="005403A0"/>
    <w:rsid w:val="0054056A"/>
    <w:rsid w:val="00540725"/>
    <w:rsid w:val="00540755"/>
    <w:rsid w:val="00540C7A"/>
    <w:rsid w:val="00540E76"/>
    <w:rsid w:val="00540F83"/>
    <w:rsid w:val="00541088"/>
    <w:rsid w:val="00541249"/>
    <w:rsid w:val="0054138D"/>
    <w:rsid w:val="005413E0"/>
    <w:rsid w:val="0054154A"/>
    <w:rsid w:val="005417A0"/>
    <w:rsid w:val="0054183A"/>
    <w:rsid w:val="005418BA"/>
    <w:rsid w:val="00541992"/>
    <w:rsid w:val="00541C3A"/>
    <w:rsid w:val="00541C69"/>
    <w:rsid w:val="00541CCB"/>
    <w:rsid w:val="00541D0D"/>
    <w:rsid w:val="00541E2B"/>
    <w:rsid w:val="00541E7F"/>
    <w:rsid w:val="00541EB9"/>
    <w:rsid w:val="00541F99"/>
    <w:rsid w:val="00542145"/>
    <w:rsid w:val="00542271"/>
    <w:rsid w:val="00542379"/>
    <w:rsid w:val="00542458"/>
    <w:rsid w:val="005424A7"/>
    <w:rsid w:val="00542693"/>
    <w:rsid w:val="005426B0"/>
    <w:rsid w:val="005428DB"/>
    <w:rsid w:val="005429DA"/>
    <w:rsid w:val="00542B5F"/>
    <w:rsid w:val="00542D07"/>
    <w:rsid w:val="00542D10"/>
    <w:rsid w:val="00542FAF"/>
    <w:rsid w:val="00543410"/>
    <w:rsid w:val="0054348B"/>
    <w:rsid w:val="005434A1"/>
    <w:rsid w:val="005436D7"/>
    <w:rsid w:val="00543703"/>
    <w:rsid w:val="00543922"/>
    <w:rsid w:val="00543A06"/>
    <w:rsid w:val="00543A66"/>
    <w:rsid w:val="00543A83"/>
    <w:rsid w:val="00543FA3"/>
    <w:rsid w:val="005441CB"/>
    <w:rsid w:val="0054428A"/>
    <w:rsid w:val="00544643"/>
    <w:rsid w:val="00544B02"/>
    <w:rsid w:val="00544CDA"/>
    <w:rsid w:val="00544E95"/>
    <w:rsid w:val="0054512B"/>
    <w:rsid w:val="005451CA"/>
    <w:rsid w:val="00545264"/>
    <w:rsid w:val="005452C0"/>
    <w:rsid w:val="005454B1"/>
    <w:rsid w:val="005454F3"/>
    <w:rsid w:val="0054556F"/>
    <w:rsid w:val="005456AD"/>
    <w:rsid w:val="0054576C"/>
    <w:rsid w:val="00545871"/>
    <w:rsid w:val="00545B32"/>
    <w:rsid w:val="00545B38"/>
    <w:rsid w:val="00545C3D"/>
    <w:rsid w:val="00545E6A"/>
    <w:rsid w:val="00545E71"/>
    <w:rsid w:val="00546310"/>
    <w:rsid w:val="00546343"/>
    <w:rsid w:val="00546506"/>
    <w:rsid w:val="005466E9"/>
    <w:rsid w:val="00546738"/>
    <w:rsid w:val="005467D6"/>
    <w:rsid w:val="00546942"/>
    <w:rsid w:val="00546B2E"/>
    <w:rsid w:val="00546C2F"/>
    <w:rsid w:val="00546C3B"/>
    <w:rsid w:val="00546D63"/>
    <w:rsid w:val="00546EAB"/>
    <w:rsid w:val="00546FD4"/>
    <w:rsid w:val="0054702B"/>
    <w:rsid w:val="005471A3"/>
    <w:rsid w:val="00547334"/>
    <w:rsid w:val="005473AB"/>
    <w:rsid w:val="005474D0"/>
    <w:rsid w:val="0054754A"/>
    <w:rsid w:val="005478BB"/>
    <w:rsid w:val="00547CC6"/>
    <w:rsid w:val="00547CD3"/>
    <w:rsid w:val="00547D71"/>
    <w:rsid w:val="00547D9B"/>
    <w:rsid w:val="00547DD8"/>
    <w:rsid w:val="00547F14"/>
    <w:rsid w:val="00547F8D"/>
    <w:rsid w:val="005502E7"/>
    <w:rsid w:val="00550497"/>
    <w:rsid w:val="005505BA"/>
    <w:rsid w:val="0055088A"/>
    <w:rsid w:val="00550982"/>
    <w:rsid w:val="00550BB0"/>
    <w:rsid w:val="00550D42"/>
    <w:rsid w:val="00550D6F"/>
    <w:rsid w:val="00550E1F"/>
    <w:rsid w:val="00550F43"/>
    <w:rsid w:val="005511B1"/>
    <w:rsid w:val="005511F4"/>
    <w:rsid w:val="00551248"/>
    <w:rsid w:val="00551257"/>
    <w:rsid w:val="005512CD"/>
    <w:rsid w:val="00551442"/>
    <w:rsid w:val="00551458"/>
    <w:rsid w:val="00551593"/>
    <w:rsid w:val="005515F2"/>
    <w:rsid w:val="00551604"/>
    <w:rsid w:val="0055181F"/>
    <w:rsid w:val="00551B37"/>
    <w:rsid w:val="00551E52"/>
    <w:rsid w:val="00552038"/>
    <w:rsid w:val="0055233E"/>
    <w:rsid w:val="005523AD"/>
    <w:rsid w:val="005523C6"/>
    <w:rsid w:val="00552569"/>
    <w:rsid w:val="00552699"/>
    <w:rsid w:val="005527BB"/>
    <w:rsid w:val="005527CE"/>
    <w:rsid w:val="0055284D"/>
    <w:rsid w:val="005528E1"/>
    <w:rsid w:val="00552990"/>
    <w:rsid w:val="00552AC6"/>
    <w:rsid w:val="00552D2F"/>
    <w:rsid w:val="00552E20"/>
    <w:rsid w:val="00552F51"/>
    <w:rsid w:val="00552FF4"/>
    <w:rsid w:val="005530D9"/>
    <w:rsid w:val="00553413"/>
    <w:rsid w:val="00553824"/>
    <w:rsid w:val="005539CD"/>
    <w:rsid w:val="00553A48"/>
    <w:rsid w:val="00553ABB"/>
    <w:rsid w:val="0055410A"/>
    <w:rsid w:val="0055412B"/>
    <w:rsid w:val="005546A4"/>
    <w:rsid w:val="0055477D"/>
    <w:rsid w:val="005547CB"/>
    <w:rsid w:val="00554987"/>
    <w:rsid w:val="005549BE"/>
    <w:rsid w:val="00554D8A"/>
    <w:rsid w:val="00554DF7"/>
    <w:rsid w:val="00554F0C"/>
    <w:rsid w:val="005551C7"/>
    <w:rsid w:val="005552B9"/>
    <w:rsid w:val="005554EA"/>
    <w:rsid w:val="00555512"/>
    <w:rsid w:val="00555520"/>
    <w:rsid w:val="00555575"/>
    <w:rsid w:val="00555713"/>
    <w:rsid w:val="00555772"/>
    <w:rsid w:val="00555D6F"/>
    <w:rsid w:val="00555F07"/>
    <w:rsid w:val="00555FEC"/>
    <w:rsid w:val="00556156"/>
    <w:rsid w:val="0055620D"/>
    <w:rsid w:val="005562AF"/>
    <w:rsid w:val="005562EC"/>
    <w:rsid w:val="00556680"/>
    <w:rsid w:val="005567BF"/>
    <w:rsid w:val="005569D2"/>
    <w:rsid w:val="00556B46"/>
    <w:rsid w:val="00557089"/>
    <w:rsid w:val="005570AA"/>
    <w:rsid w:val="005570E7"/>
    <w:rsid w:val="0055717B"/>
    <w:rsid w:val="0055718D"/>
    <w:rsid w:val="00557464"/>
    <w:rsid w:val="00557637"/>
    <w:rsid w:val="0055771C"/>
    <w:rsid w:val="00557977"/>
    <w:rsid w:val="00557A2C"/>
    <w:rsid w:val="00557B20"/>
    <w:rsid w:val="00557B63"/>
    <w:rsid w:val="00557C03"/>
    <w:rsid w:val="00557CAB"/>
    <w:rsid w:val="00557D87"/>
    <w:rsid w:val="00557FB7"/>
    <w:rsid w:val="00560029"/>
    <w:rsid w:val="0056022C"/>
    <w:rsid w:val="00560278"/>
    <w:rsid w:val="005603F4"/>
    <w:rsid w:val="0056076F"/>
    <w:rsid w:val="005607B8"/>
    <w:rsid w:val="00560817"/>
    <w:rsid w:val="00560AC9"/>
    <w:rsid w:val="00560D42"/>
    <w:rsid w:val="00560DF6"/>
    <w:rsid w:val="00560EFF"/>
    <w:rsid w:val="00560F99"/>
    <w:rsid w:val="0056106A"/>
    <w:rsid w:val="005611FF"/>
    <w:rsid w:val="00561250"/>
    <w:rsid w:val="0056134D"/>
    <w:rsid w:val="0056188C"/>
    <w:rsid w:val="005618A4"/>
    <w:rsid w:val="00561A95"/>
    <w:rsid w:val="00561BE7"/>
    <w:rsid w:val="00561BF6"/>
    <w:rsid w:val="00561C41"/>
    <w:rsid w:val="00561C9B"/>
    <w:rsid w:val="00561EF6"/>
    <w:rsid w:val="00561FFA"/>
    <w:rsid w:val="005622F6"/>
    <w:rsid w:val="00562485"/>
    <w:rsid w:val="0056249D"/>
    <w:rsid w:val="005624CF"/>
    <w:rsid w:val="005625AD"/>
    <w:rsid w:val="00562757"/>
    <w:rsid w:val="005627C0"/>
    <w:rsid w:val="00562839"/>
    <w:rsid w:val="0056290D"/>
    <w:rsid w:val="00562CDC"/>
    <w:rsid w:val="00562FB9"/>
    <w:rsid w:val="00562FD3"/>
    <w:rsid w:val="00563036"/>
    <w:rsid w:val="0056305A"/>
    <w:rsid w:val="0056306A"/>
    <w:rsid w:val="0056313F"/>
    <w:rsid w:val="00563154"/>
    <w:rsid w:val="005632EC"/>
    <w:rsid w:val="005634EB"/>
    <w:rsid w:val="005636FF"/>
    <w:rsid w:val="005637FA"/>
    <w:rsid w:val="0056387B"/>
    <w:rsid w:val="00563958"/>
    <w:rsid w:val="00563E4E"/>
    <w:rsid w:val="00563F1D"/>
    <w:rsid w:val="00563FB5"/>
    <w:rsid w:val="00563FD0"/>
    <w:rsid w:val="00563FD2"/>
    <w:rsid w:val="0056402A"/>
    <w:rsid w:val="0056434D"/>
    <w:rsid w:val="00564597"/>
    <w:rsid w:val="005646D8"/>
    <w:rsid w:val="005647CB"/>
    <w:rsid w:val="0056499C"/>
    <w:rsid w:val="00564A21"/>
    <w:rsid w:val="00564D9D"/>
    <w:rsid w:val="00564EB9"/>
    <w:rsid w:val="00564F55"/>
    <w:rsid w:val="00564FF8"/>
    <w:rsid w:val="005650E4"/>
    <w:rsid w:val="0056518E"/>
    <w:rsid w:val="00565586"/>
    <w:rsid w:val="005657DD"/>
    <w:rsid w:val="005658F7"/>
    <w:rsid w:val="00565C36"/>
    <w:rsid w:val="00565D94"/>
    <w:rsid w:val="00565DA2"/>
    <w:rsid w:val="00565E25"/>
    <w:rsid w:val="0056622D"/>
    <w:rsid w:val="005663E5"/>
    <w:rsid w:val="00566548"/>
    <w:rsid w:val="005665C8"/>
    <w:rsid w:val="00566739"/>
    <w:rsid w:val="005669CC"/>
    <w:rsid w:val="00566A12"/>
    <w:rsid w:val="00566A2A"/>
    <w:rsid w:val="00566D7C"/>
    <w:rsid w:val="00566DA7"/>
    <w:rsid w:val="00566E10"/>
    <w:rsid w:val="00566F41"/>
    <w:rsid w:val="00566F94"/>
    <w:rsid w:val="00566FDD"/>
    <w:rsid w:val="0056719E"/>
    <w:rsid w:val="0056744B"/>
    <w:rsid w:val="0056748E"/>
    <w:rsid w:val="005675F7"/>
    <w:rsid w:val="005676F8"/>
    <w:rsid w:val="0056779F"/>
    <w:rsid w:val="00567839"/>
    <w:rsid w:val="00567840"/>
    <w:rsid w:val="00567AB7"/>
    <w:rsid w:val="00567B3B"/>
    <w:rsid w:val="00567B75"/>
    <w:rsid w:val="00567BAB"/>
    <w:rsid w:val="00567BCB"/>
    <w:rsid w:val="0057003D"/>
    <w:rsid w:val="0057009B"/>
    <w:rsid w:val="005701C5"/>
    <w:rsid w:val="00570218"/>
    <w:rsid w:val="0057021C"/>
    <w:rsid w:val="0057025F"/>
    <w:rsid w:val="005702BE"/>
    <w:rsid w:val="005703E3"/>
    <w:rsid w:val="0057054C"/>
    <w:rsid w:val="00570764"/>
    <w:rsid w:val="0057088B"/>
    <w:rsid w:val="005708C3"/>
    <w:rsid w:val="005708C6"/>
    <w:rsid w:val="00570C3D"/>
    <w:rsid w:val="00570C83"/>
    <w:rsid w:val="00570EDC"/>
    <w:rsid w:val="00571094"/>
    <w:rsid w:val="0057114C"/>
    <w:rsid w:val="0057120F"/>
    <w:rsid w:val="00571358"/>
    <w:rsid w:val="00571382"/>
    <w:rsid w:val="00571450"/>
    <w:rsid w:val="00571482"/>
    <w:rsid w:val="005714FA"/>
    <w:rsid w:val="00571667"/>
    <w:rsid w:val="005716ED"/>
    <w:rsid w:val="005719F4"/>
    <w:rsid w:val="00571B71"/>
    <w:rsid w:val="00571C72"/>
    <w:rsid w:val="00571C7F"/>
    <w:rsid w:val="005720F6"/>
    <w:rsid w:val="00572170"/>
    <w:rsid w:val="005721AE"/>
    <w:rsid w:val="0057243E"/>
    <w:rsid w:val="0057245A"/>
    <w:rsid w:val="0057247A"/>
    <w:rsid w:val="005724D0"/>
    <w:rsid w:val="0057256E"/>
    <w:rsid w:val="00572583"/>
    <w:rsid w:val="00572643"/>
    <w:rsid w:val="005726C7"/>
    <w:rsid w:val="005726CF"/>
    <w:rsid w:val="005726EB"/>
    <w:rsid w:val="00572768"/>
    <w:rsid w:val="00572995"/>
    <w:rsid w:val="00572DEC"/>
    <w:rsid w:val="00572F26"/>
    <w:rsid w:val="00572F41"/>
    <w:rsid w:val="00572F66"/>
    <w:rsid w:val="005730A6"/>
    <w:rsid w:val="005730AD"/>
    <w:rsid w:val="005730FF"/>
    <w:rsid w:val="00573321"/>
    <w:rsid w:val="005733E5"/>
    <w:rsid w:val="005735D5"/>
    <w:rsid w:val="005735E0"/>
    <w:rsid w:val="005737E4"/>
    <w:rsid w:val="0057380A"/>
    <w:rsid w:val="00573843"/>
    <w:rsid w:val="0057398C"/>
    <w:rsid w:val="00573BB0"/>
    <w:rsid w:val="00573D2B"/>
    <w:rsid w:val="00573F24"/>
    <w:rsid w:val="00573F9D"/>
    <w:rsid w:val="00573FF5"/>
    <w:rsid w:val="00574073"/>
    <w:rsid w:val="00574167"/>
    <w:rsid w:val="00574469"/>
    <w:rsid w:val="0057477D"/>
    <w:rsid w:val="00574A09"/>
    <w:rsid w:val="00574A1B"/>
    <w:rsid w:val="00574C9E"/>
    <w:rsid w:val="00574D14"/>
    <w:rsid w:val="00574FDC"/>
    <w:rsid w:val="00575235"/>
    <w:rsid w:val="005753DB"/>
    <w:rsid w:val="00575606"/>
    <w:rsid w:val="00575656"/>
    <w:rsid w:val="005756BD"/>
    <w:rsid w:val="00575A98"/>
    <w:rsid w:val="00575B25"/>
    <w:rsid w:val="00575DBF"/>
    <w:rsid w:val="005760C5"/>
    <w:rsid w:val="005762E0"/>
    <w:rsid w:val="005766EA"/>
    <w:rsid w:val="00576764"/>
    <w:rsid w:val="00576799"/>
    <w:rsid w:val="00576916"/>
    <w:rsid w:val="0057692A"/>
    <w:rsid w:val="0057692E"/>
    <w:rsid w:val="00576950"/>
    <w:rsid w:val="005769A4"/>
    <w:rsid w:val="00576A37"/>
    <w:rsid w:val="00576B5C"/>
    <w:rsid w:val="00576C37"/>
    <w:rsid w:val="00576CA4"/>
    <w:rsid w:val="00576D08"/>
    <w:rsid w:val="00577368"/>
    <w:rsid w:val="005773FF"/>
    <w:rsid w:val="00577540"/>
    <w:rsid w:val="0057771F"/>
    <w:rsid w:val="005777AC"/>
    <w:rsid w:val="00577864"/>
    <w:rsid w:val="005778AE"/>
    <w:rsid w:val="00577A5B"/>
    <w:rsid w:val="00577B71"/>
    <w:rsid w:val="00577B7A"/>
    <w:rsid w:val="00577C5B"/>
    <w:rsid w:val="00577CC2"/>
    <w:rsid w:val="00577EA4"/>
    <w:rsid w:val="00577EB4"/>
    <w:rsid w:val="005800F9"/>
    <w:rsid w:val="0058026C"/>
    <w:rsid w:val="005803F3"/>
    <w:rsid w:val="00580526"/>
    <w:rsid w:val="005809DE"/>
    <w:rsid w:val="00580ACD"/>
    <w:rsid w:val="00580B24"/>
    <w:rsid w:val="00580CB6"/>
    <w:rsid w:val="00580E05"/>
    <w:rsid w:val="00581081"/>
    <w:rsid w:val="0058120D"/>
    <w:rsid w:val="0058126A"/>
    <w:rsid w:val="00581285"/>
    <w:rsid w:val="00581486"/>
    <w:rsid w:val="00581529"/>
    <w:rsid w:val="0058155B"/>
    <w:rsid w:val="005815D2"/>
    <w:rsid w:val="005817F1"/>
    <w:rsid w:val="005818D4"/>
    <w:rsid w:val="005819D7"/>
    <w:rsid w:val="00581AB8"/>
    <w:rsid w:val="00581C3D"/>
    <w:rsid w:val="00581C6E"/>
    <w:rsid w:val="00581DF8"/>
    <w:rsid w:val="00581E46"/>
    <w:rsid w:val="00581F40"/>
    <w:rsid w:val="00582342"/>
    <w:rsid w:val="00582522"/>
    <w:rsid w:val="005826B8"/>
    <w:rsid w:val="00582764"/>
    <w:rsid w:val="005829CC"/>
    <w:rsid w:val="00582CF1"/>
    <w:rsid w:val="00582E3D"/>
    <w:rsid w:val="00582F28"/>
    <w:rsid w:val="00582F9E"/>
    <w:rsid w:val="00582FEF"/>
    <w:rsid w:val="0058307F"/>
    <w:rsid w:val="00583147"/>
    <w:rsid w:val="005831B8"/>
    <w:rsid w:val="00583250"/>
    <w:rsid w:val="00583503"/>
    <w:rsid w:val="0058363E"/>
    <w:rsid w:val="005836D0"/>
    <w:rsid w:val="00583763"/>
    <w:rsid w:val="005837B4"/>
    <w:rsid w:val="005839D4"/>
    <w:rsid w:val="00583C7A"/>
    <w:rsid w:val="00583D56"/>
    <w:rsid w:val="00583DEF"/>
    <w:rsid w:val="00583E78"/>
    <w:rsid w:val="00584113"/>
    <w:rsid w:val="005841EB"/>
    <w:rsid w:val="005843BD"/>
    <w:rsid w:val="005843F1"/>
    <w:rsid w:val="0058444A"/>
    <w:rsid w:val="00584496"/>
    <w:rsid w:val="005845C7"/>
    <w:rsid w:val="005846B7"/>
    <w:rsid w:val="00584DA8"/>
    <w:rsid w:val="00584DFA"/>
    <w:rsid w:val="00584E27"/>
    <w:rsid w:val="00584E9D"/>
    <w:rsid w:val="0058507B"/>
    <w:rsid w:val="005851E2"/>
    <w:rsid w:val="005852AA"/>
    <w:rsid w:val="005854AA"/>
    <w:rsid w:val="00585565"/>
    <w:rsid w:val="00585668"/>
    <w:rsid w:val="00585867"/>
    <w:rsid w:val="00585A33"/>
    <w:rsid w:val="00585C3A"/>
    <w:rsid w:val="00586013"/>
    <w:rsid w:val="0058601C"/>
    <w:rsid w:val="00586221"/>
    <w:rsid w:val="00586222"/>
    <w:rsid w:val="0058628A"/>
    <w:rsid w:val="00586435"/>
    <w:rsid w:val="005864B8"/>
    <w:rsid w:val="00586786"/>
    <w:rsid w:val="005868AC"/>
    <w:rsid w:val="00586A03"/>
    <w:rsid w:val="00586A7C"/>
    <w:rsid w:val="00586B34"/>
    <w:rsid w:val="00586C05"/>
    <w:rsid w:val="005870A1"/>
    <w:rsid w:val="00587117"/>
    <w:rsid w:val="005871DF"/>
    <w:rsid w:val="0058726B"/>
    <w:rsid w:val="005872BE"/>
    <w:rsid w:val="00587307"/>
    <w:rsid w:val="0058759B"/>
    <w:rsid w:val="0058764D"/>
    <w:rsid w:val="00587EA1"/>
    <w:rsid w:val="00590060"/>
    <w:rsid w:val="005900F6"/>
    <w:rsid w:val="0059044C"/>
    <w:rsid w:val="00590674"/>
    <w:rsid w:val="0059075C"/>
    <w:rsid w:val="005908A6"/>
    <w:rsid w:val="00590997"/>
    <w:rsid w:val="005909AD"/>
    <w:rsid w:val="00590BF6"/>
    <w:rsid w:val="00590C31"/>
    <w:rsid w:val="00590CDA"/>
    <w:rsid w:val="00590FE4"/>
    <w:rsid w:val="005911B3"/>
    <w:rsid w:val="005911ED"/>
    <w:rsid w:val="005919B2"/>
    <w:rsid w:val="00591B13"/>
    <w:rsid w:val="00591B9C"/>
    <w:rsid w:val="00591BA1"/>
    <w:rsid w:val="00591BDF"/>
    <w:rsid w:val="00591C4C"/>
    <w:rsid w:val="00591D13"/>
    <w:rsid w:val="00591E8B"/>
    <w:rsid w:val="00592160"/>
    <w:rsid w:val="005922E6"/>
    <w:rsid w:val="005922F7"/>
    <w:rsid w:val="005923C9"/>
    <w:rsid w:val="00592470"/>
    <w:rsid w:val="0059284F"/>
    <w:rsid w:val="00592865"/>
    <w:rsid w:val="00592885"/>
    <w:rsid w:val="00592A5A"/>
    <w:rsid w:val="00592A90"/>
    <w:rsid w:val="00592B6C"/>
    <w:rsid w:val="00592E68"/>
    <w:rsid w:val="00592F2C"/>
    <w:rsid w:val="00592F5F"/>
    <w:rsid w:val="0059306F"/>
    <w:rsid w:val="0059323A"/>
    <w:rsid w:val="0059324E"/>
    <w:rsid w:val="005932D4"/>
    <w:rsid w:val="005933EC"/>
    <w:rsid w:val="00593447"/>
    <w:rsid w:val="005938BC"/>
    <w:rsid w:val="00593913"/>
    <w:rsid w:val="00593A04"/>
    <w:rsid w:val="00593C15"/>
    <w:rsid w:val="00593CA3"/>
    <w:rsid w:val="00593FCB"/>
    <w:rsid w:val="00594024"/>
    <w:rsid w:val="00594131"/>
    <w:rsid w:val="00594218"/>
    <w:rsid w:val="005943C6"/>
    <w:rsid w:val="00594434"/>
    <w:rsid w:val="005946E2"/>
    <w:rsid w:val="005946EF"/>
    <w:rsid w:val="005947C2"/>
    <w:rsid w:val="00594814"/>
    <w:rsid w:val="0059481A"/>
    <w:rsid w:val="0059486C"/>
    <w:rsid w:val="005949A9"/>
    <w:rsid w:val="00594C83"/>
    <w:rsid w:val="00594C97"/>
    <w:rsid w:val="00594E3F"/>
    <w:rsid w:val="00594EF8"/>
    <w:rsid w:val="0059513A"/>
    <w:rsid w:val="0059514A"/>
    <w:rsid w:val="00595275"/>
    <w:rsid w:val="00595308"/>
    <w:rsid w:val="00595407"/>
    <w:rsid w:val="00595553"/>
    <w:rsid w:val="005955FC"/>
    <w:rsid w:val="00595730"/>
    <w:rsid w:val="00595777"/>
    <w:rsid w:val="005958EA"/>
    <w:rsid w:val="00595A43"/>
    <w:rsid w:val="00595C7B"/>
    <w:rsid w:val="00595D52"/>
    <w:rsid w:val="00595DA2"/>
    <w:rsid w:val="00595E08"/>
    <w:rsid w:val="00595E51"/>
    <w:rsid w:val="00595E99"/>
    <w:rsid w:val="00596142"/>
    <w:rsid w:val="005961AC"/>
    <w:rsid w:val="00596308"/>
    <w:rsid w:val="005965B9"/>
    <w:rsid w:val="0059686E"/>
    <w:rsid w:val="005968C4"/>
    <w:rsid w:val="00596924"/>
    <w:rsid w:val="005969BA"/>
    <w:rsid w:val="00596A80"/>
    <w:rsid w:val="00596E62"/>
    <w:rsid w:val="00596E97"/>
    <w:rsid w:val="00596FC0"/>
    <w:rsid w:val="005970C8"/>
    <w:rsid w:val="0059715B"/>
    <w:rsid w:val="005972AC"/>
    <w:rsid w:val="00597373"/>
    <w:rsid w:val="005973EA"/>
    <w:rsid w:val="0059749D"/>
    <w:rsid w:val="005974E7"/>
    <w:rsid w:val="00597605"/>
    <w:rsid w:val="00597640"/>
    <w:rsid w:val="005978AF"/>
    <w:rsid w:val="0059791E"/>
    <w:rsid w:val="00597993"/>
    <w:rsid w:val="00597A36"/>
    <w:rsid w:val="00597A9C"/>
    <w:rsid w:val="00597AF8"/>
    <w:rsid w:val="00597C17"/>
    <w:rsid w:val="00597DF6"/>
    <w:rsid w:val="00597E47"/>
    <w:rsid w:val="00597F80"/>
    <w:rsid w:val="005A0274"/>
    <w:rsid w:val="005A049F"/>
    <w:rsid w:val="005A05C6"/>
    <w:rsid w:val="005A0753"/>
    <w:rsid w:val="005A0854"/>
    <w:rsid w:val="005A09DD"/>
    <w:rsid w:val="005A0CB6"/>
    <w:rsid w:val="005A0D46"/>
    <w:rsid w:val="005A0DB1"/>
    <w:rsid w:val="005A0E60"/>
    <w:rsid w:val="005A0E77"/>
    <w:rsid w:val="005A0E88"/>
    <w:rsid w:val="005A0EFD"/>
    <w:rsid w:val="005A0F97"/>
    <w:rsid w:val="005A11B4"/>
    <w:rsid w:val="005A1242"/>
    <w:rsid w:val="005A133B"/>
    <w:rsid w:val="005A14AD"/>
    <w:rsid w:val="005A1807"/>
    <w:rsid w:val="005A18F9"/>
    <w:rsid w:val="005A1AA7"/>
    <w:rsid w:val="005A1BAF"/>
    <w:rsid w:val="005A1C03"/>
    <w:rsid w:val="005A1CC6"/>
    <w:rsid w:val="005A1DE2"/>
    <w:rsid w:val="005A2001"/>
    <w:rsid w:val="005A2155"/>
    <w:rsid w:val="005A2229"/>
    <w:rsid w:val="005A229A"/>
    <w:rsid w:val="005A23BE"/>
    <w:rsid w:val="005A2488"/>
    <w:rsid w:val="005A24A7"/>
    <w:rsid w:val="005A24CC"/>
    <w:rsid w:val="005A266D"/>
    <w:rsid w:val="005A28B7"/>
    <w:rsid w:val="005A2970"/>
    <w:rsid w:val="005A2B3C"/>
    <w:rsid w:val="005A2BA7"/>
    <w:rsid w:val="005A2BAF"/>
    <w:rsid w:val="005A2CCC"/>
    <w:rsid w:val="005A2DC0"/>
    <w:rsid w:val="005A2F13"/>
    <w:rsid w:val="005A2F25"/>
    <w:rsid w:val="005A320D"/>
    <w:rsid w:val="005A3330"/>
    <w:rsid w:val="005A36E3"/>
    <w:rsid w:val="005A3A31"/>
    <w:rsid w:val="005A3AF6"/>
    <w:rsid w:val="005A3B52"/>
    <w:rsid w:val="005A3D27"/>
    <w:rsid w:val="005A3DB1"/>
    <w:rsid w:val="005A3E8B"/>
    <w:rsid w:val="005A416C"/>
    <w:rsid w:val="005A4432"/>
    <w:rsid w:val="005A45DB"/>
    <w:rsid w:val="005A494C"/>
    <w:rsid w:val="005A4ADA"/>
    <w:rsid w:val="005A4CD5"/>
    <w:rsid w:val="005A535C"/>
    <w:rsid w:val="005A5421"/>
    <w:rsid w:val="005A55FF"/>
    <w:rsid w:val="005A585B"/>
    <w:rsid w:val="005A588D"/>
    <w:rsid w:val="005A59CF"/>
    <w:rsid w:val="005A5BB9"/>
    <w:rsid w:val="005A5C6E"/>
    <w:rsid w:val="005A5E17"/>
    <w:rsid w:val="005A5FBB"/>
    <w:rsid w:val="005A6223"/>
    <w:rsid w:val="005A6385"/>
    <w:rsid w:val="005A64DB"/>
    <w:rsid w:val="005A6527"/>
    <w:rsid w:val="005A6A3A"/>
    <w:rsid w:val="005A6D02"/>
    <w:rsid w:val="005A6E83"/>
    <w:rsid w:val="005A6E87"/>
    <w:rsid w:val="005A7093"/>
    <w:rsid w:val="005A7210"/>
    <w:rsid w:val="005A73AD"/>
    <w:rsid w:val="005A740B"/>
    <w:rsid w:val="005A79AD"/>
    <w:rsid w:val="005A7A16"/>
    <w:rsid w:val="005A7A9C"/>
    <w:rsid w:val="005A7F72"/>
    <w:rsid w:val="005B0124"/>
    <w:rsid w:val="005B0459"/>
    <w:rsid w:val="005B0463"/>
    <w:rsid w:val="005B04AF"/>
    <w:rsid w:val="005B0581"/>
    <w:rsid w:val="005B06A8"/>
    <w:rsid w:val="005B06CC"/>
    <w:rsid w:val="005B078E"/>
    <w:rsid w:val="005B07C4"/>
    <w:rsid w:val="005B0A7D"/>
    <w:rsid w:val="005B0C45"/>
    <w:rsid w:val="005B0E4F"/>
    <w:rsid w:val="005B0E56"/>
    <w:rsid w:val="005B0E99"/>
    <w:rsid w:val="005B0F18"/>
    <w:rsid w:val="005B1197"/>
    <w:rsid w:val="005B13B9"/>
    <w:rsid w:val="005B13E9"/>
    <w:rsid w:val="005B140F"/>
    <w:rsid w:val="005B1436"/>
    <w:rsid w:val="005B14D3"/>
    <w:rsid w:val="005B1568"/>
    <w:rsid w:val="005B15EA"/>
    <w:rsid w:val="005B15F4"/>
    <w:rsid w:val="005B1640"/>
    <w:rsid w:val="005B16CC"/>
    <w:rsid w:val="005B18BB"/>
    <w:rsid w:val="005B193B"/>
    <w:rsid w:val="005B252C"/>
    <w:rsid w:val="005B2899"/>
    <w:rsid w:val="005B28F1"/>
    <w:rsid w:val="005B29D8"/>
    <w:rsid w:val="005B2DA2"/>
    <w:rsid w:val="005B2EB8"/>
    <w:rsid w:val="005B2F81"/>
    <w:rsid w:val="005B32F7"/>
    <w:rsid w:val="005B3518"/>
    <w:rsid w:val="005B355C"/>
    <w:rsid w:val="005B35B9"/>
    <w:rsid w:val="005B37AB"/>
    <w:rsid w:val="005B3ADB"/>
    <w:rsid w:val="005B3ADC"/>
    <w:rsid w:val="005B3BC5"/>
    <w:rsid w:val="005B3C7C"/>
    <w:rsid w:val="005B3CB8"/>
    <w:rsid w:val="005B3FE6"/>
    <w:rsid w:val="005B411A"/>
    <w:rsid w:val="005B43CD"/>
    <w:rsid w:val="005B449A"/>
    <w:rsid w:val="005B4618"/>
    <w:rsid w:val="005B46B4"/>
    <w:rsid w:val="005B4764"/>
    <w:rsid w:val="005B47D5"/>
    <w:rsid w:val="005B4911"/>
    <w:rsid w:val="005B49C8"/>
    <w:rsid w:val="005B4C5C"/>
    <w:rsid w:val="005B4C83"/>
    <w:rsid w:val="005B4E74"/>
    <w:rsid w:val="005B4E75"/>
    <w:rsid w:val="005B4E83"/>
    <w:rsid w:val="005B5069"/>
    <w:rsid w:val="005B5082"/>
    <w:rsid w:val="005B50EF"/>
    <w:rsid w:val="005B5152"/>
    <w:rsid w:val="005B52F9"/>
    <w:rsid w:val="005B5425"/>
    <w:rsid w:val="005B54FE"/>
    <w:rsid w:val="005B5584"/>
    <w:rsid w:val="005B55E0"/>
    <w:rsid w:val="005B56A4"/>
    <w:rsid w:val="005B583C"/>
    <w:rsid w:val="005B5A03"/>
    <w:rsid w:val="005B5A18"/>
    <w:rsid w:val="005B5A40"/>
    <w:rsid w:val="005B5A55"/>
    <w:rsid w:val="005B5B7E"/>
    <w:rsid w:val="005B5C5C"/>
    <w:rsid w:val="005B5EF9"/>
    <w:rsid w:val="005B5F04"/>
    <w:rsid w:val="005B5FC4"/>
    <w:rsid w:val="005B6087"/>
    <w:rsid w:val="005B6186"/>
    <w:rsid w:val="005B64D8"/>
    <w:rsid w:val="005B6592"/>
    <w:rsid w:val="005B6D32"/>
    <w:rsid w:val="005B6E3A"/>
    <w:rsid w:val="005B6F00"/>
    <w:rsid w:val="005B6F5E"/>
    <w:rsid w:val="005B6FAE"/>
    <w:rsid w:val="005B703E"/>
    <w:rsid w:val="005B74CE"/>
    <w:rsid w:val="005B754D"/>
    <w:rsid w:val="005B75CA"/>
    <w:rsid w:val="005B7754"/>
    <w:rsid w:val="005B77C2"/>
    <w:rsid w:val="005B77DE"/>
    <w:rsid w:val="005B7824"/>
    <w:rsid w:val="005B7A4C"/>
    <w:rsid w:val="005B7A5C"/>
    <w:rsid w:val="005B7C99"/>
    <w:rsid w:val="005B7E35"/>
    <w:rsid w:val="005B7E6F"/>
    <w:rsid w:val="005B7E93"/>
    <w:rsid w:val="005C001C"/>
    <w:rsid w:val="005C01BD"/>
    <w:rsid w:val="005C0350"/>
    <w:rsid w:val="005C03F7"/>
    <w:rsid w:val="005C0528"/>
    <w:rsid w:val="005C0625"/>
    <w:rsid w:val="005C077D"/>
    <w:rsid w:val="005C08BD"/>
    <w:rsid w:val="005C0904"/>
    <w:rsid w:val="005C0914"/>
    <w:rsid w:val="005C097D"/>
    <w:rsid w:val="005C09BF"/>
    <w:rsid w:val="005C0C08"/>
    <w:rsid w:val="005C0D61"/>
    <w:rsid w:val="005C0DDE"/>
    <w:rsid w:val="005C0FA9"/>
    <w:rsid w:val="005C1225"/>
    <w:rsid w:val="005C1297"/>
    <w:rsid w:val="005C12D9"/>
    <w:rsid w:val="005C132F"/>
    <w:rsid w:val="005C133C"/>
    <w:rsid w:val="005C1567"/>
    <w:rsid w:val="005C1646"/>
    <w:rsid w:val="005C164A"/>
    <w:rsid w:val="005C16AA"/>
    <w:rsid w:val="005C1748"/>
    <w:rsid w:val="005C1752"/>
    <w:rsid w:val="005C17C4"/>
    <w:rsid w:val="005C1BF2"/>
    <w:rsid w:val="005C1E1B"/>
    <w:rsid w:val="005C1F99"/>
    <w:rsid w:val="005C2144"/>
    <w:rsid w:val="005C247C"/>
    <w:rsid w:val="005C256F"/>
    <w:rsid w:val="005C2636"/>
    <w:rsid w:val="005C2843"/>
    <w:rsid w:val="005C2869"/>
    <w:rsid w:val="005C28B6"/>
    <w:rsid w:val="005C2BE3"/>
    <w:rsid w:val="005C2D0E"/>
    <w:rsid w:val="005C2D32"/>
    <w:rsid w:val="005C2DAD"/>
    <w:rsid w:val="005C30DB"/>
    <w:rsid w:val="005C3118"/>
    <w:rsid w:val="005C33AD"/>
    <w:rsid w:val="005C33B1"/>
    <w:rsid w:val="005C36A2"/>
    <w:rsid w:val="005C376D"/>
    <w:rsid w:val="005C390E"/>
    <w:rsid w:val="005C3CBC"/>
    <w:rsid w:val="005C3EBA"/>
    <w:rsid w:val="005C3F2D"/>
    <w:rsid w:val="005C3F2F"/>
    <w:rsid w:val="005C408F"/>
    <w:rsid w:val="005C40DB"/>
    <w:rsid w:val="005C4113"/>
    <w:rsid w:val="005C41C6"/>
    <w:rsid w:val="005C42FB"/>
    <w:rsid w:val="005C435B"/>
    <w:rsid w:val="005C46BF"/>
    <w:rsid w:val="005C46C9"/>
    <w:rsid w:val="005C4B4D"/>
    <w:rsid w:val="005C4DE3"/>
    <w:rsid w:val="005C5024"/>
    <w:rsid w:val="005C5277"/>
    <w:rsid w:val="005C5372"/>
    <w:rsid w:val="005C5379"/>
    <w:rsid w:val="005C53AC"/>
    <w:rsid w:val="005C5400"/>
    <w:rsid w:val="005C5409"/>
    <w:rsid w:val="005C540A"/>
    <w:rsid w:val="005C5425"/>
    <w:rsid w:val="005C54B9"/>
    <w:rsid w:val="005C56C8"/>
    <w:rsid w:val="005C5831"/>
    <w:rsid w:val="005C5846"/>
    <w:rsid w:val="005C5849"/>
    <w:rsid w:val="005C5A28"/>
    <w:rsid w:val="005C5CDE"/>
    <w:rsid w:val="005C6222"/>
    <w:rsid w:val="005C66E9"/>
    <w:rsid w:val="005C66F9"/>
    <w:rsid w:val="005C69FA"/>
    <w:rsid w:val="005C6B26"/>
    <w:rsid w:val="005C6CDA"/>
    <w:rsid w:val="005C76FB"/>
    <w:rsid w:val="005C772B"/>
    <w:rsid w:val="005C7A54"/>
    <w:rsid w:val="005C7BB8"/>
    <w:rsid w:val="005C7C11"/>
    <w:rsid w:val="005C7CAD"/>
    <w:rsid w:val="005C7CF2"/>
    <w:rsid w:val="005C7DAB"/>
    <w:rsid w:val="005C7EC7"/>
    <w:rsid w:val="005C7EF8"/>
    <w:rsid w:val="005C7F16"/>
    <w:rsid w:val="005D0101"/>
    <w:rsid w:val="005D0191"/>
    <w:rsid w:val="005D02FA"/>
    <w:rsid w:val="005D0333"/>
    <w:rsid w:val="005D03FC"/>
    <w:rsid w:val="005D0446"/>
    <w:rsid w:val="005D047B"/>
    <w:rsid w:val="005D055E"/>
    <w:rsid w:val="005D0790"/>
    <w:rsid w:val="005D08E5"/>
    <w:rsid w:val="005D09F5"/>
    <w:rsid w:val="005D0D3E"/>
    <w:rsid w:val="005D12DC"/>
    <w:rsid w:val="005D137C"/>
    <w:rsid w:val="005D13C8"/>
    <w:rsid w:val="005D1512"/>
    <w:rsid w:val="005D1695"/>
    <w:rsid w:val="005D17AC"/>
    <w:rsid w:val="005D17BF"/>
    <w:rsid w:val="005D18B1"/>
    <w:rsid w:val="005D1916"/>
    <w:rsid w:val="005D1C8A"/>
    <w:rsid w:val="005D1E09"/>
    <w:rsid w:val="005D2044"/>
    <w:rsid w:val="005D20FC"/>
    <w:rsid w:val="005D227F"/>
    <w:rsid w:val="005D22D5"/>
    <w:rsid w:val="005D2393"/>
    <w:rsid w:val="005D2485"/>
    <w:rsid w:val="005D24A2"/>
    <w:rsid w:val="005D24F4"/>
    <w:rsid w:val="005D25D7"/>
    <w:rsid w:val="005D28F0"/>
    <w:rsid w:val="005D2A38"/>
    <w:rsid w:val="005D2A49"/>
    <w:rsid w:val="005D2BA7"/>
    <w:rsid w:val="005D2CB0"/>
    <w:rsid w:val="005D2D08"/>
    <w:rsid w:val="005D2EE8"/>
    <w:rsid w:val="005D30C8"/>
    <w:rsid w:val="005D32CC"/>
    <w:rsid w:val="005D3534"/>
    <w:rsid w:val="005D35C2"/>
    <w:rsid w:val="005D35E1"/>
    <w:rsid w:val="005D3707"/>
    <w:rsid w:val="005D382F"/>
    <w:rsid w:val="005D38A5"/>
    <w:rsid w:val="005D3AF0"/>
    <w:rsid w:val="005D3BFD"/>
    <w:rsid w:val="005D3EA9"/>
    <w:rsid w:val="005D4043"/>
    <w:rsid w:val="005D4135"/>
    <w:rsid w:val="005D4470"/>
    <w:rsid w:val="005D46B4"/>
    <w:rsid w:val="005D46E9"/>
    <w:rsid w:val="005D4906"/>
    <w:rsid w:val="005D49D1"/>
    <w:rsid w:val="005D4DFA"/>
    <w:rsid w:val="005D4F1A"/>
    <w:rsid w:val="005D4F4D"/>
    <w:rsid w:val="005D4F9B"/>
    <w:rsid w:val="005D5012"/>
    <w:rsid w:val="005D50E7"/>
    <w:rsid w:val="005D5180"/>
    <w:rsid w:val="005D5239"/>
    <w:rsid w:val="005D5267"/>
    <w:rsid w:val="005D5272"/>
    <w:rsid w:val="005D534A"/>
    <w:rsid w:val="005D5527"/>
    <w:rsid w:val="005D5933"/>
    <w:rsid w:val="005D5C1E"/>
    <w:rsid w:val="005D5CBE"/>
    <w:rsid w:val="005D5E46"/>
    <w:rsid w:val="005D5FA1"/>
    <w:rsid w:val="005D6017"/>
    <w:rsid w:val="005D609E"/>
    <w:rsid w:val="005D64A5"/>
    <w:rsid w:val="005D68AC"/>
    <w:rsid w:val="005D68D1"/>
    <w:rsid w:val="005D6929"/>
    <w:rsid w:val="005D6A7A"/>
    <w:rsid w:val="005D6A84"/>
    <w:rsid w:val="005D6ACC"/>
    <w:rsid w:val="005D6B30"/>
    <w:rsid w:val="005D6DF4"/>
    <w:rsid w:val="005D6E1C"/>
    <w:rsid w:val="005D6F57"/>
    <w:rsid w:val="005D7458"/>
    <w:rsid w:val="005D74F8"/>
    <w:rsid w:val="005D7539"/>
    <w:rsid w:val="005D765E"/>
    <w:rsid w:val="005D76F4"/>
    <w:rsid w:val="005D7778"/>
    <w:rsid w:val="005D7E04"/>
    <w:rsid w:val="005D7E52"/>
    <w:rsid w:val="005D7EB9"/>
    <w:rsid w:val="005E0082"/>
    <w:rsid w:val="005E06E1"/>
    <w:rsid w:val="005E07FF"/>
    <w:rsid w:val="005E0830"/>
    <w:rsid w:val="005E0899"/>
    <w:rsid w:val="005E0AFE"/>
    <w:rsid w:val="005E0BEE"/>
    <w:rsid w:val="005E0C31"/>
    <w:rsid w:val="005E0DA5"/>
    <w:rsid w:val="005E0E6F"/>
    <w:rsid w:val="005E0F93"/>
    <w:rsid w:val="005E11A0"/>
    <w:rsid w:val="005E129B"/>
    <w:rsid w:val="005E1393"/>
    <w:rsid w:val="005E1411"/>
    <w:rsid w:val="005E161A"/>
    <w:rsid w:val="005E1919"/>
    <w:rsid w:val="005E1972"/>
    <w:rsid w:val="005E236A"/>
    <w:rsid w:val="005E23AF"/>
    <w:rsid w:val="005E2490"/>
    <w:rsid w:val="005E25D2"/>
    <w:rsid w:val="005E29A4"/>
    <w:rsid w:val="005E3035"/>
    <w:rsid w:val="005E3096"/>
    <w:rsid w:val="005E35FD"/>
    <w:rsid w:val="005E383F"/>
    <w:rsid w:val="005E3872"/>
    <w:rsid w:val="005E3A06"/>
    <w:rsid w:val="005E3B77"/>
    <w:rsid w:val="005E3BEE"/>
    <w:rsid w:val="005E3C09"/>
    <w:rsid w:val="005E3C12"/>
    <w:rsid w:val="005E3E20"/>
    <w:rsid w:val="005E3FE1"/>
    <w:rsid w:val="005E3FFF"/>
    <w:rsid w:val="005E432C"/>
    <w:rsid w:val="005E43AD"/>
    <w:rsid w:val="005E44B2"/>
    <w:rsid w:val="005E44D2"/>
    <w:rsid w:val="005E44EE"/>
    <w:rsid w:val="005E4502"/>
    <w:rsid w:val="005E48F7"/>
    <w:rsid w:val="005E4CCB"/>
    <w:rsid w:val="005E52C1"/>
    <w:rsid w:val="005E545D"/>
    <w:rsid w:val="005E5563"/>
    <w:rsid w:val="005E55E2"/>
    <w:rsid w:val="005E58A0"/>
    <w:rsid w:val="005E58A2"/>
    <w:rsid w:val="005E59C5"/>
    <w:rsid w:val="005E5A69"/>
    <w:rsid w:val="005E5E74"/>
    <w:rsid w:val="005E5E87"/>
    <w:rsid w:val="005E60FC"/>
    <w:rsid w:val="005E66F1"/>
    <w:rsid w:val="005E670F"/>
    <w:rsid w:val="005E67A1"/>
    <w:rsid w:val="005E6963"/>
    <w:rsid w:val="005E69D0"/>
    <w:rsid w:val="005E6ABF"/>
    <w:rsid w:val="005E6AFB"/>
    <w:rsid w:val="005E6D39"/>
    <w:rsid w:val="005E6E02"/>
    <w:rsid w:val="005E6ED5"/>
    <w:rsid w:val="005E7162"/>
    <w:rsid w:val="005E7457"/>
    <w:rsid w:val="005E7556"/>
    <w:rsid w:val="005E7698"/>
    <w:rsid w:val="005E7701"/>
    <w:rsid w:val="005E7849"/>
    <w:rsid w:val="005E78A2"/>
    <w:rsid w:val="005E7A8C"/>
    <w:rsid w:val="005E7F15"/>
    <w:rsid w:val="005F0027"/>
    <w:rsid w:val="005F0197"/>
    <w:rsid w:val="005F06FA"/>
    <w:rsid w:val="005F06FD"/>
    <w:rsid w:val="005F07FD"/>
    <w:rsid w:val="005F083C"/>
    <w:rsid w:val="005F0B4C"/>
    <w:rsid w:val="005F0B53"/>
    <w:rsid w:val="005F0BF4"/>
    <w:rsid w:val="005F0C46"/>
    <w:rsid w:val="005F0C67"/>
    <w:rsid w:val="005F0F5D"/>
    <w:rsid w:val="005F1069"/>
    <w:rsid w:val="005F1392"/>
    <w:rsid w:val="005F13EB"/>
    <w:rsid w:val="005F143E"/>
    <w:rsid w:val="005F1579"/>
    <w:rsid w:val="005F1840"/>
    <w:rsid w:val="005F1A5D"/>
    <w:rsid w:val="005F1C88"/>
    <w:rsid w:val="005F1FE4"/>
    <w:rsid w:val="005F20A3"/>
    <w:rsid w:val="005F2517"/>
    <w:rsid w:val="005F2528"/>
    <w:rsid w:val="005F354D"/>
    <w:rsid w:val="005F369B"/>
    <w:rsid w:val="005F3730"/>
    <w:rsid w:val="005F3884"/>
    <w:rsid w:val="005F3955"/>
    <w:rsid w:val="005F39EC"/>
    <w:rsid w:val="005F3DEA"/>
    <w:rsid w:val="005F3F65"/>
    <w:rsid w:val="005F3F7F"/>
    <w:rsid w:val="005F4096"/>
    <w:rsid w:val="005F40E5"/>
    <w:rsid w:val="005F4154"/>
    <w:rsid w:val="005F419B"/>
    <w:rsid w:val="005F41E7"/>
    <w:rsid w:val="005F437B"/>
    <w:rsid w:val="005F451C"/>
    <w:rsid w:val="005F4588"/>
    <w:rsid w:val="005F46D9"/>
    <w:rsid w:val="005F4950"/>
    <w:rsid w:val="005F4BB6"/>
    <w:rsid w:val="005F4CA6"/>
    <w:rsid w:val="005F4D16"/>
    <w:rsid w:val="005F4D97"/>
    <w:rsid w:val="005F4FB6"/>
    <w:rsid w:val="005F4FD4"/>
    <w:rsid w:val="005F5201"/>
    <w:rsid w:val="005F521D"/>
    <w:rsid w:val="005F523F"/>
    <w:rsid w:val="005F528C"/>
    <w:rsid w:val="005F5362"/>
    <w:rsid w:val="005F547B"/>
    <w:rsid w:val="005F556F"/>
    <w:rsid w:val="005F5AE1"/>
    <w:rsid w:val="005F5C3D"/>
    <w:rsid w:val="005F660A"/>
    <w:rsid w:val="005F6697"/>
    <w:rsid w:val="005F6701"/>
    <w:rsid w:val="005F676D"/>
    <w:rsid w:val="005F69DD"/>
    <w:rsid w:val="005F6CA5"/>
    <w:rsid w:val="005F6D03"/>
    <w:rsid w:val="005F6E2F"/>
    <w:rsid w:val="005F6E6F"/>
    <w:rsid w:val="005F6ED0"/>
    <w:rsid w:val="005F6EDA"/>
    <w:rsid w:val="005F6EF0"/>
    <w:rsid w:val="005F6F60"/>
    <w:rsid w:val="005F6F9C"/>
    <w:rsid w:val="005F6FFC"/>
    <w:rsid w:val="005F7220"/>
    <w:rsid w:val="005F7400"/>
    <w:rsid w:val="005F7516"/>
    <w:rsid w:val="005F7771"/>
    <w:rsid w:val="005F7786"/>
    <w:rsid w:val="005F7867"/>
    <w:rsid w:val="005F7A28"/>
    <w:rsid w:val="005F7CC1"/>
    <w:rsid w:val="005F7CD9"/>
    <w:rsid w:val="005F7FB4"/>
    <w:rsid w:val="005F7FC9"/>
    <w:rsid w:val="006004DE"/>
    <w:rsid w:val="00600873"/>
    <w:rsid w:val="0060087A"/>
    <w:rsid w:val="00600928"/>
    <w:rsid w:val="0060092A"/>
    <w:rsid w:val="00600AAB"/>
    <w:rsid w:val="00600B6C"/>
    <w:rsid w:val="00600CC9"/>
    <w:rsid w:val="00601072"/>
    <w:rsid w:val="00601097"/>
    <w:rsid w:val="006012DA"/>
    <w:rsid w:val="006012DF"/>
    <w:rsid w:val="0060144E"/>
    <w:rsid w:val="0060150D"/>
    <w:rsid w:val="006015CF"/>
    <w:rsid w:val="0060176C"/>
    <w:rsid w:val="0060194E"/>
    <w:rsid w:val="00601ACD"/>
    <w:rsid w:val="00601C9A"/>
    <w:rsid w:val="00601DA4"/>
    <w:rsid w:val="00601DF7"/>
    <w:rsid w:val="00601E1B"/>
    <w:rsid w:val="00601FCD"/>
    <w:rsid w:val="00602354"/>
    <w:rsid w:val="0060254B"/>
    <w:rsid w:val="0060268D"/>
    <w:rsid w:val="006027D5"/>
    <w:rsid w:val="00602DDA"/>
    <w:rsid w:val="00602F3E"/>
    <w:rsid w:val="00602F7A"/>
    <w:rsid w:val="00602FDB"/>
    <w:rsid w:val="00603017"/>
    <w:rsid w:val="0060305B"/>
    <w:rsid w:val="00603287"/>
    <w:rsid w:val="006032B6"/>
    <w:rsid w:val="00603460"/>
    <w:rsid w:val="0060384F"/>
    <w:rsid w:val="006039C5"/>
    <w:rsid w:val="00603A58"/>
    <w:rsid w:val="00603AAA"/>
    <w:rsid w:val="00603B1B"/>
    <w:rsid w:val="00603CF2"/>
    <w:rsid w:val="00603DC2"/>
    <w:rsid w:val="00603EE5"/>
    <w:rsid w:val="00603FB8"/>
    <w:rsid w:val="006041B2"/>
    <w:rsid w:val="006041F3"/>
    <w:rsid w:val="0060438C"/>
    <w:rsid w:val="006043D7"/>
    <w:rsid w:val="00604594"/>
    <w:rsid w:val="006045BF"/>
    <w:rsid w:val="00604708"/>
    <w:rsid w:val="006047EC"/>
    <w:rsid w:val="006049C5"/>
    <w:rsid w:val="00604C87"/>
    <w:rsid w:val="00604CFF"/>
    <w:rsid w:val="00605138"/>
    <w:rsid w:val="00605399"/>
    <w:rsid w:val="0060544E"/>
    <w:rsid w:val="006054EE"/>
    <w:rsid w:val="0060563B"/>
    <w:rsid w:val="0060591D"/>
    <w:rsid w:val="006059EC"/>
    <w:rsid w:val="00605A02"/>
    <w:rsid w:val="00605A5D"/>
    <w:rsid w:val="00605B5D"/>
    <w:rsid w:val="00605C0E"/>
    <w:rsid w:val="006061EC"/>
    <w:rsid w:val="0060622C"/>
    <w:rsid w:val="0060627B"/>
    <w:rsid w:val="00606773"/>
    <w:rsid w:val="00606937"/>
    <w:rsid w:val="00606A06"/>
    <w:rsid w:val="00606B0C"/>
    <w:rsid w:val="00606C02"/>
    <w:rsid w:val="00606E65"/>
    <w:rsid w:val="006074B1"/>
    <w:rsid w:val="00607596"/>
    <w:rsid w:val="0060764C"/>
    <w:rsid w:val="006077E2"/>
    <w:rsid w:val="0060795F"/>
    <w:rsid w:val="00607ADE"/>
    <w:rsid w:val="00607C24"/>
    <w:rsid w:val="00607E68"/>
    <w:rsid w:val="00607EA8"/>
    <w:rsid w:val="00607EFC"/>
    <w:rsid w:val="00607F7E"/>
    <w:rsid w:val="0061002F"/>
    <w:rsid w:val="00610224"/>
    <w:rsid w:val="0061023F"/>
    <w:rsid w:val="006102C6"/>
    <w:rsid w:val="006103F0"/>
    <w:rsid w:val="006109BD"/>
    <w:rsid w:val="00610B78"/>
    <w:rsid w:val="00610C65"/>
    <w:rsid w:val="00610D8D"/>
    <w:rsid w:val="00610F1C"/>
    <w:rsid w:val="00611062"/>
    <w:rsid w:val="006110BF"/>
    <w:rsid w:val="0061113B"/>
    <w:rsid w:val="00611256"/>
    <w:rsid w:val="006112E3"/>
    <w:rsid w:val="006112EC"/>
    <w:rsid w:val="006113A9"/>
    <w:rsid w:val="00611C3D"/>
    <w:rsid w:val="00611C6E"/>
    <w:rsid w:val="00611C82"/>
    <w:rsid w:val="00612081"/>
    <w:rsid w:val="00612175"/>
    <w:rsid w:val="006125DB"/>
    <w:rsid w:val="00612956"/>
    <w:rsid w:val="0061297E"/>
    <w:rsid w:val="00612C0D"/>
    <w:rsid w:val="00612C73"/>
    <w:rsid w:val="00612D8E"/>
    <w:rsid w:val="00612E96"/>
    <w:rsid w:val="00612EC1"/>
    <w:rsid w:val="00612FBF"/>
    <w:rsid w:val="00613120"/>
    <w:rsid w:val="006133A2"/>
    <w:rsid w:val="006134CE"/>
    <w:rsid w:val="006135F1"/>
    <w:rsid w:val="006138D3"/>
    <w:rsid w:val="006138D8"/>
    <w:rsid w:val="0061399D"/>
    <w:rsid w:val="00613A55"/>
    <w:rsid w:val="00613AF9"/>
    <w:rsid w:val="00614016"/>
    <w:rsid w:val="00614064"/>
    <w:rsid w:val="006140AE"/>
    <w:rsid w:val="006141D8"/>
    <w:rsid w:val="00614225"/>
    <w:rsid w:val="00614289"/>
    <w:rsid w:val="006143C8"/>
    <w:rsid w:val="006144B0"/>
    <w:rsid w:val="006144B6"/>
    <w:rsid w:val="006146BD"/>
    <w:rsid w:val="006149EA"/>
    <w:rsid w:val="00614B95"/>
    <w:rsid w:val="00614BDD"/>
    <w:rsid w:val="00614BFF"/>
    <w:rsid w:val="00614C2F"/>
    <w:rsid w:val="00614CB4"/>
    <w:rsid w:val="00614D1E"/>
    <w:rsid w:val="00614E35"/>
    <w:rsid w:val="00614FA4"/>
    <w:rsid w:val="0061513A"/>
    <w:rsid w:val="0061524B"/>
    <w:rsid w:val="006153EB"/>
    <w:rsid w:val="00615439"/>
    <w:rsid w:val="006155F5"/>
    <w:rsid w:val="0061565F"/>
    <w:rsid w:val="0061579E"/>
    <w:rsid w:val="006159FA"/>
    <w:rsid w:val="00615A1E"/>
    <w:rsid w:val="00615BDB"/>
    <w:rsid w:val="00615C77"/>
    <w:rsid w:val="00615E4A"/>
    <w:rsid w:val="00615F78"/>
    <w:rsid w:val="006161E2"/>
    <w:rsid w:val="006162D2"/>
    <w:rsid w:val="0061635C"/>
    <w:rsid w:val="006164DD"/>
    <w:rsid w:val="00616850"/>
    <w:rsid w:val="00616885"/>
    <w:rsid w:val="00616AB6"/>
    <w:rsid w:val="00616B0B"/>
    <w:rsid w:val="00616C08"/>
    <w:rsid w:val="00616C27"/>
    <w:rsid w:val="00616F90"/>
    <w:rsid w:val="00617004"/>
    <w:rsid w:val="0061717B"/>
    <w:rsid w:val="0061717F"/>
    <w:rsid w:val="006175CF"/>
    <w:rsid w:val="006175EE"/>
    <w:rsid w:val="00617826"/>
    <w:rsid w:val="00617897"/>
    <w:rsid w:val="00617B93"/>
    <w:rsid w:val="00617E95"/>
    <w:rsid w:val="00617F26"/>
    <w:rsid w:val="00617F76"/>
    <w:rsid w:val="00617F81"/>
    <w:rsid w:val="00620020"/>
    <w:rsid w:val="00620049"/>
    <w:rsid w:val="006200B8"/>
    <w:rsid w:val="006201A2"/>
    <w:rsid w:val="006201CD"/>
    <w:rsid w:val="006201F5"/>
    <w:rsid w:val="0062023B"/>
    <w:rsid w:val="00620254"/>
    <w:rsid w:val="006202EB"/>
    <w:rsid w:val="006205EA"/>
    <w:rsid w:val="00620686"/>
    <w:rsid w:val="00620721"/>
    <w:rsid w:val="006207E0"/>
    <w:rsid w:val="006209E8"/>
    <w:rsid w:val="00620D6D"/>
    <w:rsid w:val="00620EDE"/>
    <w:rsid w:val="006210FF"/>
    <w:rsid w:val="006211E8"/>
    <w:rsid w:val="006212F7"/>
    <w:rsid w:val="00621392"/>
    <w:rsid w:val="00621402"/>
    <w:rsid w:val="0062145F"/>
    <w:rsid w:val="006215DE"/>
    <w:rsid w:val="006217B4"/>
    <w:rsid w:val="006217DC"/>
    <w:rsid w:val="00621B6A"/>
    <w:rsid w:val="00621C0B"/>
    <w:rsid w:val="00621C72"/>
    <w:rsid w:val="00621CAD"/>
    <w:rsid w:val="00621DB2"/>
    <w:rsid w:val="00621FC5"/>
    <w:rsid w:val="00622000"/>
    <w:rsid w:val="006220A5"/>
    <w:rsid w:val="006222DE"/>
    <w:rsid w:val="0062251E"/>
    <w:rsid w:val="0062257C"/>
    <w:rsid w:val="00622717"/>
    <w:rsid w:val="00622A76"/>
    <w:rsid w:val="00622F29"/>
    <w:rsid w:val="006233D7"/>
    <w:rsid w:val="00623427"/>
    <w:rsid w:val="0062347B"/>
    <w:rsid w:val="0062368D"/>
    <w:rsid w:val="006236C8"/>
    <w:rsid w:val="00623873"/>
    <w:rsid w:val="00623AEB"/>
    <w:rsid w:val="00623BA2"/>
    <w:rsid w:val="00623BB4"/>
    <w:rsid w:val="00623CF7"/>
    <w:rsid w:val="00623E4E"/>
    <w:rsid w:val="0062465F"/>
    <w:rsid w:val="00624891"/>
    <w:rsid w:val="00624C2C"/>
    <w:rsid w:val="00624C6E"/>
    <w:rsid w:val="00624C98"/>
    <w:rsid w:val="00624E87"/>
    <w:rsid w:val="00624FB3"/>
    <w:rsid w:val="006251C6"/>
    <w:rsid w:val="0062528B"/>
    <w:rsid w:val="006253E1"/>
    <w:rsid w:val="006254E5"/>
    <w:rsid w:val="00625612"/>
    <w:rsid w:val="00625B24"/>
    <w:rsid w:val="00625F4F"/>
    <w:rsid w:val="00626136"/>
    <w:rsid w:val="006261CC"/>
    <w:rsid w:val="006262DD"/>
    <w:rsid w:val="00626387"/>
    <w:rsid w:val="00626486"/>
    <w:rsid w:val="006264AF"/>
    <w:rsid w:val="00626506"/>
    <w:rsid w:val="0062656B"/>
    <w:rsid w:val="0062657C"/>
    <w:rsid w:val="0062658B"/>
    <w:rsid w:val="006266C4"/>
    <w:rsid w:val="00626A0F"/>
    <w:rsid w:val="00626C09"/>
    <w:rsid w:val="00626C1E"/>
    <w:rsid w:val="00626C25"/>
    <w:rsid w:val="00626E15"/>
    <w:rsid w:val="00626E57"/>
    <w:rsid w:val="00626E64"/>
    <w:rsid w:val="00626EC1"/>
    <w:rsid w:val="006271F4"/>
    <w:rsid w:val="0062725A"/>
    <w:rsid w:val="0062729E"/>
    <w:rsid w:val="00627637"/>
    <w:rsid w:val="0062763D"/>
    <w:rsid w:val="006276E7"/>
    <w:rsid w:val="006277CB"/>
    <w:rsid w:val="00627A06"/>
    <w:rsid w:val="00627BA3"/>
    <w:rsid w:val="00627C39"/>
    <w:rsid w:val="00627D90"/>
    <w:rsid w:val="00627DE3"/>
    <w:rsid w:val="00627DF6"/>
    <w:rsid w:val="00627E2B"/>
    <w:rsid w:val="00627E44"/>
    <w:rsid w:val="006300D7"/>
    <w:rsid w:val="0063018B"/>
    <w:rsid w:val="00630333"/>
    <w:rsid w:val="0063037C"/>
    <w:rsid w:val="0063059B"/>
    <w:rsid w:val="006305F4"/>
    <w:rsid w:val="00630818"/>
    <w:rsid w:val="00630831"/>
    <w:rsid w:val="006309AC"/>
    <w:rsid w:val="00630B00"/>
    <w:rsid w:val="00631007"/>
    <w:rsid w:val="006311CF"/>
    <w:rsid w:val="0063149B"/>
    <w:rsid w:val="00631528"/>
    <w:rsid w:val="006317E0"/>
    <w:rsid w:val="00631826"/>
    <w:rsid w:val="0063187F"/>
    <w:rsid w:val="00631918"/>
    <w:rsid w:val="006319F4"/>
    <w:rsid w:val="00631B1A"/>
    <w:rsid w:val="00631D64"/>
    <w:rsid w:val="00631E3A"/>
    <w:rsid w:val="00631EAA"/>
    <w:rsid w:val="00631F71"/>
    <w:rsid w:val="006323E5"/>
    <w:rsid w:val="006323FB"/>
    <w:rsid w:val="00632421"/>
    <w:rsid w:val="00632455"/>
    <w:rsid w:val="006324E9"/>
    <w:rsid w:val="006324FA"/>
    <w:rsid w:val="00632594"/>
    <w:rsid w:val="006326BC"/>
    <w:rsid w:val="00632763"/>
    <w:rsid w:val="00632858"/>
    <w:rsid w:val="00632927"/>
    <w:rsid w:val="00632A0E"/>
    <w:rsid w:val="00632A4C"/>
    <w:rsid w:val="00632AB0"/>
    <w:rsid w:val="00632DCC"/>
    <w:rsid w:val="00632E16"/>
    <w:rsid w:val="00632E56"/>
    <w:rsid w:val="00632EEF"/>
    <w:rsid w:val="0063305B"/>
    <w:rsid w:val="00633081"/>
    <w:rsid w:val="0063309C"/>
    <w:rsid w:val="006331AF"/>
    <w:rsid w:val="006331CA"/>
    <w:rsid w:val="0063339D"/>
    <w:rsid w:val="006333DE"/>
    <w:rsid w:val="006335EF"/>
    <w:rsid w:val="006336AE"/>
    <w:rsid w:val="00633951"/>
    <w:rsid w:val="0063395A"/>
    <w:rsid w:val="00633965"/>
    <w:rsid w:val="00633982"/>
    <w:rsid w:val="00633A3A"/>
    <w:rsid w:val="00633B5E"/>
    <w:rsid w:val="00633B6A"/>
    <w:rsid w:val="00633C0A"/>
    <w:rsid w:val="00633E5F"/>
    <w:rsid w:val="0063405E"/>
    <w:rsid w:val="006341AD"/>
    <w:rsid w:val="006346F1"/>
    <w:rsid w:val="0063474A"/>
    <w:rsid w:val="006347F5"/>
    <w:rsid w:val="00634B3C"/>
    <w:rsid w:val="00634B4C"/>
    <w:rsid w:val="00634B4F"/>
    <w:rsid w:val="00634F76"/>
    <w:rsid w:val="006350D2"/>
    <w:rsid w:val="006353D0"/>
    <w:rsid w:val="00635480"/>
    <w:rsid w:val="0063576C"/>
    <w:rsid w:val="00635C46"/>
    <w:rsid w:val="00635CE9"/>
    <w:rsid w:val="00635DF9"/>
    <w:rsid w:val="00635EDC"/>
    <w:rsid w:val="00635F56"/>
    <w:rsid w:val="00636094"/>
    <w:rsid w:val="006361AB"/>
    <w:rsid w:val="0063633A"/>
    <w:rsid w:val="00636470"/>
    <w:rsid w:val="0063650D"/>
    <w:rsid w:val="0063671B"/>
    <w:rsid w:val="0063699F"/>
    <w:rsid w:val="00636A76"/>
    <w:rsid w:val="00636B90"/>
    <w:rsid w:val="00636DB8"/>
    <w:rsid w:val="00636E3B"/>
    <w:rsid w:val="0063713F"/>
    <w:rsid w:val="00637193"/>
    <w:rsid w:val="0063720A"/>
    <w:rsid w:val="00637268"/>
    <w:rsid w:val="0063739E"/>
    <w:rsid w:val="006373C7"/>
    <w:rsid w:val="006373EB"/>
    <w:rsid w:val="00637405"/>
    <w:rsid w:val="00637763"/>
    <w:rsid w:val="00637E00"/>
    <w:rsid w:val="00637F23"/>
    <w:rsid w:val="006401C6"/>
    <w:rsid w:val="00640207"/>
    <w:rsid w:val="00640222"/>
    <w:rsid w:val="00640516"/>
    <w:rsid w:val="00640826"/>
    <w:rsid w:val="0064087E"/>
    <w:rsid w:val="00640900"/>
    <w:rsid w:val="006409CE"/>
    <w:rsid w:val="006409F3"/>
    <w:rsid w:val="00640C6B"/>
    <w:rsid w:val="00641061"/>
    <w:rsid w:val="006411AF"/>
    <w:rsid w:val="006411DF"/>
    <w:rsid w:val="0064131A"/>
    <w:rsid w:val="006416F7"/>
    <w:rsid w:val="006418DA"/>
    <w:rsid w:val="0064192C"/>
    <w:rsid w:val="006419ED"/>
    <w:rsid w:val="006424F3"/>
    <w:rsid w:val="0064250C"/>
    <w:rsid w:val="006427DE"/>
    <w:rsid w:val="00642850"/>
    <w:rsid w:val="006429E5"/>
    <w:rsid w:val="00642A84"/>
    <w:rsid w:val="00642AAF"/>
    <w:rsid w:val="00642D10"/>
    <w:rsid w:val="00642E65"/>
    <w:rsid w:val="00643286"/>
    <w:rsid w:val="006432F7"/>
    <w:rsid w:val="006435A3"/>
    <w:rsid w:val="00643736"/>
    <w:rsid w:val="00643769"/>
    <w:rsid w:val="00643891"/>
    <w:rsid w:val="00643DCD"/>
    <w:rsid w:val="00643F49"/>
    <w:rsid w:val="00644200"/>
    <w:rsid w:val="0064428B"/>
    <w:rsid w:val="00644318"/>
    <w:rsid w:val="00644511"/>
    <w:rsid w:val="0064484E"/>
    <w:rsid w:val="0064486C"/>
    <w:rsid w:val="00644907"/>
    <w:rsid w:val="00644A08"/>
    <w:rsid w:val="00644A30"/>
    <w:rsid w:val="00644A48"/>
    <w:rsid w:val="00644B56"/>
    <w:rsid w:val="00644E60"/>
    <w:rsid w:val="00644EC4"/>
    <w:rsid w:val="00645129"/>
    <w:rsid w:val="00645190"/>
    <w:rsid w:val="006452CD"/>
    <w:rsid w:val="0064576D"/>
    <w:rsid w:val="006457C3"/>
    <w:rsid w:val="0064597C"/>
    <w:rsid w:val="006459F6"/>
    <w:rsid w:val="00645ACC"/>
    <w:rsid w:val="00645B16"/>
    <w:rsid w:val="00645C01"/>
    <w:rsid w:val="00645FEC"/>
    <w:rsid w:val="0064617E"/>
    <w:rsid w:val="00646506"/>
    <w:rsid w:val="0064653E"/>
    <w:rsid w:val="006466B5"/>
    <w:rsid w:val="006467DD"/>
    <w:rsid w:val="00646A1C"/>
    <w:rsid w:val="00646BD7"/>
    <w:rsid w:val="00646C19"/>
    <w:rsid w:val="00646EE5"/>
    <w:rsid w:val="00646F54"/>
    <w:rsid w:val="0064748F"/>
    <w:rsid w:val="006475D6"/>
    <w:rsid w:val="006476FE"/>
    <w:rsid w:val="006477A7"/>
    <w:rsid w:val="0064787F"/>
    <w:rsid w:val="0064788D"/>
    <w:rsid w:val="006478AC"/>
    <w:rsid w:val="00647ABB"/>
    <w:rsid w:val="00647BB0"/>
    <w:rsid w:val="00647CB3"/>
    <w:rsid w:val="006500A4"/>
    <w:rsid w:val="006500D6"/>
    <w:rsid w:val="00650150"/>
    <w:rsid w:val="006505A1"/>
    <w:rsid w:val="0065070F"/>
    <w:rsid w:val="006507EB"/>
    <w:rsid w:val="00650801"/>
    <w:rsid w:val="00650854"/>
    <w:rsid w:val="006508FC"/>
    <w:rsid w:val="006509F2"/>
    <w:rsid w:val="00650BB9"/>
    <w:rsid w:val="00650D1E"/>
    <w:rsid w:val="00650D3F"/>
    <w:rsid w:val="00650E4C"/>
    <w:rsid w:val="00650EB8"/>
    <w:rsid w:val="00650F7B"/>
    <w:rsid w:val="00650F7C"/>
    <w:rsid w:val="00650FBE"/>
    <w:rsid w:val="00650FD9"/>
    <w:rsid w:val="00651133"/>
    <w:rsid w:val="006513D5"/>
    <w:rsid w:val="006517F8"/>
    <w:rsid w:val="006518B1"/>
    <w:rsid w:val="00651922"/>
    <w:rsid w:val="00651AD3"/>
    <w:rsid w:val="00651B74"/>
    <w:rsid w:val="00651CC6"/>
    <w:rsid w:val="00651D66"/>
    <w:rsid w:val="00651DE5"/>
    <w:rsid w:val="00651FA0"/>
    <w:rsid w:val="006522F1"/>
    <w:rsid w:val="00652511"/>
    <w:rsid w:val="006526E2"/>
    <w:rsid w:val="00652829"/>
    <w:rsid w:val="00652903"/>
    <w:rsid w:val="00652D99"/>
    <w:rsid w:val="0065318E"/>
    <w:rsid w:val="00653217"/>
    <w:rsid w:val="00653273"/>
    <w:rsid w:val="0065335A"/>
    <w:rsid w:val="006534AC"/>
    <w:rsid w:val="0065355F"/>
    <w:rsid w:val="006535EA"/>
    <w:rsid w:val="006536FA"/>
    <w:rsid w:val="00653875"/>
    <w:rsid w:val="00653A95"/>
    <w:rsid w:val="00653ACF"/>
    <w:rsid w:val="00653B4B"/>
    <w:rsid w:val="00653FED"/>
    <w:rsid w:val="00654055"/>
    <w:rsid w:val="0065424F"/>
    <w:rsid w:val="00654263"/>
    <w:rsid w:val="006544F6"/>
    <w:rsid w:val="006548B5"/>
    <w:rsid w:val="00654A95"/>
    <w:rsid w:val="00654E44"/>
    <w:rsid w:val="00655070"/>
    <w:rsid w:val="00655188"/>
    <w:rsid w:val="00655223"/>
    <w:rsid w:val="00655780"/>
    <w:rsid w:val="00655802"/>
    <w:rsid w:val="006558FC"/>
    <w:rsid w:val="0065594D"/>
    <w:rsid w:val="00655B1D"/>
    <w:rsid w:val="00655B25"/>
    <w:rsid w:val="00655B8A"/>
    <w:rsid w:val="00655CFB"/>
    <w:rsid w:val="00655D8C"/>
    <w:rsid w:val="00655F0E"/>
    <w:rsid w:val="00655F64"/>
    <w:rsid w:val="00655FB7"/>
    <w:rsid w:val="006561FF"/>
    <w:rsid w:val="00656257"/>
    <w:rsid w:val="006562FF"/>
    <w:rsid w:val="006564EE"/>
    <w:rsid w:val="00656527"/>
    <w:rsid w:val="00656594"/>
    <w:rsid w:val="00656630"/>
    <w:rsid w:val="006566E2"/>
    <w:rsid w:val="00656977"/>
    <w:rsid w:val="00656C4F"/>
    <w:rsid w:val="00656D1E"/>
    <w:rsid w:val="00656D36"/>
    <w:rsid w:val="00656D6F"/>
    <w:rsid w:val="00656E76"/>
    <w:rsid w:val="00656F43"/>
    <w:rsid w:val="00657005"/>
    <w:rsid w:val="006572F9"/>
    <w:rsid w:val="006572FB"/>
    <w:rsid w:val="00657495"/>
    <w:rsid w:val="006574D4"/>
    <w:rsid w:val="006578D9"/>
    <w:rsid w:val="00657936"/>
    <w:rsid w:val="00657B4D"/>
    <w:rsid w:val="00657C1F"/>
    <w:rsid w:val="00657C28"/>
    <w:rsid w:val="00657DA9"/>
    <w:rsid w:val="00657DD7"/>
    <w:rsid w:val="00657F67"/>
    <w:rsid w:val="00657FC9"/>
    <w:rsid w:val="0066034D"/>
    <w:rsid w:val="00660389"/>
    <w:rsid w:val="006605DC"/>
    <w:rsid w:val="00660861"/>
    <w:rsid w:val="006608B7"/>
    <w:rsid w:val="00660B92"/>
    <w:rsid w:val="0066121C"/>
    <w:rsid w:val="00661308"/>
    <w:rsid w:val="00661392"/>
    <w:rsid w:val="0066146F"/>
    <w:rsid w:val="006614F3"/>
    <w:rsid w:val="00661636"/>
    <w:rsid w:val="0066164F"/>
    <w:rsid w:val="00661685"/>
    <w:rsid w:val="00661BE4"/>
    <w:rsid w:val="00661C4E"/>
    <w:rsid w:val="00661CC2"/>
    <w:rsid w:val="00661D7C"/>
    <w:rsid w:val="00661DDE"/>
    <w:rsid w:val="00661E0F"/>
    <w:rsid w:val="006620FF"/>
    <w:rsid w:val="00662166"/>
    <w:rsid w:val="00662234"/>
    <w:rsid w:val="00662288"/>
    <w:rsid w:val="00662638"/>
    <w:rsid w:val="0066295D"/>
    <w:rsid w:val="00662BA0"/>
    <w:rsid w:val="00662BCF"/>
    <w:rsid w:val="00662DBE"/>
    <w:rsid w:val="00662F83"/>
    <w:rsid w:val="00662FA2"/>
    <w:rsid w:val="006630D9"/>
    <w:rsid w:val="0066310A"/>
    <w:rsid w:val="00663318"/>
    <w:rsid w:val="006634E5"/>
    <w:rsid w:val="00663581"/>
    <w:rsid w:val="006635DC"/>
    <w:rsid w:val="006635E0"/>
    <w:rsid w:val="0066369A"/>
    <w:rsid w:val="006636C2"/>
    <w:rsid w:val="00663908"/>
    <w:rsid w:val="00663A58"/>
    <w:rsid w:val="00663AFA"/>
    <w:rsid w:val="00663D7A"/>
    <w:rsid w:val="00663DAB"/>
    <w:rsid w:val="00663E15"/>
    <w:rsid w:val="00663FD7"/>
    <w:rsid w:val="006640FE"/>
    <w:rsid w:val="006643B7"/>
    <w:rsid w:val="00664678"/>
    <w:rsid w:val="006646F4"/>
    <w:rsid w:val="00664A2F"/>
    <w:rsid w:val="00664D05"/>
    <w:rsid w:val="00664F04"/>
    <w:rsid w:val="00665083"/>
    <w:rsid w:val="00665229"/>
    <w:rsid w:val="006652D4"/>
    <w:rsid w:val="00665316"/>
    <w:rsid w:val="006654E8"/>
    <w:rsid w:val="006654F9"/>
    <w:rsid w:val="0066568F"/>
    <w:rsid w:val="006657D4"/>
    <w:rsid w:val="00665CCE"/>
    <w:rsid w:val="00665E63"/>
    <w:rsid w:val="00665ECD"/>
    <w:rsid w:val="00666140"/>
    <w:rsid w:val="00666152"/>
    <w:rsid w:val="006662C4"/>
    <w:rsid w:val="0066692E"/>
    <w:rsid w:val="00666DDB"/>
    <w:rsid w:val="00666E14"/>
    <w:rsid w:val="00666E49"/>
    <w:rsid w:val="00666E6A"/>
    <w:rsid w:val="00666F2A"/>
    <w:rsid w:val="00666FE3"/>
    <w:rsid w:val="006670CC"/>
    <w:rsid w:val="0066723D"/>
    <w:rsid w:val="0066725F"/>
    <w:rsid w:val="006672FC"/>
    <w:rsid w:val="00667378"/>
    <w:rsid w:val="0066745C"/>
    <w:rsid w:val="0066756D"/>
    <w:rsid w:val="006677B2"/>
    <w:rsid w:val="0066782E"/>
    <w:rsid w:val="00667A27"/>
    <w:rsid w:val="00670204"/>
    <w:rsid w:val="00670290"/>
    <w:rsid w:val="006703D7"/>
    <w:rsid w:val="00670468"/>
    <w:rsid w:val="006704BF"/>
    <w:rsid w:val="00670646"/>
    <w:rsid w:val="00670793"/>
    <w:rsid w:val="00670AD6"/>
    <w:rsid w:val="00670BC6"/>
    <w:rsid w:val="00670ECD"/>
    <w:rsid w:val="00670F74"/>
    <w:rsid w:val="00671010"/>
    <w:rsid w:val="0067106A"/>
    <w:rsid w:val="00671081"/>
    <w:rsid w:val="006713FA"/>
    <w:rsid w:val="00671504"/>
    <w:rsid w:val="006716AC"/>
    <w:rsid w:val="00671865"/>
    <w:rsid w:val="00671A0D"/>
    <w:rsid w:val="00671B4F"/>
    <w:rsid w:val="00671BA7"/>
    <w:rsid w:val="00671CFD"/>
    <w:rsid w:val="00671FFE"/>
    <w:rsid w:val="00672190"/>
    <w:rsid w:val="00672371"/>
    <w:rsid w:val="006725CC"/>
    <w:rsid w:val="006726B1"/>
    <w:rsid w:val="0067273D"/>
    <w:rsid w:val="006727C5"/>
    <w:rsid w:val="00672966"/>
    <w:rsid w:val="00672BBA"/>
    <w:rsid w:val="00672E29"/>
    <w:rsid w:val="006730BF"/>
    <w:rsid w:val="0067328A"/>
    <w:rsid w:val="00673319"/>
    <w:rsid w:val="00673378"/>
    <w:rsid w:val="0067348E"/>
    <w:rsid w:val="006734CF"/>
    <w:rsid w:val="006735BC"/>
    <w:rsid w:val="006735C5"/>
    <w:rsid w:val="00673B6C"/>
    <w:rsid w:val="00673BBE"/>
    <w:rsid w:val="00673BDE"/>
    <w:rsid w:val="00673C5E"/>
    <w:rsid w:val="00673CAA"/>
    <w:rsid w:val="00673E33"/>
    <w:rsid w:val="00673EB7"/>
    <w:rsid w:val="00673FBF"/>
    <w:rsid w:val="006740F1"/>
    <w:rsid w:val="0067419E"/>
    <w:rsid w:val="00674233"/>
    <w:rsid w:val="006742DF"/>
    <w:rsid w:val="006742F4"/>
    <w:rsid w:val="0067439E"/>
    <w:rsid w:val="0067443E"/>
    <w:rsid w:val="00674460"/>
    <w:rsid w:val="0067476F"/>
    <w:rsid w:val="00674CAB"/>
    <w:rsid w:val="0067538E"/>
    <w:rsid w:val="006753AF"/>
    <w:rsid w:val="006754C9"/>
    <w:rsid w:val="006754D4"/>
    <w:rsid w:val="00675652"/>
    <w:rsid w:val="006756CE"/>
    <w:rsid w:val="006757BC"/>
    <w:rsid w:val="006758E5"/>
    <w:rsid w:val="00675985"/>
    <w:rsid w:val="00675A3A"/>
    <w:rsid w:val="00675C23"/>
    <w:rsid w:val="00675C45"/>
    <w:rsid w:val="00675C49"/>
    <w:rsid w:val="00675ECB"/>
    <w:rsid w:val="00675FD2"/>
    <w:rsid w:val="0067609E"/>
    <w:rsid w:val="006760AB"/>
    <w:rsid w:val="0067649C"/>
    <w:rsid w:val="00676672"/>
    <w:rsid w:val="006767B8"/>
    <w:rsid w:val="00676BD7"/>
    <w:rsid w:val="00676BE2"/>
    <w:rsid w:val="00677337"/>
    <w:rsid w:val="00677725"/>
    <w:rsid w:val="006779E1"/>
    <w:rsid w:val="00677AF7"/>
    <w:rsid w:val="00677B28"/>
    <w:rsid w:val="00677BFF"/>
    <w:rsid w:val="00677D34"/>
    <w:rsid w:val="00677D7D"/>
    <w:rsid w:val="00677E02"/>
    <w:rsid w:val="00677F10"/>
    <w:rsid w:val="00677FFE"/>
    <w:rsid w:val="006800C5"/>
    <w:rsid w:val="0068013A"/>
    <w:rsid w:val="00680219"/>
    <w:rsid w:val="006802AC"/>
    <w:rsid w:val="00680627"/>
    <w:rsid w:val="0068066A"/>
    <w:rsid w:val="006806FD"/>
    <w:rsid w:val="0068087A"/>
    <w:rsid w:val="006809D2"/>
    <w:rsid w:val="00680A06"/>
    <w:rsid w:val="00680A97"/>
    <w:rsid w:val="00680C6F"/>
    <w:rsid w:val="00680D8E"/>
    <w:rsid w:val="00680F1F"/>
    <w:rsid w:val="00680F30"/>
    <w:rsid w:val="00680F81"/>
    <w:rsid w:val="00680FE5"/>
    <w:rsid w:val="0068102D"/>
    <w:rsid w:val="00681059"/>
    <w:rsid w:val="0068113A"/>
    <w:rsid w:val="00681197"/>
    <w:rsid w:val="00681254"/>
    <w:rsid w:val="00681307"/>
    <w:rsid w:val="006819E3"/>
    <w:rsid w:val="00681CC5"/>
    <w:rsid w:val="00681F26"/>
    <w:rsid w:val="00681F6E"/>
    <w:rsid w:val="00682085"/>
    <w:rsid w:val="006820C0"/>
    <w:rsid w:val="0068226B"/>
    <w:rsid w:val="006822FA"/>
    <w:rsid w:val="0068250F"/>
    <w:rsid w:val="006825EC"/>
    <w:rsid w:val="00682A7B"/>
    <w:rsid w:val="00682E47"/>
    <w:rsid w:val="00682ED3"/>
    <w:rsid w:val="006830A0"/>
    <w:rsid w:val="006831BF"/>
    <w:rsid w:val="006832B7"/>
    <w:rsid w:val="006834DB"/>
    <w:rsid w:val="00683AA5"/>
    <w:rsid w:val="00683B88"/>
    <w:rsid w:val="00683C44"/>
    <w:rsid w:val="00683D70"/>
    <w:rsid w:val="00683D7F"/>
    <w:rsid w:val="00683E9E"/>
    <w:rsid w:val="006840E4"/>
    <w:rsid w:val="00684258"/>
    <w:rsid w:val="00684555"/>
    <w:rsid w:val="0068456A"/>
    <w:rsid w:val="006845C9"/>
    <w:rsid w:val="00684D06"/>
    <w:rsid w:val="00684DCF"/>
    <w:rsid w:val="00684EFE"/>
    <w:rsid w:val="0068537A"/>
    <w:rsid w:val="006853FF"/>
    <w:rsid w:val="00685468"/>
    <w:rsid w:val="00685645"/>
    <w:rsid w:val="006856A2"/>
    <w:rsid w:val="00685725"/>
    <w:rsid w:val="00685834"/>
    <w:rsid w:val="00685892"/>
    <w:rsid w:val="00685B47"/>
    <w:rsid w:val="00685BCE"/>
    <w:rsid w:val="00685C2F"/>
    <w:rsid w:val="00685D3B"/>
    <w:rsid w:val="00685DB7"/>
    <w:rsid w:val="006861B3"/>
    <w:rsid w:val="0068623E"/>
    <w:rsid w:val="006862D7"/>
    <w:rsid w:val="00686366"/>
    <w:rsid w:val="00686444"/>
    <w:rsid w:val="00686527"/>
    <w:rsid w:val="0068653A"/>
    <w:rsid w:val="00686918"/>
    <w:rsid w:val="00686A14"/>
    <w:rsid w:val="00686AD4"/>
    <w:rsid w:val="00686B5D"/>
    <w:rsid w:val="00686FAD"/>
    <w:rsid w:val="006870D9"/>
    <w:rsid w:val="00687215"/>
    <w:rsid w:val="0068721F"/>
    <w:rsid w:val="0068742D"/>
    <w:rsid w:val="0068767A"/>
    <w:rsid w:val="006878B2"/>
    <w:rsid w:val="00687A10"/>
    <w:rsid w:val="00687B76"/>
    <w:rsid w:val="00687CD7"/>
    <w:rsid w:val="00687D4C"/>
    <w:rsid w:val="00690205"/>
    <w:rsid w:val="0069092D"/>
    <w:rsid w:val="00690ADE"/>
    <w:rsid w:val="00690BAE"/>
    <w:rsid w:val="00690D12"/>
    <w:rsid w:val="00690E62"/>
    <w:rsid w:val="00690E6F"/>
    <w:rsid w:val="00690EFD"/>
    <w:rsid w:val="00690F0E"/>
    <w:rsid w:val="006911C8"/>
    <w:rsid w:val="006914FB"/>
    <w:rsid w:val="0069151D"/>
    <w:rsid w:val="006919C5"/>
    <w:rsid w:val="00691A8B"/>
    <w:rsid w:val="00691C48"/>
    <w:rsid w:val="006920C3"/>
    <w:rsid w:val="006925FD"/>
    <w:rsid w:val="00692768"/>
    <w:rsid w:val="00692799"/>
    <w:rsid w:val="006927F0"/>
    <w:rsid w:val="00692868"/>
    <w:rsid w:val="006929A1"/>
    <w:rsid w:val="00692A0D"/>
    <w:rsid w:val="00692B2A"/>
    <w:rsid w:val="00692BDC"/>
    <w:rsid w:val="00693077"/>
    <w:rsid w:val="00693118"/>
    <w:rsid w:val="00693295"/>
    <w:rsid w:val="00693299"/>
    <w:rsid w:val="00693529"/>
    <w:rsid w:val="00693588"/>
    <w:rsid w:val="006935E1"/>
    <w:rsid w:val="006937A0"/>
    <w:rsid w:val="00693A30"/>
    <w:rsid w:val="00693A5C"/>
    <w:rsid w:val="00693D6C"/>
    <w:rsid w:val="00693E25"/>
    <w:rsid w:val="00693F0A"/>
    <w:rsid w:val="00694363"/>
    <w:rsid w:val="006943E3"/>
    <w:rsid w:val="0069447C"/>
    <w:rsid w:val="006949AD"/>
    <w:rsid w:val="00694B26"/>
    <w:rsid w:val="00694B4F"/>
    <w:rsid w:val="00694BAD"/>
    <w:rsid w:val="00694BD3"/>
    <w:rsid w:val="00694E18"/>
    <w:rsid w:val="00694E1F"/>
    <w:rsid w:val="00694E55"/>
    <w:rsid w:val="00694EFA"/>
    <w:rsid w:val="00695035"/>
    <w:rsid w:val="006951E3"/>
    <w:rsid w:val="00695227"/>
    <w:rsid w:val="006952D7"/>
    <w:rsid w:val="00695314"/>
    <w:rsid w:val="006958A7"/>
    <w:rsid w:val="00695900"/>
    <w:rsid w:val="00695D23"/>
    <w:rsid w:val="00695D4C"/>
    <w:rsid w:val="00695F2C"/>
    <w:rsid w:val="00696244"/>
    <w:rsid w:val="00696441"/>
    <w:rsid w:val="0069677F"/>
    <w:rsid w:val="006967A7"/>
    <w:rsid w:val="006969D6"/>
    <w:rsid w:val="00696B37"/>
    <w:rsid w:val="00696B6A"/>
    <w:rsid w:val="00696DD1"/>
    <w:rsid w:val="00696E60"/>
    <w:rsid w:val="00696FEE"/>
    <w:rsid w:val="006974E0"/>
    <w:rsid w:val="0069755C"/>
    <w:rsid w:val="00697726"/>
    <w:rsid w:val="00697865"/>
    <w:rsid w:val="006979DC"/>
    <w:rsid w:val="006979FA"/>
    <w:rsid w:val="00697C2C"/>
    <w:rsid w:val="00697DBD"/>
    <w:rsid w:val="00697E0B"/>
    <w:rsid w:val="00697F71"/>
    <w:rsid w:val="006A001D"/>
    <w:rsid w:val="006A00ED"/>
    <w:rsid w:val="006A0480"/>
    <w:rsid w:val="006A04D8"/>
    <w:rsid w:val="006A05EF"/>
    <w:rsid w:val="006A07C3"/>
    <w:rsid w:val="006A0942"/>
    <w:rsid w:val="006A0C0A"/>
    <w:rsid w:val="006A0C5A"/>
    <w:rsid w:val="006A11E0"/>
    <w:rsid w:val="006A148F"/>
    <w:rsid w:val="006A18D9"/>
    <w:rsid w:val="006A18DD"/>
    <w:rsid w:val="006A20BD"/>
    <w:rsid w:val="006A2266"/>
    <w:rsid w:val="006A2297"/>
    <w:rsid w:val="006A2312"/>
    <w:rsid w:val="006A2347"/>
    <w:rsid w:val="006A24B3"/>
    <w:rsid w:val="006A2947"/>
    <w:rsid w:val="006A2A5E"/>
    <w:rsid w:val="006A2BF5"/>
    <w:rsid w:val="006A2D0E"/>
    <w:rsid w:val="006A2E66"/>
    <w:rsid w:val="006A2FF2"/>
    <w:rsid w:val="006A2FFF"/>
    <w:rsid w:val="006A30E8"/>
    <w:rsid w:val="006A312C"/>
    <w:rsid w:val="006A3227"/>
    <w:rsid w:val="006A3396"/>
    <w:rsid w:val="006A35FE"/>
    <w:rsid w:val="006A39BE"/>
    <w:rsid w:val="006A39BF"/>
    <w:rsid w:val="006A39D4"/>
    <w:rsid w:val="006A3B4E"/>
    <w:rsid w:val="006A3F94"/>
    <w:rsid w:val="006A40D0"/>
    <w:rsid w:val="006A410C"/>
    <w:rsid w:val="006A4113"/>
    <w:rsid w:val="006A4195"/>
    <w:rsid w:val="006A4674"/>
    <w:rsid w:val="006A47BB"/>
    <w:rsid w:val="006A4877"/>
    <w:rsid w:val="006A4934"/>
    <w:rsid w:val="006A494F"/>
    <w:rsid w:val="006A49B5"/>
    <w:rsid w:val="006A4AB2"/>
    <w:rsid w:val="006A4FF3"/>
    <w:rsid w:val="006A5162"/>
    <w:rsid w:val="006A5784"/>
    <w:rsid w:val="006A585E"/>
    <w:rsid w:val="006A5911"/>
    <w:rsid w:val="006A592E"/>
    <w:rsid w:val="006A5A45"/>
    <w:rsid w:val="006A5B96"/>
    <w:rsid w:val="006A5CA3"/>
    <w:rsid w:val="006A5D5C"/>
    <w:rsid w:val="006A5DFF"/>
    <w:rsid w:val="006A5E26"/>
    <w:rsid w:val="006A5F89"/>
    <w:rsid w:val="006A6136"/>
    <w:rsid w:val="006A629D"/>
    <w:rsid w:val="006A62AC"/>
    <w:rsid w:val="006A62DC"/>
    <w:rsid w:val="006A67E8"/>
    <w:rsid w:val="006A6B3F"/>
    <w:rsid w:val="006A6B69"/>
    <w:rsid w:val="006A70A2"/>
    <w:rsid w:val="006A74C0"/>
    <w:rsid w:val="006A7574"/>
    <w:rsid w:val="006A7737"/>
    <w:rsid w:val="006A7909"/>
    <w:rsid w:val="006A7CBA"/>
    <w:rsid w:val="006A7EFD"/>
    <w:rsid w:val="006A7F67"/>
    <w:rsid w:val="006B00DF"/>
    <w:rsid w:val="006B031F"/>
    <w:rsid w:val="006B0489"/>
    <w:rsid w:val="006B0596"/>
    <w:rsid w:val="006B05F5"/>
    <w:rsid w:val="006B0864"/>
    <w:rsid w:val="006B08B6"/>
    <w:rsid w:val="006B090A"/>
    <w:rsid w:val="006B0A30"/>
    <w:rsid w:val="006B0BEA"/>
    <w:rsid w:val="006B0D8E"/>
    <w:rsid w:val="006B0EA2"/>
    <w:rsid w:val="006B102A"/>
    <w:rsid w:val="006B1213"/>
    <w:rsid w:val="006B1577"/>
    <w:rsid w:val="006B163E"/>
    <w:rsid w:val="006B166D"/>
    <w:rsid w:val="006B16EE"/>
    <w:rsid w:val="006B17F5"/>
    <w:rsid w:val="006B19B2"/>
    <w:rsid w:val="006B19ED"/>
    <w:rsid w:val="006B1A07"/>
    <w:rsid w:val="006B1A89"/>
    <w:rsid w:val="006B1CC7"/>
    <w:rsid w:val="006B1DA2"/>
    <w:rsid w:val="006B1F5F"/>
    <w:rsid w:val="006B1FE3"/>
    <w:rsid w:val="006B2008"/>
    <w:rsid w:val="006B2143"/>
    <w:rsid w:val="006B21E9"/>
    <w:rsid w:val="006B2229"/>
    <w:rsid w:val="006B242D"/>
    <w:rsid w:val="006B2431"/>
    <w:rsid w:val="006B2922"/>
    <w:rsid w:val="006B29A6"/>
    <w:rsid w:val="006B29DC"/>
    <w:rsid w:val="006B2FC0"/>
    <w:rsid w:val="006B2FE8"/>
    <w:rsid w:val="006B3018"/>
    <w:rsid w:val="006B348C"/>
    <w:rsid w:val="006B3493"/>
    <w:rsid w:val="006B3662"/>
    <w:rsid w:val="006B370D"/>
    <w:rsid w:val="006B3774"/>
    <w:rsid w:val="006B3843"/>
    <w:rsid w:val="006B393F"/>
    <w:rsid w:val="006B3A88"/>
    <w:rsid w:val="006B3AC3"/>
    <w:rsid w:val="006B3B64"/>
    <w:rsid w:val="006B3CD2"/>
    <w:rsid w:val="006B3E55"/>
    <w:rsid w:val="006B401E"/>
    <w:rsid w:val="006B4466"/>
    <w:rsid w:val="006B47D1"/>
    <w:rsid w:val="006B48C9"/>
    <w:rsid w:val="006B4D21"/>
    <w:rsid w:val="006B4E16"/>
    <w:rsid w:val="006B4E5B"/>
    <w:rsid w:val="006B4FED"/>
    <w:rsid w:val="006B503D"/>
    <w:rsid w:val="006B5075"/>
    <w:rsid w:val="006B50C0"/>
    <w:rsid w:val="006B5111"/>
    <w:rsid w:val="006B58EB"/>
    <w:rsid w:val="006B609F"/>
    <w:rsid w:val="006B6346"/>
    <w:rsid w:val="006B640A"/>
    <w:rsid w:val="006B68A9"/>
    <w:rsid w:val="006B69F4"/>
    <w:rsid w:val="006B6AD0"/>
    <w:rsid w:val="006B6BA3"/>
    <w:rsid w:val="006B6C83"/>
    <w:rsid w:val="006B6C95"/>
    <w:rsid w:val="006B6D57"/>
    <w:rsid w:val="006B708B"/>
    <w:rsid w:val="006B7121"/>
    <w:rsid w:val="006B725C"/>
    <w:rsid w:val="006B7270"/>
    <w:rsid w:val="006B7295"/>
    <w:rsid w:val="006B73DC"/>
    <w:rsid w:val="006B743C"/>
    <w:rsid w:val="006B7472"/>
    <w:rsid w:val="006B7864"/>
    <w:rsid w:val="006B79EA"/>
    <w:rsid w:val="006B7C2E"/>
    <w:rsid w:val="006B7E1E"/>
    <w:rsid w:val="006C03B2"/>
    <w:rsid w:val="006C050B"/>
    <w:rsid w:val="006C0831"/>
    <w:rsid w:val="006C09DD"/>
    <w:rsid w:val="006C0B07"/>
    <w:rsid w:val="006C0B08"/>
    <w:rsid w:val="006C0B9B"/>
    <w:rsid w:val="006C0CC3"/>
    <w:rsid w:val="006C0D81"/>
    <w:rsid w:val="006C1120"/>
    <w:rsid w:val="006C1142"/>
    <w:rsid w:val="006C1226"/>
    <w:rsid w:val="006C144F"/>
    <w:rsid w:val="006C1A29"/>
    <w:rsid w:val="006C1AE9"/>
    <w:rsid w:val="006C1B3F"/>
    <w:rsid w:val="006C1F77"/>
    <w:rsid w:val="006C20D9"/>
    <w:rsid w:val="006C2215"/>
    <w:rsid w:val="006C22BD"/>
    <w:rsid w:val="006C23D3"/>
    <w:rsid w:val="006C240E"/>
    <w:rsid w:val="006C24B7"/>
    <w:rsid w:val="006C2604"/>
    <w:rsid w:val="006C313D"/>
    <w:rsid w:val="006C3309"/>
    <w:rsid w:val="006C332A"/>
    <w:rsid w:val="006C3469"/>
    <w:rsid w:val="006C3637"/>
    <w:rsid w:val="006C375B"/>
    <w:rsid w:val="006C3770"/>
    <w:rsid w:val="006C3948"/>
    <w:rsid w:val="006C39F0"/>
    <w:rsid w:val="006C3C77"/>
    <w:rsid w:val="006C3E67"/>
    <w:rsid w:val="006C3F1A"/>
    <w:rsid w:val="006C3FF3"/>
    <w:rsid w:val="006C426B"/>
    <w:rsid w:val="006C42CA"/>
    <w:rsid w:val="006C44D0"/>
    <w:rsid w:val="006C44D3"/>
    <w:rsid w:val="006C45C1"/>
    <w:rsid w:val="006C4695"/>
    <w:rsid w:val="006C48E3"/>
    <w:rsid w:val="006C4B11"/>
    <w:rsid w:val="006C4D69"/>
    <w:rsid w:val="006C4E89"/>
    <w:rsid w:val="006C50C3"/>
    <w:rsid w:val="006C50DF"/>
    <w:rsid w:val="006C54AC"/>
    <w:rsid w:val="006C566C"/>
    <w:rsid w:val="006C57EC"/>
    <w:rsid w:val="006C5996"/>
    <w:rsid w:val="006C5B3D"/>
    <w:rsid w:val="006C5C20"/>
    <w:rsid w:val="006C5D60"/>
    <w:rsid w:val="006C5E6D"/>
    <w:rsid w:val="006C5E74"/>
    <w:rsid w:val="006C5FB1"/>
    <w:rsid w:val="006C5FF1"/>
    <w:rsid w:val="006C6162"/>
    <w:rsid w:val="006C6287"/>
    <w:rsid w:val="006C64F9"/>
    <w:rsid w:val="006C654C"/>
    <w:rsid w:val="006C65CD"/>
    <w:rsid w:val="006C677C"/>
    <w:rsid w:val="006C6A61"/>
    <w:rsid w:val="006C6CEA"/>
    <w:rsid w:val="006C6E92"/>
    <w:rsid w:val="006C6EA9"/>
    <w:rsid w:val="006C6F3C"/>
    <w:rsid w:val="006C7305"/>
    <w:rsid w:val="006C7347"/>
    <w:rsid w:val="006C7475"/>
    <w:rsid w:val="006C74BB"/>
    <w:rsid w:val="006C7547"/>
    <w:rsid w:val="006C75C9"/>
    <w:rsid w:val="006C7CAC"/>
    <w:rsid w:val="006C7F29"/>
    <w:rsid w:val="006C7FB9"/>
    <w:rsid w:val="006C7FDC"/>
    <w:rsid w:val="006D01A2"/>
    <w:rsid w:val="006D05A6"/>
    <w:rsid w:val="006D0846"/>
    <w:rsid w:val="006D0BEE"/>
    <w:rsid w:val="006D0C09"/>
    <w:rsid w:val="006D0CE0"/>
    <w:rsid w:val="006D114C"/>
    <w:rsid w:val="006D1274"/>
    <w:rsid w:val="006D137D"/>
    <w:rsid w:val="006D1535"/>
    <w:rsid w:val="006D18DA"/>
    <w:rsid w:val="006D19CF"/>
    <w:rsid w:val="006D1A0B"/>
    <w:rsid w:val="006D1A1F"/>
    <w:rsid w:val="006D1A23"/>
    <w:rsid w:val="006D1A2B"/>
    <w:rsid w:val="006D1C6E"/>
    <w:rsid w:val="006D1D76"/>
    <w:rsid w:val="006D1DFA"/>
    <w:rsid w:val="006D1F1A"/>
    <w:rsid w:val="006D1F86"/>
    <w:rsid w:val="006D2039"/>
    <w:rsid w:val="006D21FF"/>
    <w:rsid w:val="006D222B"/>
    <w:rsid w:val="006D2598"/>
    <w:rsid w:val="006D2A75"/>
    <w:rsid w:val="006D2AB9"/>
    <w:rsid w:val="006D2C59"/>
    <w:rsid w:val="006D2CC6"/>
    <w:rsid w:val="006D2D42"/>
    <w:rsid w:val="006D2FB7"/>
    <w:rsid w:val="006D2FE0"/>
    <w:rsid w:val="006D31AF"/>
    <w:rsid w:val="006D31DD"/>
    <w:rsid w:val="006D33F1"/>
    <w:rsid w:val="006D34D8"/>
    <w:rsid w:val="006D3565"/>
    <w:rsid w:val="006D35CD"/>
    <w:rsid w:val="006D35D8"/>
    <w:rsid w:val="006D37F1"/>
    <w:rsid w:val="006D3906"/>
    <w:rsid w:val="006D3A0E"/>
    <w:rsid w:val="006D3B82"/>
    <w:rsid w:val="006D3BD7"/>
    <w:rsid w:val="006D3D01"/>
    <w:rsid w:val="006D4133"/>
    <w:rsid w:val="006D4373"/>
    <w:rsid w:val="006D447A"/>
    <w:rsid w:val="006D4499"/>
    <w:rsid w:val="006D45FC"/>
    <w:rsid w:val="006D47FD"/>
    <w:rsid w:val="006D480D"/>
    <w:rsid w:val="006D4814"/>
    <w:rsid w:val="006D4894"/>
    <w:rsid w:val="006D492A"/>
    <w:rsid w:val="006D493C"/>
    <w:rsid w:val="006D4D0E"/>
    <w:rsid w:val="006D4E69"/>
    <w:rsid w:val="006D533D"/>
    <w:rsid w:val="006D53CF"/>
    <w:rsid w:val="006D53F3"/>
    <w:rsid w:val="006D5457"/>
    <w:rsid w:val="006D54E9"/>
    <w:rsid w:val="006D55E0"/>
    <w:rsid w:val="006D5710"/>
    <w:rsid w:val="006D576E"/>
    <w:rsid w:val="006D59BF"/>
    <w:rsid w:val="006D5A62"/>
    <w:rsid w:val="006D5AE7"/>
    <w:rsid w:val="006D5B5E"/>
    <w:rsid w:val="006D5EC2"/>
    <w:rsid w:val="006D5F70"/>
    <w:rsid w:val="006D5FEF"/>
    <w:rsid w:val="006D667A"/>
    <w:rsid w:val="006D6702"/>
    <w:rsid w:val="006D6782"/>
    <w:rsid w:val="006D68C5"/>
    <w:rsid w:val="006D69C0"/>
    <w:rsid w:val="006D6A85"/>
    <w:rsid w:val="006D6CD7"/>
    <w:rsid w:val="006D6E45"/>
    <w:rsid w:val="006D6F61"/>
    <w:rsid w:val="006D72E1"/>
    <w:rsid w:val="006D7312"/>
    <w:rsid w:val="006D73E8"/>
    <w:rsid w:val="006D74A0"/>
    <w:rsid w:val="006D74C9"/>
    <w:rsid w:val="006D7505"/>
    <w:rsid w:val="006D7598"/>
    <w:rsid w:val="006D79EE"/>
    <w:rsid w:val="006D79F3"/>
    <w:rsid w:val="006D7B93"/>
    <w:rsid w:val="006D7BBD"/>
    <w:rsid w:val="006D7C30"/>
    <w:rsid w:val="006D7D69"/>
    <w:rsid w:val="006D7DAD"/>
    <w:rsid w:val="006D7EC6"/>
    <w:rsid w:val="006D7F64"/>
    <w:rsid w:val="006E02F5"/>
    <w:rsid w:val="006E030B"/>
    <w:rsid w:val="006E04C0"/>
    <w:rsid w:val="006E0537"/>
    <w:rsid w:val="006E0566"/>
    <w:rsid w:val="006E0B16"/>
    <w:rsid w:val="006E0B1B"/>
    <w:rsid w:val="006E0BC0"/>
    <w:rsid w:val="006E0DE9"/>
    <w:rsid w:val="006E0E00"/>
    <w:rsid w:val="006E0F21"/>
    <w:rsid w:val="006E0F22"/>
    <w:rsid w:val="006E1135"/>
    <w:rsid w:val="006E1469"/>
    <w:rsid w:val="006E176F"/>
    <w:rsid w:val="006E1778"/>
    <w:rsid w:val="006E1B5C"/>
    <w:rsid w:val="006E1C2F"/>
    <w:rsid w:val="006E1C34"/>
    <w:rsid w:val="006E1E45"/>
    <w:rsid w:val="006E206A"/>
    <w:rsid w:val="006E20BA"/>
    <w:rsid w:val="006E22CC"/>
    <w:rsid w:val="006E2779"/>
    <w:rsid w:val="006E27CB"/>
    <w:rsid w:val="006E293E"/>
    <w:rsid w:val="006E2E49"/>
    <w:rsid w:val="006E2F48"/>
    <w:rsid w:val="006E3864"/>
    <w:rsid w:val="006E3A6E"/>
    <w:rsid w:val="006E3ABE"/>
    <w:rsid w:val="006E3D3A"/>
    <w:rsid w:val="006E406A"/>
    <w:rsid w:val="006E43DC"/>
    <w:rsid w:val="006E444B"/>
    <w:rsid w:val="006E4538"/>
    <w:rsid w:val="006E4634"/>
    <w:rsid w:val="006E4646"/>
    <w:rsid w:val="006E4821"/>
    <w:rsid w:val="006E4A41"/>
    <w:rsid w:val="006E4AC1"/>
    <w:rsid w:val="006E4DFC"/>
    <w:rsid w:val="006E5006"/>
    <w:rsid w:val="006E512D"/>
    <w:rsid w:val="006E537D"/>
    <w:rsid w:val="006E5477"/>
    <w:rsid w:val="006E554E"/>
    <w:rsid w:val="006E5949"/>
    <w:rsid w:val="006E5964"/>
    <w:rsid w:val="006E5A4C"/>
    <w:rsid w:val="006E5AA5"/>
    <w:rsid w:val="006E5AFE"/>
    <w:rsid w:val="006E5C0D"/>
    <w:rsid w:val="006E5C1E"/>
    <w:rsid w:val="006E60F7"/>
    <w:rsid w:val="006E612C"/>
    <w:rsid w:val="006E64BD"/>
    <w:rsid w:val="006E64F3"/>
    <w:rsid w:val="006E68D0"/>
    <w:rsid w:val="006E696A"/>
    <w:rsid w:val="006E6A00"/>
    <w:rsid w:val="006E6AD1"/>
    <w:rsid w:val="006E6C33"/>
    <w:rsid w:val="006E6C39"/>
    <w:rsid w:val="006E6C66"/>
    <w:rsid w:val="006E6F03"/>
    <w:rsid w:val="006E704E"/>
    <w:rsid w:val="006E71A8"/>
    <w:rsid w:val="006E7227"/>
    <w:rsid w:val="006E73DE"/>
    <w:rsid w:val="006E73FC"/>
    <w:rsid w:val="006E7496"/>
    <w:rsid w:val="006E74CB"/>
    <w:rsid w:val="006E7569"/>
    <w:rsid w:val="006E7695"/>
    <w:rsid w:val="006E778A"/>
    <w:rsid w:val="006E7883"/>
    <w:rsid w:val="006E792A"/>
    <w:rsid w:val="006E7969"/>
    <w:rsid w:val="006E7AFF"/>
    <w:rsid w:val="006E7B8E"/>
    <w:rsid w:val="006E7E49"/>
    <w:rsid w:val="006E7F71"/>
    <w:rsid w:val="006F0076"/>
    <w:rsid w:val="006F00EE"/>
    <w:rsid w:val="006F0209"/>
    <w:rsid w:val="006F0434"/>
    <w:rsid w:val="006F05C2"/>
    <w:rsid w:val="006F06DA"/>
    <w:rsid w:val="006F07A2"/>
    <w:rsid w:val="006F090B"/>
    <w:rsid w:val="006F0924"/>
    <w:rsid w:val="006F0B57"/>
    <w:rsid w:val="006F0C12"/>
    <w:rsid w:val="006F0D07"/>
    <w:rsid w:val="006F0D8D"/>
    <w:rsid w:val="006F0DB2"/>
    <w:rsid w:val="006F0E38"/>
    <w:rsid w:val="006F0EB1"/>
    <w:rsid w:val="006F0EF2"/>
    <w:rsid w:val="006F0F7C"/>
    <w:rsid w:val="006F1029"/>
    <w:rsid w:val="006F137F"/>
    <w:rsid w:val="006F13FA"/>
    <w:rsid w:val="006F1451"/>
    <w:rsid w:val="006F14DA"/>
    <w:rsid w:val="006F1918"/>
    <w:rsid w:val="006F1D86"/>
    <w:rsid w:val="006F1DE0"/>
    <w:rsid w:val="006F1E30"/>
    <w:rsid w:val="006F20A6"/>
    <w:rsid w:val="006F2186"/>
    <w:rsid w:val="006F2491"/>
    <w:rsid w:val="006F2582"/>
    <w:rsid w:val="006F291E"/>
    <w:rsid w:val="006F29D0"/>
    <w:rsid w:val="006F2A6B"/>
    <w:rsid w:val="006F2A92"/>
    <w:rsid w:val="006F2B14"/>
    <w:rsid w:val="006F2BC7"/>
    <w:rsid w:val="006F2C94"/>
    <w:rsid w:val="006F2F01"/>
    <w:rsid w:val="006F3052"/>
    <w:rsid w:val="006F30FB"/>
    <w:rsid w:val="006F314D"/>
    <w:rsid w:val="006F3232"/>
    <w:rsid w:val="006F33A3"/>
    <w:rsid w:val="006F3509"/>
    <w:rsid w:val="006F35B1"/>
    <w:rsid w:val="006F36D4"/>
    <w:rsid w:val="006F3965"/>
    <w:rsid w:val="006F3B01"/>
    <w:rsid w:val="006F3BB4"/>
    <w:rsid w:val="006F3C39"/>
    <w:rsid w:val="006F3C66"/>
    <w:rsid w:val="006F3CFF"/>
    <w:rsid w:val="006F3E99"/>
    <w:rsid w:val="006F406C"/>
    <w:rsid w:val="006F4077"/>
    <w:rsid w:val="006F40A5"/>
    <w:rsid w:val="006F4189"/>
    <w:rsid w:val="006F41EB"/>
    <w:rsid w:val="006F43C1"/>
    <w:rsid w:val="006F444A"/>
    <w:rsid w:val="006F468E"/>
    <w:rsid w:val="006F4734"/>
    <w:rsid w:val="006F4755"/>
    <w:rsid w:val="006F47DF"/>
    <w:rsid w:val="006F4818"/>
    <w:rsid w:val="006F48A7"/>
    <w:rsid w:val="006F4B85"/>
    <w:rsid w:val="006F4FC5"/>
    <w:rsid w:val="006F5030"/>
    <w:rsid w:val="006F557B"/>
    <w:rsid w:val="006F5674"/>
    <w:rsid w:val="006F56DE"/>
    <w:rsid w:val="006F59BB"/>
    <w:rsid w:val="006F5B41"/>
    <w:rsid w:val="006F5BD7"/>
    <w:rsid w:val="006F5CBF"/>
    <w:rsid w:val="006F5DDC"/>
    <w:rsid w:val="006F647F"/>
    <w:rsid w:val="006F6689"/>
    <w:rsid w:val="006F6740"/>
    <w:rsid w:val="006F6768"/>
    <w:rsid w:val="006F6DE6"/>
    <w:rsid w:val="006F6FA1"/>
    <w:rsid w:val="006F6FEA"/>
    <w:rsid w:val="006F70E1"/>
    <w:rsid w:val="006F7228"/>
    <w:rsid w:val="006F740A"/>
    <w:rsid w:val="006F7427"/>
    <w:rsid w:val="006F746D"/>
    <w:rsid w:val="006F7727"/>
    <w:rsid w:val="006F793E"/>
    <w:rsid w:val="006F7A92"/>
    <w:rsid w:val="006F7E42"/>
    <w:rsid w:val="006F7F64"/>
    <w:rsid w:val="00700042"/>
    <w:rsid w:val="0070013F"/>
    <w:rsid w:val="0070023A"/>
    <w:rsid w:val="007002A5"/>
    <w:rsid w:val="0070063F"/>
    <w:rsid w:val="0070065C"/>
    <w:rsid w:val="007006A9"/>
    <w:rsid w:val="00700EB9"/>
    <w:rsid w:val="00700ED3"/>
    <w:rsid w:val="00700F50"/>
    <w:rsid w:val="00700FA9"/>
    <w:rsid w:val="0070110E"/>
    <w:rsid w:val="0070124B"/>
    <w:rsid w:val="007017EA"/>
    <w:rsid w:val="0070181F"/>
    <w:rsid w:val="00701863"/>
    <w:rsid w:val="0070193E"/>
    <w:rsid w:val="00701AAD"/>
    <w:rsid w:val="00701B27"/>
    <w:rsid w:val="00701B31"/>
    <w:rsid w:val="00701C9F"/>
    <w:rsid w:val="00701CB8"/>
    <w:rsid w:val="00701CEE"/>
    <w:rsid w:val="00701ED4"/>
    <w:rsid w:val="00701F63"/>
    <w:rsid w:val="00701F97"/>
    <w:rsid w:val="007021D6"/>
    <w:rsid w:val="0070222D"/>
    <w:rsid w:val="00702A19"/>
    <w:rsid w:val="00702B2D"/>
    <w:rsid w:val="007032E6"/>
    <w:rsid w:val="00703566"/>
    <w:rsid w:val="007036CB"/>
    <w:rsid w:val="007036E5"/>
    <w:rsid w:val="00703D8A"/>
    <w:rsid w:val="00703FA9"/>
    <w:rsid w:val="007040DA"/>
    <w:rsid w:val="00704123"/>
    <w:rsid w:val="00704184"/>
    <w:rsid w:val="00704624"/>
    <w:rsid w:val="00704641"/>
    <w:rsid w:val="007047A7"/>
    <w:rsid w:val="00704965"/>
    <w:rsid w:val="00704AE5"/>
    <w:rsid w:val="00704B21"/>
    <w:rsid w:val="00704D48"/>
    <w:rsid w:val="007050A6"/>
    <w:rsid w:val="0070525B"/>
    <w:rsid w:val="0070529C"/>
    <w:rsid w:val="0070547C"/>
    <w:rsid w:val="007056B3"/>
    <w:rsid w:val="007056ED"/>
    <w:rsid w:val="007057AE"/>
    <w:rsid w:val="007057F6"/>
    <w:rsid w:val="0070589C"/>
    <w:rsid w:val="00705B1D"/>
    <w:rsid w:val="00705B56"/>
    <w:rsid w:val="00705D28"/>
    <w:rsid w:val="007062FE"/>
    <w:rsid w:val="0070632C"/>
    <w:rsid w:val="007063B6"/>
    <w:rsid w:val="007064B6"/>
    <w:rsid w:val="0070652A"/>
    <w:rsid w:val="00706933"/>
    <w:rsid w:val="00706AC2"/>
    <w:rsid w:val="00706B18"/>
    <w:rsid w:val="00706BED"/>
    <w:rsid w:val="00706C08"/>
    <w:rsid w:val="00706E96"/>
    <w:rsid w:val="00707051"/>
    <w:rsid w:val="00707070"/>
    <w:rsid w:val="0070743B"/>
    <w:rsid w:val="00707479"/>
    <w:rsid w:val="007074E8"/>
    <w:rsid w:val="00707748"/>
    <w:rsid w:val="007077E5"/>
    <w:rsid w:val="00707A07"/>
    <w:rsid w:val="00707AA5"/>
    <w:rsid w:val="00707B13"/>
    <w:rsid w:val="00707CC2"/>
    <w:rsid w:val="00707EC9"/>
    <w:rsid w:val="00707F4F"/>
    <w:rsid w:val="00710018"/>
    <w:rsid w:val="007101A8"/>
    <w:rsid w:val="007101EE"/>
    <w:rsid w:val="00710293"/>
    <w:rsid w:val="00710357"/>
    <w:rsid w:val="00710532"/>
    <w:rsid w:val="00710765"/>
    <w:rsid w:val="00710994"/>
    <w:rsid w:val="007109CD"/>
    <w:rsid w:val="00710A3E"/>
    <w:rsid w:val="00710D33"/>
    <w:rsid w:val="00710D7F"/>
    <w:rsid w:val="00710F00"/>
    <w:rsid w:val="0071127B"/>
    <w:rsid w:val="00711419"/>
    <w:rsid w:val="007114C0"/>
    <w:rsid w:val="007114C7"/>
    <w:rsid w:val="00711610"/>
    <w:rsid w:val="00711760"/>
    <w:rsid w:val="007118BC"/>
    <w:rsid w:val="0071196B"/>
    <w:rsid w:val="00711A0F"/>
    <w:rsid w:val="00711AE4"/>
    <w:rsid w:val="00711B30"/>
    <w:rsid w:val="00711B68"/>
    <w:rsid w:val="00711C59"/>
    <w:rsid w:val="00711D10"/>
    <w:rsid w:val="00711D73"/>
    <w:rsid w:val="00712202"/>
    <w:rsid w:val="00712238"/>
    <w:rsid w:val="007122FC"/>
    <w:rsid w:val="00712391"/>
    <w:rsid w:val="007126EA"/>
    <w:rsid w:val="007127FB"/>
    <w:rsid w:val="00712A0F"/>
    <w:rsid w:val="00712B55"/>
    <w:rsid w:val="00712C3D"/>
    <w:rsid w:val="00712F7F"/>
    <w:rsid w:val="00712FDB"/>
    <w:rsid w:val="00712FE2"/>
    <w:rsid w:val="00713188"/>
    <w:rsid w:val="007131B0"/>
    <w:rsid w:val="007132A7"/>
    <w:rsid w:val="007134B7"/>
    <w:rsid w:val="0071371F"/>
    <w:rsid w:val="0071374D"/>
    <w:rsid w:val="00713935"/>
    <w:rsid w:val="00713972"/>
    <w:rsid w:val="00713A1C"/>
    <w:rsid w:val="00714065"/>
    <w:rsid w:val="007140B0"/>
    <w:rsid w:val="00714186"/>
    <w:rsid w:val="00714252"/>
    <w:rsid w:val="00714312"/>
    <w:rsid w:val="00714796"/>
    <w:rsid w:val="007149C7"/>
    <w:rsid w:val="00714BBB"/>
    <w:rsid w:val="00714CA5"/>
    <w:rsid w:val="00714D6A"/>
    <w:rsid w:val="0071576D"/>
    <w:rsid w:val="00715CE3"/>
    <w:rsid w:val="00715DD6"/>
    <w:rsid w:val="00715F49"/>
    <w:rsid w:val="00716051"/>
    <w:rsid w:val="0071619B"/>
    <w:rsid w:val="007162C8"/>
    <w:rsid w:val="00716324"/>
    <w:rsid w:val="00716377"/>
    <w:rsid w:val="007163BF"/>
    <w:rsid w:val="0071649C"/>
    <w:rsid w:val="0071666B"/>
    <w:rsid w:val="007168A8"/>
    <w:rsid w:val="00716968"/>
    <w:rsid w:val="00716990"/>
    <w:rsid w:val="007169BA"/>
    <w:rsid w:val="00716B63"/>
    <w:rsid w:val="00716BEE"/>
    <w:rsid w:val="00716E08"/>
    <w:rsid w:val="00716FC0"/>
    <w:rsid w:val="0071713E"/>
    <w:rsid w:val="00717251"/>
    <w:rsid w:val="00717267"/>
    <w:rsid w:val="00717373"/>
    <w:rsid w:val="00717396"/>
    <w:rsid w:val="00717402"/>
    <w:rsid w:val="00717433"/>
    <w:rsid w:val="00717692"/>
    <w:rsid w:val="00717798"/>
    <w:rsid w:val="00717822"/>
    <w:rsid w:val="00717890"/>
    <w:rsid w:val="007178EE"/>
    <w:rsid w:val="00717924"/>
    <w:rsid w:val="007179E9"/>
    <w:rsid w:val="00717A3B"/>
    <w:rsid w:val="00717B1E"/>
    <w:rsid w:val="00720192"/>
    <w:rsid w:val="007203E5"/>
    <w:rsid w:val="00720575"/>
    <w:rsid w:val="007205D5"/>
    <w:rsid w:val="007205D9"/>
    <w:rsid w:val="0072070A"/>
    <w:rsid w:val="00720759"/>
    <w:rsid w:val="007207F5"/>
    <w:rsid w:val="0072097A"/>
    <w:rsid w:val="00720A0C"/>
    <w:rsid w:val="00720BB9"/>
    <w:rsid w:val="00720F7A"/>
    <w:rsid w:val="00720FC3"/>
    <w:rsid w:val="00721062"/>
    <w:rsid w:val="0072131D"/>
    <w:rsid w:val="00721544"/>
    <w:rsid w:val="007215A9"/>
    <w:rsid w:val="0072167E"/>
    <w:rsid w:val="0072190B"/>
    <w:rsid w:val="0072197B"/>
    <w:rsid w:val="00721A2A"/>
    <w:rsid w:val="00721AA0"/>
    <w:rsid w:val="00721BEA"/>
    <w:rsid w:val="00721C7A"/>
    <w:rsid w:val="00721CB7"/>
    <w:rsid w:val="00721DB3"/>
    <w:rsid w:val="00721E1D"/>
    <w:rsid w:val="00721F20"/>
    <w:rsid w:val="00722260"/>
    <w:rsid w:val="0072236A"/>
    <w:rsid w:val="007225A7"/>
    <w:rsid w:val="00722626"/>
    <w:rsid w:val="00722742"/>
    <w:rsid w:val="007228FE"/>
    <w:rsid w:val="00722A4E"/>
    <w:rsid w:val="00722B72"/>
    <w:rsid w:val="00722BC0"/>
    <w:rsid w:val="00722BC8"/>
    <w:rsid w:val="00722BD3"/>
    <w:rsid w:val="00722CE7"/>
    <w:rsid w:val="00722D47"/>
    <w:rsid w:val="00722DBC"/>
    <w:rsid w:val="00723099"/>
    <w:rsid w:val="007233B6"/>
    <w:rsid w:val="007234F8"/>
    <w:rsid w:val="0072350B"/>
    <w:rsid w:val="00723534"/>
    <w:rsid w:val="00723576"/>
    <w:rsid w:val="0072374D"/>
    <w:rsid w:val="007237DB"/>
    <w:rsid w:val="00723853"/>
    <w:rsid w:val="007238F1"/>
    <w:rsid w:val="007239E1"/>
    <w:rsid w:val="00723BFC"/>
    <w:rsid w:val="00723E12"/>
    <w:rsid w:val="007241E6"/>
    <w:rsid w:val="00724426"/>
    <w:rsid w:val="00724437"/>
    <w:rsid w:val="007244BA"/>
    <w:rsid w:val="0072459C"/>
    <w:rsid w:val="007245F9"/>
    <w:rsid w:val="0072461A"/>
    <w:rsid w:val="007246C9"/>
    <w:rsid w:val="00724728"/>
    <w:rsid w:val="007248F9"/>
    <w:rsid w:val="00724DC4"/>
    <w:rsid w:val="00724DE2"/>
    <w:rsid w:val="00724FE3"/>
    <w:rsid w:val="00725068"/>
    <w:rsid w:val="007250AE"/>
    <w:rsid w:val="0072524F"/>
    <w:rsid w:val="00725370"/>
    <w:rsid w:val="0072560E"/>
    <w:rsid w:val="00725686"/>
    <w:rsid w:val="00725849"/>
    <w:rsid w:val="00725BC5"/>
    <w:rsid w:val="00725BE9"/>
    <w:rsid w:val="00725C10"/>
    <w:rsid w:val="00725CB6"/>
    <w:rsid w:val="00725CD7"/>
    <w:rsid w:val="00725CDC"/>
    <w:rsid w:val="00725EA6"/>
    <w:rsid w:val="00726110"/>
    <w:rsid w:val="00726281"/>
    <w:rsid w:val="007262C6"/>
    <w:rsid w:val="0072650B"/>
    <w:rsid w:val="0072650F"/>
    <w:rsid w:val="00726537"/>
    <w:rsid w:val="0072656A"/>
    <w:rsid w:val="00726596"/>
    <w:rsid w:val="0072663B"/>
    <w:rsid w:val="0072665F"/>
    <w:rsid w:val="00726893"/>
    <w:rsid w:val="007268B0"/>
    <w:rsid w:val="00726B85"/>
    <w:rsid w:val="00726C8A"/>
    <w:rsid w:val="00726E44"/>
    <w:rsid w:val="00727111"/>
    <w:rsid w:val="00727329"/>
    <w:rsid w:val="007273A4"/>
    <w:rsid w:val="007273EC"/>
    <w:rsid w:val="007279F1"/>
    <w:rsid w:val="00727DD1"/>
    <w:rsid w:val="00727E9F"/>
    <w:rsid w:val="00730281"/>
    <w:rsid w:val="007302E4"/>
    <w:rsid w:val="00730375"/>
    <w:rsid w:val="0073083E"/>
    <w:rsid w:val="00730987"/>
    <w:rsid w:val="00730C40"/>
    <w:rsid w:val="00730C7A"/>
    <w:rsid w:val="00730CB1"/>
    <w:rsid w:val="0073101E"/>
    <w:rsid w:val="0073128B"/>
    <w:rsid w:val="007312E7"/>
    <w:rsid w:val="007314CE"/>
    <w:rsid w:val="0073150C"/>
    <w:rsid w:val="00731600"/>
    <w:rsid w:val="0073171A"/>
    <w:rsid w:val="00731757"/>
    <w:rsid w:val="007318A3"/>
    <w:rsid w:val="0073192F"/>
    <w:rsid w:val="007319EF"/>
    <w:rsid w:val="00731A4D"/>
    <w:rsid w:val="00731CD0"/>
    <w:rsid w:val="00731D9D"/>
    <w:rsid w:val="00731FF6"/>
    <w:rsid w:val="007321F8"/>
    <w:rsid w:val="007325D3"/>
    <w:rsid w:val="00732885"/>
    <w:rsid w:val="00732947"/>
    <w:rsid w:val="00732EA9"/>
    <w:rsid w:val="00733007"/>
    <w:rsid w:val="0073338F"/>
    <w:rsid w:val="00733858"/>
    <w:rsid w:val="007338AB"/>
    <w:rsid w:val="00733A80"/>
    <w:rsid w:val="00733B84"/>
    <w:rsid w:val="00733C74"/>
    <w:rsid w:val="00733C86"/>
    <w:rsid w:val="00733E11"/>
    <w:rsid w:val="00734045"/>
    <w:rsid w:val="007340AA"/>
    <w:rsid w:val="00734173"/>
    <w:rsid w:val="007343E7"/>
    <w:rsid w:val="0073487C"/>
    <w:rsid w:val="007348BE"/>
    <w:rsid w:val="0073497A"/>
    <w:rsid w:val="00734D7B"/>
    <w:rsid w:val="0073532A"/>
    <w:rsid w:val="00735436"/>
    <w:rsid w:val="0073543A"/>
    <w:rsid w:val="00735650"/>
    <w:rsid w:val="00735934"/>
    <w:rsid w:val="00735998"/>
    <w:rsid w:val="00735DDB"/>
    <w:rsid w:val="00735E35"/>
    <w:rsid w:val="0073637C"/>
    <w:rsid w:val="007363C4"/>
    <w:rsid w:val="00736886"/>
    <w:rsid w:val="00736B97"/>
    <w:rsid w:val="00736D7B"/>
    <w:rsid w:val="00736E1E"/>
    <w:rsid w:val="00736EED"/>
    <w:rsid w:val="0073720E"/>
    <w:rsid w:val="0073774C"/>
    <w:rsid w:val="007377ED"/>
    <w:rsid w:val="00737842"/>
    <w:rsid w:val="00737944"/>
    <w:rsid w:val="007379C8"/>
    <w:rsid w:val="00737B9A"/>
    <w:rsid w:val="00737C29"/>
    <w:rsid w:val="00737DE0"/>
    <w:rsid w:val="00737DE8"/>
    <w:rsid w:val="00737E27"/>
    <w:rsid w:val="007404D1"/>
    <w:rsid w:val="00740523"/>
    <w:rsid w:val="0074052C"/>
    <w:rsid w:val="007406A2"/>
    <w:rsid w:val="007406C0"/>
    <w:rsid w:val="007406D4"/>
    <w:rsid w:val="00740939"/>
    <w:rsid w:val="007409C6"/>
    <w:rsid w:val="007409E8"/>
    <w:rsid w:val="00740AC1"/>
    <w:rsid w:val="00740B5C"/>
    <w:rsid w:val="00740BF9"/>
    <w:rsid w:val="00740ED0"/>
    <w:rsid w:val="0074108B"/>
    <w:rsid w:val="0074124E"/>
    <w:rsid w:val="00741286"/>
    <w:rsid w:val="00741294"/>
    <w:rsid w:val="00741434"/>
    <w:rsid w:val="007415B6"/>
    <w:rsid w:val="00741613"/>
    <w:rsid w:val="007418FC"/>
    <w:rsid w:val="00741A56"/>
    <w:rsid w:val="00741B31"/>
    <w:rsid w:val="00741E50"/>
    <w:rsid w:val="007420C9"/>
    <w:rsid w:val="00742117"/>
    <w:rsid w:val="0074226C"/>
    <w:rsid w:val="00742593"/>
    <w:rsid w:val="00742695"/>
    <w:rsid w:val="007429AF"/>
    <w:rsid w:val="00742A51"/>
    <w:rsid w:val="00742E0B"/>
    <w:rsid w:val="00742F00"/>
    <w:rsid w:val="00743468"/>
    <w:rsid w:val="0074351A"/>
    <w:rsid w:val="007436B1"/>
    <w:rsid w:val="007436D5"/>
    <w:rsid w:val="007437AD"/>
    <w:rsid w:val="00743859"/>
    <w:rsid w:val="00743867"/>
    <w:rsid w:val="00743869"/>
    <w:rsid w:val="00743909"/>
    <w:rsid w:val="00743AF9"/>
    <w:rsid w:val="00744055"/>
    <w:rsid w:val="007440C3"/>
    <w:rsid w:val="0074420E"/>
    <w:rsid w:val="0074443A"/>
    <w:rsid w:val="00744674"/>
    <w:rsid w:val="0074467A"/>
    <w:rsid w:val="0074475B"/>
    <w:rsid w:val="00744A78"/>
    <w:rsid w:val="00744B0F"/>
    <w:rsid w:val="00744B66"/>
    <w:rsid w:val="00744B86"/>
    <w:rsid w:val="00744C25"/>
    <w:rsid w:val="00744C35"/>
    <w:rsid w:val="00744E4F"/>
    <w:rsid w:val="00744F3A"/>
    <w:rsid w:val="0074509B"/>
    <w:rsid w:val="00745290"/>
    <w:rsid w:val="0074544C"/>
    <w:rsid w:val="00745493"/>
    <w:rsid w:val="0074553D"/>
    <w:rsid w:val="0074576E"/>
    <w:rsid w:val="00745818"/>
    <w:rsid w:val="007458E7"/>
    <w:rsid w:val="00745916"/>
    <w:rsid w:val="00745C0F"/>
    <w:rsid w:val="00745DBB"/>
    <w:rsid w:val="00745E38"/>
    <w:rsid w:val="00745EBB"/>
    <w:rsid w:val="00745F37"/>
    <w:rsid w:val="00745F57"/>
    <w:rsid w:val="007460D2"/>
    <w:rsid w:val="00746163"/>
    <w:rsid w:val="00746167"/>
    <w:rsid w:val="00746199"/>
    <w:rsid w:val="007462D0"/>
    <w:rsid w:val="007462D1"/>
    <w:rsid w:val="0074631C"/>
    <w:rsid w:val="007464FA"/>
    <w:rsid w:val="007467BC"/>
    <w:rsid w:val="00746A01"/>
    <w:rsid w:val="00746B93"/>
    <w:rsid w:val="00746CE0"/>
    <w:rsid w:val="00746FF8"/>
    <w:rsid w:val="007470AF"/>
    <w:rsid w:val="007471FD"/>
    <w:rsid w:val="0074721B"/>
    <w:rsid w:val="007472AA"/>
    <w:rsid w:val="00747446"/>
    <w:rsid w:val="007475EA"/>
    <w:rsid w:val="007477BB"/>
    <w:rsid w:val="0074794A"/>
    <w:rsid w:val="00747993"/>
    <w:rsid w:val="00747BD8"/>
    <w:rsid w:val="00747DF5"/>
    <w:rsid w:val="00747F05"/>
    <w:rsid w:val="00750206"/>
    <w:rsid w:val="0075038A"/>
    <w:rsid w:val="007503B7"/>
    <w:rsid w:val="0075053A"/>
    <w:rsid w:val="0075076E"/>
    <w:rsid w:val="00750999"/>
    <w:rsid w:val="007509F9"/>
    <w:rsid w:val="00750CF6"/>
    <w:rsid w:val="00750DC8"/>
    <w:rsid w:val="00750E65"/>
    <w:rsid w:val="00750F3C"/>
    <w:rsid w:val="00750FC4"/>
    <w:rsid w:val="007510F7"/>
    <w:rsid w:val="00751183"/>
    <w:rsid w:val="007511A5"/>
    <w:rsid w:val="0075130E"/>
    <w:rsid w:val="007514B4"/>
    <w:rsid w:val="0075174D"/>
    <w:rsid w:val="00751941"/>
    <w:rsid w:val="00751984"/>
    <w:rsid w:val="007519D4"/>
    <w:rsid w:val="00751D9E"/>
    <w:rsid w:val="00751DBA"/>
    <w:rsid w:val="00751ED5"/>
    <w:rsid w:val="00751F76"/>
    <w:rsid w:val="00752214"/>
    <w:rsid w:val="0075245B"/>
    <w:rsid w:val="00752497"/>
    <w:rsid w:val="007524E2"/>
    <w:rsid w:val="00752546"/>
    <w:rsid w:val="007525FC"/>
    <w:rsid w:val="0075282B"/>
    <w:rsid w:val="0075299C"/>
    <w:rsid w:val="007529AB"/>
    <w:rsid w:val="00752A6D"/>
    <w:rsid w:val="00752AA5"/>
    <w:rsid w:val="00752BF1"/>
    <w:rsid w:val="00752E5C"/>
    <w:rsid w:val="00752EC4"/>
    <w:rsid w:val="00752FE7"/>
    <w:rsid w:val="007531B9"/>
    <w:rsid w:val="0075336F"/>
    <w:rsid w:val="0075347A"/>
    <w:rsid w:val="0075359E"/>
    <w:rsid w:val="007535FC"/>
    <w:rsid w:val="0075376B"/>
    <w:rsid w:val="00753905"/>
    <w:rsid w:val="00753A07"/>
    <w:rsid w:val="00753F01"/>
    <w:rsid w:val="00754017"/>
    <w:rsid w:val="007540F6"/>
    <w:rsid w:val="00754100"/>
    <w:rsid w:val="0075412E"/>
    <w:rsid w:val="00754214"/>
    <w:rsid w:val="00754747"/>
    <w:rsid w:val="00754756"/>
    <w:rsid w:val="007547E8"/>
    <w:rsid w:val="00754827"/>
    <w:rsid w:val="00754B89"/>
    <w:rsid w:val="00754C99"/>
    <w:rsid w:val="00754CE9"/>
    <w:rsid w:val="00754D41"/>
    <w:rsid w:val="00754D64"/>
    <w:rsid w:val="00754FCC"/>
    <w:rsid w:val="00754FD4"/>
    <w:rsid w:val="00754FEF"/>
    <w:rsid w:val="0075529D"/>
    <w:rsid w:val="00755420"/>
    <w:rsid w:val="00755559"/>
    <w:rsid w:val="00755771"/>
    <w:rsid w:val="00755B06"/>
    <w:rsid w:val="00755D41"/>
    <w:rsid w:val="00755E06"/>
    <w:rsid w:val="00755F4F"/>
    <w:rsid w:val="00755F8B"/>
    <w:rsid w:val="007561B1"/>
    <w:rsid w:val="007563FA"/>
    <w:rsid w:val="0075649C"/>
    <w:rsid w:val="007565E2"/>
    <w:rsid w:val="00756810"/>
    <w:rsid w:val="007568B5"/>
    <w:rsid w:val="00756935"/>
    <w:rsid w:val="00756AFA"/>
    <w:rsid w:val="00756BB9"/>
    <w:rsid w:val="00756CF3"/>
    <w:rsid w:val="00756ED5"/>
    <w:rsid w:val="00756F15"/>
    <w:rsid w:val="00756F1E"/>
    <w:rsid w:val="0075701C"/>
    <w:rsid w:val="007570D5"/>
    <w:rsid w:val="0075712E"/>
    <w:rsid w:val="007572AC"/>
    <w:rsid w:val="007572E9"/>
    <w:rsid w:val="00757447"/>
    <w:rsid w:val="0075782C"/>
    <w:rsid w:val="00757882"/>
    <w:rsid w:val="00757A0C"/>
    <w:rsid w:val="00757A61"/>
    <w:rsid w:val="00757C04"/>
    <w:rsid w:val="00757CD9"/>
    <w:rsid w:val="00757DB3"/>
    <w:rsid w:val="00757E00"/>
    <w:rsid w:val="00757E57"/>
    <w:rsid w:val="00757E74"/>
    <w:rsid w:val="00757E8E"/>
    <w:rsid w:val="00757E9F"/>
    <w:rsid w:val="00757FE8"/>
    <w:rsid w:val="007600CF"/>
    <w:rsid w:val="0076015A"/>
    <w:rsid w:val="0076031F"/>
    <w:rsid w:val="00760350"/>
    <w:rsid w:val="00760389"/>
    <w:rsid w:val="0076040D"/>
    <w:rsid w:val="0076061F"/>
    <w:rsid w:val="00760637"/>
    <w:rsid w:val="00760731"/>
    <w:rsid w:val="00760756"/>
    <w:rsid w:val="00760A30"/>
    <w:rsid w:val="00760A54"/>
    <w:rsid w:val="00760BB2"/>
    <w:rsid w:val="00760D79"/>
    <w:rsid w:val="0076116A"/>
    <w:rsid w:val="0076137E"/>
    <w:rsid w:val="007613AF"/>
    <w:rsid w:val="0076145C"/>
    <w:rsid w:val="0076156B"/>
    <w:rsid w:val="007619FB"/>
    <w:rsid w:val="00761A37"/>
    <w:rsid w:val="00761A6A"/>
    <w:rsid w:val="00761BBE"/>
    <w:rsid w:val="00761BC7"/>
    <w:rsid w:val="00761E20"/>
    <w:rsid w:val="00761FC0"/>
    <w:rsid w:val="00761FEE"/>
    <w:rsid w:val="0076200C"/>
    <w:rsid w:val="00762018"/>
    <w:rsid w:val="00762414"/>
    <w:rsid w:val="00762452"/>
    <w:rsid w:val="007624AF"/>
    <w:rsid w:val="00762924"/>
    <w:rsid w:val="0076295C"/>
    <w:rsid w:val="0076298A"/>
    <w:rsid w:val="007629C1"/>
    <w:rsid w:val="00762AD4"/>
    <w:rsid w:val="00762FA7"/>
    <w:rsid w:val="00763028"/>
    <w:rsid w:val="00763055"/>
    <w:rsid w:val="00763120"/>
    <w:rsid w:val="0076316A"/>
    <w:rsid w:val="0076325C"/>
    <w:rsid w:val="007632BC"/>
    <w:rsid w:val="00763432"/>
    <w:rsid w:val="00763448"/>
    <w:rsid w:val="00763558"/>
    <w:rsid w:val="0076373E"/>
    <w:rsid w:val="007637D1"/>
    <w:rsid w:val="00763B4D"/>
    <w:rsid w:val="00763EB7"/>
    <w:rsid w:val="00763EE2"/>
    <w:rsid w:val="00763F32"/>
    <w:rsid w:val="00764043"/>
    <w:rsid w:val="00764574"/>
    <w:rsid w:val="007645A2"/>
    <w:rsid w:val="0076471F"/>
    <w:rsid w:val="00764CB4"/>
    <w:rsid w:val="00764D70"/>
    <w:rsid w:val="00764EB8"/>
    <w:rsid w:val="00764EDC"/>
    <w:rsid w:val="00764FCC"/>
    <w:rsid w:val="00765062"/>
    <w:rsid w:val="00765098"/>
    <w:rsid w:val="007650A8"/>
    <w:rsid w:val="00765228"/>
    <w:rsid w:val="0076539C"/>
    <w:rsid w:val="00765530"/>
    <w:rsid w:val="00765832"/>
    <w:rsid w:val="00765852"/>
    <w:rsid w:val="0076598C"/>
    <w:rsid w:val="007659EB"/>
    <w:rsid w:val="00765CA6"/>
    <w:rsid w:val="00765E1F"/>
    <w:rsid w:val="00765FDC"/>
    <w:rsid w:val="007663A3"/>
    <w:rsid w:val="007664BA"/>
    <w:rsid w:val="00766559"/>
    <w:rsid w:val="00766731"/>
    <w:rsid w:val="0076673F"/>
    <w:rsid w:val="00766826"/>
    <w:rsid w:val="007669EF"/>
    <w:rsid w:val="00766A7A"/>
    <w:rsid w:val="00766B0E"/>
    <w:rsid w:val="00766BB8"/>
    <w:rsid w:val="00766BFB"/>
    <w:rsid w:val="00766ED2"/>
    <w:rsid w:val="00766F19"/>
    <w:rsid w:val="00767098"/>
    <w:rsid w:val="007671BF"/>
    <w:rsid w:val="00767237"/>
    <w:rsid w:val="0076731C"/>
    <w:rsid w:val="0076747C"/>
    <w:rsid w:val="007674C6"/>
    <w:rsid w:val="0076767B"/>
    <w:rsid w:val="00767703"/>
    <w:rsid w:val="0076771E"/>
    <w:rsid w:val="007678B6"/>
    <w:rsid w:val="0076790A"/>
    <w:rsid w:val="00767990"/>
    <w:rsid w:val="0076799E"/>
    <w:rsid w:val="00767BAE"/>
    <w:rsid w:val="00767E3A"/>
    <w:rsid w:val="00767E85"/>
    <w:rsid w:val="00767EE0"/>
    <w:rsid w:val="007700C8"/>
    <w:rsid w:val="00770108"/>
    <w:rsid w:val="007707D1"/>
    <w:rsid w:val="00770868"/>
    <w:rsid w:val="00770957"/>
    <w:rsid w:val="007709F1"/>
    <w:rsid w:val="00770A2E"/>
    <w:rsid w:val="00770BC1"/>
    <w:rsid w:val="00770C95"/>
    <w:rsid w:val="00770CEE"/>
    <w:rsid w:val="00770D2F"/>
    <w:rsid w:val="00770F69"/>
    <w:rsid w:val="00770FF0"/>
    <w:rsid w:val="0077117C"/>
    <w:rsid w:val="007711C6"/>
    <w:rsid w:val="007715B8"/>
    <w:rsid w:val="0077187A"/>
    <w:rsid w:val="00771BDA"/>
    <w:rsid w:val="00771CBD"/>
    <w:rsid w:val="00771EFA"/>
    <w:rsid w:val="007721AD"/>
    <w:rsid w:val="00772232"/>
    <w:rsid w:val="00772772"/>
    <w:rsid w:val="007728F4"/>
    <w:rsid w:val="00772A04"/>
    <w:rsid w:val="00772A0E"/>
    <w:rsid w:val="00772D15"/>
    <w:rsid w:val="00772DC3"/>
    <w:rsid w:val="00772F45"/>
    <w:rsid w:val="00772FFA"/>
    <w:rsid w:val="00773197"/>
    <w:rsid w:val="007733C4"/>
    <w:rsid w:val="00773464"/>
    <w:rsid w:val="00773557"/>
    <w:rsid w:val="0077360F"/>
    <w:rsid w:val="0077385B"/>
    <w:rsid w:val="00773989"/>
    <w:rsid w:val="00773AD4"/>
    <w:rsid w:val="00773C6E"/>
    <w:rsid w:val="00773CCA"/>
    <w:rsid w:val="00773D0F"/>
    <w:rsid w:val="00773D63"/>
    <w:rsid w:val="00773EBA"/>
    <w:rsid w:val="00773EC7"/>
    <w:rsid w:val="007743A1"/>
    <w:rsid w:val="007744EF"/>
    <w:rsid w:val="007746A8"/>
    <w:rsid w:val="00774A9A"/>
    <w:rsid w:val="00774BB2"/>
    <w:rsid w:val="00774C6A"/>
    <w:rsid w:val="00774CF7"/>
    <w:rsid w:val="00774DFE"/>
    <w:rsid w:val="00774E5B"/>
    <w:rsid w:val="00775032"/>
    <w:rsid w:val="0077513A"/>
    <w:rsid w:val="00775672"/>
    <w:rsid w:val="0077589F"/>
    <w:rsid w:val="00775A02"/>
    <w:rsid w:val="00775B1D"/>
    <w:rsid w:val="00775BAA"/>
    <w:rsid w:val="00775D7C"/>
    <w:rsid w:val="00775DF1"/>
    <w:rsid w:val="00775EFD"/>
    <w:rsid w:val="00775F11"/>
    <w:rsid w:val="00776351"/>
    <w:rsid w:val="00776530"/>
    <w:rsid w:val="00776679"/>
    <w:rsid w:val="00776741"/>
    <w:rsid w:val="00776832"/>
    <w:rsid w:val="007768F2"/>
    <w:rsid w:val="00776901"/>
    <w:rsid w:val="00776C10"/>
    <w:rsid w:val="00776DDF"/>
    <w:rsid w:val="00776E9E"/>
    <w:rsid w:val="00776EF8"/>
    <w:rsid w:val="00776F98"/>
    <w:rsid w:val="00777053"/>
    <w:rsid w:val="00777056"/>
    <w:rsid w:val="00777140"/>
    <w:rsid w:val="007771BF"/>
    <w:rsid w:val="007773A9"/>
    <w:rsid w:val="00777457"/>
    <w:rsid w:val="007775DE"/>
    <w:rsid w:val="00777A62"/>
    <w:rsid w:val="00777B46"/>
    <w:rsid w:val="00777DAC"/>
    <w:rsid w:val="00777EE9"/>
    <w:rsid w:val="00780116"/>
    <w:rsid w:val="007803D2"/>
    <w:rsid w:val="007803F7"/>
    <w:rsid w:val="007804DE"/>
    <w:rsid w:val="00780742"/>
    <w:rsid w:val="00780980"/>
    <w:rsid w:val="007809E1"/>
    <w:rsid w:val="00780A03"/>
    <w:rsid w:val="00780AF4"/>
    <w:rsid w:val="00780B91"/>
    <w:rsid w:val="00780F3D"/>
    <w:rsid w:val="00780F61"/>
    <w:rsid w:val="00780F89"/>
    <w:rsid w:val="00781037"/>
    <w:rsid w:val="007812B4"/>
    <w:rsid w:val="0078146E"/>
    <w:rsid w:val="00781644"/>
    <w:rsid w:val="0078165E"/>
    <w:rsid w:val="007816FD"/>
    <w:rsid w:val="007818C7"/>
    <w:rsid w:val="00781B9A"/>
    <w:rsid w:val="00781BC7"/>
    <w:rsid w:val="00781BDB"/>
    <w:rsid w:val="00781C3C"/>
    <w:rsid w:val="00781C5D"/>
    <w:rsid w:val="00781DAD"/>
    <w:rsid w:val="00781F93"/>
    <w:rsid w:val="007820CA"/>
    <w:rsid w:val="0078220A"/>
    <w:rsid w:val="0078225F"/>
    <w:rsid w:val="0078243D"/>
    <w:rsid w:val="00782467"/>
    <w:rsid w:val="00782496"/>
    <w:rsid w:val="007825C3"/>
    <w:rsid w:val="007827A2"/>
    <w:rsid w:val="00782870"/>
    <w:rsid w:val="00782877"/>
    <w:rsid w:val="00782C6B"/>
    <w:rsid w:val="00782D8A"/>
    <w:rsid w:val="00782EBE"/>
    <w:rsid w:val="0078309C"/>
    <w:rsid w:val="0078314B"/>
    <w:rsid w:val="007833C3"/>
    <w:rsid w:val="007835A4"/>
    <w:rsid w:val="007837BE"/>
    <w:rsid w:val="007837C0"/>
    <w:rsid w:val="0078380D"/>
    <w:rsid w:val="007838A0"/>
    <w:rsid w:val="00783AB8"/>
    <w:rsid w:val="00783C10"/>
    <w:rsid w:val="00783D0A"/>
    <w:rsid w:val="00784112"/>
    <w:rsid w:val="007842FE"/>
    <w:rsid w:val="007843A4"/>
    <w:rsid w:val="0078440C"/>
    <w:rsid w:val="007844B9"/>
    <w:rsid w:val="00784630"/>
    <w:rsid w:val="00784702"/>
    <w:rsid w:val="007848F2"/>
    <w:rsid w:val="0078495C"/>
    <w:rsid w:val="00784C31"/>
    <w:rsid w:val="00784CAC"/>
    <w:rsid w:val="00784EA1"/>
    <w:rsid w:val="00784ECF"/>
    <w:rsid w:val="00784FC7"/>
    <w:rsid w:val="00784FDA"/>
    <w:rsid w:val="0078512E"/>
    <w:rsid w:val="0078537C"/>
    <w:rsid w:val="00785425"/>
    <w:rsid w:val="007854C7"/>
    <w:rsid w:val="00785632"/>
    <w:rsid w:val="007859E1"/>
    <w:rsid w:val="00785B29"/>
    <w:rsid w:val="00785B73"/>
    <w:rsid w:val="00785CED"/>
    <w:rsid w:val="00785EEB"/>
    <w:rsid w:val="007861D1"/>
    <w:rsid w:val="007861F6"/>
    <w:rsid w:val="00786272"/>
    <w:rsid w:val="007862C8"/>
    <w:rsid w:val="0078639C"/>
    <w:rsid w:val="0078640C"/>
    <w:rsid w:val="007864B2"/>
    <w:rsid w:val="007865F2"/>
    <w:rsid w:val="00786620"/>
    <w:rsid w:val="00786726"/>
    <w:rsid w:val="0078681A"/>
    <w:rsid w:val="007868B7"/>
    <w:rsid w:val="00786BC0"/>
    <w:rsid w:val="00786C9F"/>
    <w:rsid w:val="00786D07"/>
    <w:rsid w:val="00786DD0"/>
    <w:rsid w:val="00786DE0"/>
    <w:rsid w:val="00786DF4"/>
    <w:rsid w:val="00786E89"/>
    <w:rsid w:val="00786F64"/>
    <w:rsid w:val="00786FA1"/>
    <w:rsid w:val="00786FF2"/>
    <w:rsid w:val="00787054"/>
    <w:rsid w:val="007871C3"/>
    <w:rsid w:val="007872DE"/>
    <w:rsid w:val="007875E7"/>
    <w:rsid w:val="00787736"/>
    <w:rsid w:val="007878DA"/>
    <w:rsid w:val="00787A55"/>
    <w:rsid w:val="00787CE0"/>
    <w:rsid w:val="00787F1C"/>
    <w:rsid w:val="00787F28"/>
    <w:rsid w:val="00787F33"/>
    <w:rsid w:val="00787F9D"/>
    <w:rsid w:val="00787FF1"/>
    <w:rsid w:val="0079005C"/>
    <w:rsid w:val="007901A0"/>
    <w:rsid w:val="007903C6"/>
    <w:rsid w:val="007904C2"/>
    <w:rsid w:val="007904E6"/>
    <w:rsid w:val="007904E7"/>
    <w:rsid w:val="0079050E"/>
    <w:rsid w:val="00790BD2"/>
    <w:rsid w:val="00790D2F"/>
    <w:rsid w:val="00791190"/>
    <w:rsid w:val="007911BD"/>
    <w:rsid w:val="00791255"/>
    <w:rsid w:val="007912A1"/>
    <w:rsid w:val="00791345"/>
    <w:rsid w:val="007916D2"/>
    <w:rsid w:val="00791866"/>
    <w:rsid w:val="00791A26"/>
    <w:rsid w:val="00791ADE"/>
    <w:rsid w:val="00791BE9"/>
    <w:rsid w:val="00791BEA"/>
    <w:rsid w:val="00791C03"/>
    <w:rsid w:val="00791C0E"/>
    <w:rsid w:val="00791FD3"/>
    <w:rsid w:val="0079226A"/>
    <w:rsid w:val="007923B5"/>
    <w:rsid w:val="007924B1"/>
    <w:rsid w:val="0079250A"/>
    <w:rsid w:val="007926B7"/>
    <w:rsid w:val="00792781"/>
    <w:rsid w:val="007927C1"/>
    <w:rsid w:val="007928B4"/>
    <w:rsid w:val="007928F2"/>
    <w:rsid w:val="00792A97"/>
    <w:rsid w:val="00792AD3"/>
    <w:rsid w:val="00792C6F"/>
    <w:rsid w:val="00792ECC"/>
    <w:rsid w:val="00792F76"/>
    <w:rsid w:val="00792FDF"/>
    <w:rsid w:val="00792FF1"/>
    <w:rsid w:val="007936DF"/>
    <w:rsid w:val="00793774"/>
    <w:rsid w:val="007937A5"/>
    <w:rsid w:val="0079381A"/>
    <w:rsid w:val="007938B7"/>
    <w:rsid w:val="00793901"/>
    <w:rsid w:val="007939C7"/>
    <w:rsid w:val="00793B6A"/>
    <w:rsid w:val="00793C1E"/>
    <w:rsid w:val="00793CA4"/>
    <w:rsid w:val="00793E10"/>
    <w:rsid w:val="00793F70"/>
    <w:rsid w:val="00793FEA"/>
    <w:rsid w:val="0079448A"/>
    <w:rsid w:val="007945A2"/>
    <w:rsid w:val="007945E8"/>
    <w:rsid w:val="007947FB"/>
    <w:rsid w:val="00794917"/>
    <w:rsid w:val="00794996"/>
    <w:rsid w:val="00794BBB"/>
    <w:rsid w:val="00794D18"/>
    <w:rsid w:val="00794D22"/>
    <w:rsid w:val="00794D61"/>
    <w:rsid w:val="00794DFE"/>
    <w:rsid w:val="00795355"/>
    <w:rsid w:val="007954AC"/>
    <w:rsid w:val="00795804"/>
    <w:rsid w:val="00795809"/>
    <w:rsid w:val="00795A51"/>
    <w:rsid w:val="00795BA6"/>
    <w:rsid w:val="00795EEC"/>
    <w:rsid w:val="0079601B"/>
    <w:rsid w:val="0079603E"/>
    <w:rsid w:val="00796065"/>
    <w:rsid w:val="007960C8"/>
    <w:rsid w:val="00796144"/>
    <w:rsid w:val="0079617E"/>
    <w:rsid w:val="007962E1"/>
    <w:rsid w:val="007965F9"/>
    <w:rsid w:val="0079661C"/>
    <w:rsid w:val="0079675E"/>
    <w:rsid w:val="007967DC"/>
    <w:rsid w:val="00796B15"/>
    <w:rsid w:val="00796B37"/>
    <w:rsid w:val="00796ED0"/>
    <w:rsid w:val="00796FA6"/>
    <w:rsid w:val="00797009"/>
    <w:rsid w:val="00797300"/>
    <w:rsid w:val="00797DAA"/>
    <w:rsid w:val="00797E01"/>
    <w:rsid w:val="00797E28"/>
    <w:rsid w:val="00797F79"/>
    <w:rsid w:val="00797FCF"/>
    <w:rsid w:val="007A037B"/>
    <w:rsid w:val="007A038F"/>
    <w:rsid w:val="007A05A7"/>
    <w:rsid w:val="007A05E8"/>
    <w:rsid w:val="007A0616"/>
    <w:rsid w:val="007A0750"/>
    <w:rsid w:val="007A07D4"/>
    <w:rsid w:val="007A081D"/>
    <w:rsid w:val="007A0A45"/>
    <w:rsid w:val="007A0A60"/>
    <w:rsid w:val="007A0AD1"/>
    <w:rsid w:val="007A0B3A"/>
    <w:rsid w:val="007A0BB4"/>
    <w:rsid w:val="007A0BDA"/>
    <w:rsid w:val="007A0C97"/>
    <w:rsid w:val="007A0CDD"/>
    <w:rsid w:val="007A0D02"/>
    <w:rsid w:val="007A0D0D"/>
    <w:rsid w:val="007A0DAC"/>
    <w:rsid w:val="007A0DC1"/>
    <w:rsid w:val="007A0FD4"/>
    <w:rsid w:val="007A0FE4"/>
    <w:rsid w:val="007A1050"/>
    <w:rsid w:val="007A1112"/>
    <w:rsid w:val="007A1189"/>
    <w:rsid w:val="007A15BA"/>
    <w:rsid w:val="007A16E9"/>
    <w:rsid w:val="007A16F1"/>
    <w:rsid w:val="007A1714"/>
    <w:rsid w:val="007A1882"/>
    <w:rsid w:val="007A1B63"/>
    <w:rsid w:val="007A1E7B"/>
    <w:rsid w:val="007A2067"/>
    <w:rsid w:val="007A22D6"/>
    <w:rsid w:val="007A23D6"/>
    <w:rsid w:val="007A24C2"/>
    <w:rsid w:val="007A25C3"/>
    <w:rsid w:val="007A27AE"/>
    <w:rsid w:val="007A2888"/>
    <w:rsid w:val="007A2A8A"/>
    <w:rsid w:val="007A2BFF"/>
    <w:rsid w:val="007A2D56"/>
    <w:rsid w:val="007A2F06"/>
    <w:rsid w:val="007A2FEC"/>
    <w:rsid w:val="007A31D4"/>
    <w:rsid w:val="007A32E9"/>
    <w:rsid w:val="007A3343"/>
    <w:rsid w:val="007A3395"/>
    <w:rsid w:val="007A34E8"/>
    <w:rsid w:val="007A3505"/>
    <w:rsid w:val="007A35EE"/>
    <w:rsid w:val="007A3785"/>
    <w:rsid w:val="007A37F2"/>
    <w:rsid w:val="007A3815"/>
    <w:rsid w:val="007A3876"/>
    <w:rsid w:val="007A3BF2"/>
    <w:rsid w:val="007A3D27"/>
    <w:rsid w:val="007A406F"/>
    <w:rsid w:val="007A42C9"/>
    <w:rsid w:val="007A4338"/>
    <w:rsid w:val="007A44DD"/>
    <w:rsid w:val="007A45A5"/>
    <w:rsid w:val="007A468B"/>
    <w:rsid w:val="007A4833"/>
    <w:rsid w:val="007A4AF1"/>
    <w:rsid w:val="007A4C55"/>
    <w:rsid w:val="007A4DD7"/>
    <w:rsid w:val="007A4F6B"/>
    <w:rsid w:val="007A4FF8"/>
    <w:rsid w:val="007A5288"/>
    <w:rsid w:val="007A543C"/>
    <w:rsid w:val="007A550F"/>
    <w:rsid w:val="007A5772"/>
    <w:rsid w:val="007A5789"/>
    <w:rsid w:val="007A598D"/>
    <w:rsid w:val="007A5A0B"/>
    <w:rsid w:val="007A5A56"/>
    <w:rsid w:val="007A5B57"/>
    <w:rsid w:val="007A5BE0"/>
    <w:rsid w:val="007A5C80"/>
    <w:rsid w:val="007A5DC5"/>
    <w:rsid w:val="007A5F87"/>
    <w:rsid w:val="007A601D"/>
    <w:rsid w:val="007A6053"/>
    <w:rsid w:val="007A618D"/>
    <w:rsid w:val="007A6256"/>
    <w:rsid w:val="007A6333"/>
    <w:rsid w:val="007A6403"/>
    <w:rsid w:val="007A646D"/>
    <w:rsid w:val="007A6477"/>
    <w:rsid w:val="007A650C"/>
    <w:rsid w:val="007A6589"/>
    <w:rsid w:val="007A66F5"/>
    <w:rsid w:val="007A6909"/>
    <w:rsid w:val="007A6A76"/>
    <w:rsid w:val="007A6CCD"/>
    <w:rsid w:val="007A6D83"/>
    <w:rsid w:val="007A6DAA"/>
    <w:rsid w:val="007A6F8C"/>
    <w:rsid w:val="007A6F94"/>
    <w:rsid w:val="007A6FD3"/>
    <w:rsid w:val="007A700D"/>
    <w:rsid w:val="007A70AB"/>
    <w:rsid w:val="007A7228"/>
    <w:rsid w:val="007A7523"/>
    <w:rsid w:val="007A75A3"/>
    <w:rsid w:val="007A77A5"/>
    <w:rsid w:val="007A77F0"/>
    <w:rsid w:val="007A784C"/>
    <w:rsid w:val="007A7AD5"/>
    <w:rsid w:val="007A7CD5"/>
    <w:rsid w:val="007A7DB8"/>
    <w:rsid w:val="007A7DBC"/>
    <w:rsid w:val="007B01A4"/>
    <w:rsid w:val="007B0253"/>
    <w:rsid w:val="007B0301"/>
    <w:rsid w:val="007B0524"/>
    <w:rsid w:val="007B06F5"/>
    <w:rsid w:val="007B073B"/>
    <w:rsid w:val="007B0A51"/>
    <w:rsid w:val="007B0C5C"/>
    <w:rsid w:val="007B0CE4"/>
    <w:rsid w:val="007B1061"/>
    <w:rsid w:val="007B14AE"/>
    <w:rsid w:val="007B14D6"/>
    <w:rsid w:val="007B1908"/>
    <w:rsid w:val="007B1EE3"/>
    <w:rsid w:val="007B1F9A"/>
    <w:rsid w:val="007B2074"/>
    <w:rsid w:val="007B2213"/>
    <w:rsid w:val="007B2622"/>
    <w:rsid w:val="007B2638"/>
    <w:rsid w:val="007B2BB1"/>
    <w:rsid w:val="007B2BD4"/>
    <w:rsid w:val="007B2D51"/>
    <w:rsid w:val="007B2F43"/>
    <w:rsid w:val="007B3476"/>
    <w:rsid w:val="007B3635"/>
    <w:rsid w:val="007B3809"/>
    <w:rsid w:val="007B38FC"/>
    <w:rsid w:val="007B39C6"/>
    <w:rsid w:val="007B3D8A"/>
    <w:rsid w:val="007B3F21"/>
    <w:rsid w:val="007B4147"/>
    <w:rsid w:val="007B4188"/>
    <w:rsid w:val="007B4201"/>
    <w:rsid w:val="007B4203"/>
    <w:rsid w:val="007B425C"/>
    <w:rsid w:val="007B448A"/>
    <w:rsid w:val="007B44DC"/>
    <w:rsid w:val="007B4522"/>
    <w:rsid w:val="007B4543"/>
    <w:rsid w:val="007B4578"/>
    <w:rsid w:val="007B45C0"/>
    <w:rsid w:val="007B46AD"/>
    <w:rsid w:val="007B4937"/>
    <w:rsid w:val="007B4D3D"/>
    <w:rsid w:val="007B4E13"/>
    <w:rsid w:val="007B4F10"/>
    <w:rsid w:val="007B4FC2"/>
    <w:rsid w:val="007B50A8"/>
    <w:rsid w:val="007B50AF"/>
    <w:rsid w:val="007B5183"/>
    <w:rsid w:val="007B550D"/>
    <w:rsid w:val="007B575B"/>
    <w:rsid w:val="007B58F8"/>
    <w:rsid w:val="007B5A66"/>
    <w:rsid w:val="007B5B8E"/>
    <w:rsid w:val="007B630D"/>
    <w:rsid w:val="007B6347"/>
    <w:rsid w:val="007B665B"/>
    <w:rsid w:val="007B6670"/>
    <w:rsid w:val="007B6B55"/>
    <w:rsid w:val="007B6EA5"/>
    <w:rsid w:val="007B704E"/>
    <w:rsid w:val="007B711E"/>
    <w:rsid w:val="007B7153"/>
    <w:rsid w:val="007B7248"/>
    <w:rsid w:val="007B74AE"/>
    <w:rsid w:val="007B77AF"/>
    <w:rsid w:val="007B77FB"/>
    <w:rsid w:val="007B79EC"/>
    <w:rsid w:val="007B7CEF"/>
    <w:rsid w:val="007B7D58"/>
    <w:rsid w:val="007B7E47"/>
    <w:rsid w:val="007B7E59"/>
    <w:rsid w:val="007C011A"/>
    <w:rsid w:val="007C0236"/>
    <w:rsid w:val="007C03E7"/>
    <w:rsid w:val="007C0771"/>
    <w:rsid w:val="007C07A7"/>
    <w:rsid w:val="007C0880"/>
    <w:rsid w:val="007C0886"/>
    <w:rsid w:val="007C09FB"/>
    <w:rsid w:val="007C0A6D"/>
    <w:rsid w:val="007C0AE5"/>
    <w:rsid w:val="007C0BD2"/>
    <w:rsid w:val="007C0D13"/>
    <w:rsid w:val="007C0E20"/>
    <w:rsid w:val="007C0E8E"/>
    <w:rsid w:val="007C0F3A"/>
    <w:rsid w:val="007C0FA1"/>
    <w:rsid w:val="007C1054"/>
    <w:rsid w:val="007C1065"/>
    <w:rsid w:val="007C1464"/>
    <w:rsid w:val="007C14BD"/>
    <w:rsid w:val="007C1504"/>
    <w:rsid w:val="007C1537"/>
    <w:rsid w:val="007C1784"/>
    <w:rsid w:val="007C18DB"/>
    <w:rsid w:val="007C194F"/>
    <w:rsid w:val="007C198E"/>
    <w:rsid w:val="007C19CE"/>
    <w:rsid w:val="007C1B94"/>
    <w:rsid w:val="007C1E23"/>
    <w:rsid w:val="007C23F1"/>
    <w:rsid w:val="007C26FF"/>
    <w:rsid w:val="007C2A39"/>
    <w:rsid w:val="007C2AAF"/>
    <w:rsid w:val="007C2D37"/>
    <w:rsid w:val="007C2DE9"/>
    <w:rsid w:val="007C301B"/>
    <w:rsid w:val="007C3232"/>
    <w:rsid w:val="007C34BF"/>
    <w:rsid w:val="007C356E"/>
    <w:rsid w:val="007C36BC"/>
    <w:rsid w:val="007C399D"/>
    <w:rsid w:val="007C3A0E"/>
    <w:rsid w:val="007C3C20"/>
    <w:rsid w:val="007C3C91"/>
    <w:rsid w:val="007C3D88"/>
    <w:rsid w:val="007C3E5A"/>
    <w:rsid w:val="007C3EC4"/>
    <w:rsid w:val="007C3EE5"/>
    <w:rsid w:val="007C3F14"/>
    <w:rsid w:val="007C43AA"/>
    <w:rsid w:val="007C43B2"/>
    <w:rsid w:val="007C450E"/>
    <w:rsid w:val="007C45EC"/>
    <w:rsid w:val="007C491B"/>
    <w:rsid w:val="007C4E0A"/>
    <w:rsid w:val="007C508D"/>
    <w:rsid w:val="007C515A"/>
    <w:rsid w:val="007C5258"/>
    <w:rsid w:val="007C52ED"/>
    <w:rsid w:val="007C52F0"/>
    <w:rsid w:val="007C534E"/>
    <w:rsid w:val="007C56CE"/>
    <w:rsid w:val="007C56FE"/>
    <w:rsid w:val="007C571B"/>
    <w:rsid w:val="007C5775"/>
    <w:rsid w:val="007C58C4"/>
    <w:rsid w:val="007C58FC"/>
    <w:rsid w:val="007C596C"/>
    <w:rsid w:val="007C59B4"/>
    <w:rsid w:val="007C5C7F"/>
    <w:rsid w:val="007C5CE6"/>
    <w:rsid w:val="007C5DB6"/>
    <w:rsid w:val="007C5DDE"/>
    <w:rsid w:val="007C5E7E"/>
    <w:rsid w:val="007C61D4"/>
    <w:rsid w:val="007C64BC"/>
    <w:rsid w:val="007C65C8"/>
    <w:rsid w:val="007C674F"/>
    <w:rsid w:val="007C677E"/>
    <w:rsid w:val="007C6939"/>
    <w:rsid w:val="007C6941"/>
    <w:rsid w:val="007C69DC"/>
    <w:rsid w:val="007C6AE9"/>
    <w:rsid w:val="007C6B98"/>
    <w:rsid w:val="007C6D8A"/>
    <w:rsid w:val="007C6DFF"/>
    <w:rsid w:val="007C6E75"/>
    <w:rsid w:val="007C6F89"/>
    <w:rsid w:val="007C709B"/>
    <w:rsid w:val="007C70A3"/>
    <w:rsid w:val="007C751F"/>
    <w:rsid w:val="007C7578"/>
    <w:rsid w:val="007C75D2"/>
    <w:rsid w:val="007C76BD"/>
    <w:rsid w:val="007C778B"/>
    <w:rsid w:val="007C779D"/>
    <w:rsid w:val="007C7EF3"/>
    <w:rsid w:val="007D020B"/>
    <w:rsid w:val="007D0221"/>
    <w:rsid w:val="007D02A6"/>
    <w:rsid w:val="007D051B"/>
    <w:rsid w:val="007D0645"/>
    <w:rsid w:val="007D067F"/>
    <w:rsid w:val="007D0766"/>
    <w:rsid w:val="007D098C"/>
    <w:rsid w:val="007D0A67"/>
    <w:rsid w:val="007D0B4A"/>
    <w:rsid w:val="007D0F04"/>
    <w:rsid w:val="007D0FAC"/>
    <w:rsid w:val="007D10EF"/>
    <w:rsid w:val="007D11B6"/>
    <w:rsid w:val="007D149C"/>
    <w:rsid w:val="007D163B"/>
    <w:rsid w:val="007D17B1"/>
    <w:rsid w:val="007D18BF"/>
    <w:rsid w:val="007D19E2"/>
    <w:rsid w:val="007D1B7C"/>
    <w:rsid w:val="007D1B95"/>
    <w:rsid w:val="007D1BC4"/>
    <w:rsid w:val="007D1BD5"/>
    <w:rsid w:val="007D20CC"/>
    <w:rsid w:val="007D214A"/>
    <w:rsid w:val="007D2170"/>
    <w:rsid w:val="007D2620"/>
    <w:rsid w:val="007D2740"/>
    <w:rsid w:val="007D2815"/>
    <w:rsid w:val="007D28FE"/>
    <w:rsid w:val="007D2B0D"/>
    <w:rsid w:val="007D2CBD"/>
    <w:rsid w:val="007D2E67"/>
    <w:rsid w:val="007D2F4C"/>
    <w:rsid w:val="007D2FD3"/>
    <w:rsid w:val="007D2FED"/>
    <w:rsid w:val="007D3195"/>
    <w:rsid w:val="007D357E"/>
    <w:rsid w:val="007D3619"/>
    <w:rsid w:val="007D3771"/>
    <w:rsid w:val="007D3889"/>
    <w:rsid w:val="007D39D7"/>
    <w:rsid w:val="007D3A98"/>
    <w:rsid w:val="007D3B00"/>
    <w:rsid w:val="007D3C40"/>
    <w:rsid w:val="007D3DD8"/>
    <w:rsid w:val="007D40F2"/>
    <w:rsid w:val="007D414F"/>
    <w:rsid w:val="007D418E"/>
    <w:rsid w:val="007D421E"/>
    <w:rsid w:val="007D478D"/>
    <w:rsid w:val="007D4838"/>
    <w:rsid w:val="007D4956"/>
    <w:rsid w:val="007D498B"/>
    <w:rsid w:val="007D4A4B"/>
    <w:rsid w:val="007D4BCC"/>
    <w:rsid w:val="007D4D97"/>
    <w:rsid w:val="007D4E93"/>
    <w:rsid w:val="007D4FF2"/>
    <w:rsid w:val="007D5033"/>
    <w:rsid w:val="007D5051"/>
    <w:rsid w:val="007D512C"/>
    <w:rsid w:val="007D517B"/>
    <w:rsid w:val="007D526F"/>
    <w:rsid w:val="007D5273"/>
    <w:rsid w:val="007D534C"/>
    <w:rsid w:val="007D5373"/>
    <w:rsid w:val="007D556A"/>
    <w:rsid w:val="007D56B7"/>
    <w:rsid w:val="007D56FB"/>
    <w:rsid w:val="007D5933"/>
    <w:rsid w:val="007D5B0F"/>
    <w:rsid w:val="007D5B86"/>
    <w:rsid w:val="007D5C14"/>
    <w:rsid w:val="007D5CFA"/>
    <w:rsid w:val="007D5E2D"/>
    <w:rsid w:val="007D606D"/>
    <w:rsid w:val="007D62CC"/>
    <w:rsid w:val="007D6310"/>
    <w:rsid w:val="007D64AA"/>
    <w:rsid w:val="007D6552"/>
    <w:rsid w:val="007D66B9"/>
    <w:rsid w:val="007D673F"/>
    <w:rsid w:val="007D67C0"/>
    <w:rsid w:val="007D68ED"/>
    <w:rsid w:val="007D68F4"/>
    <w:rsid w:val="007D6906"/>
    <w:rsid w:val="007D6AB9"/>
    <w:rsid w:val="007D6B62"/>
    <w:rsid w:val="007D6BB5"/>
    <w:rsid w:val="007D6C7D"/>
    <w:rsid w:val="007D6CA0"/>
    <w:rsid w:val="007D6CE5"/>
    <w:rsid w:val="007D6D80"/>
    <w:rsid w:val="007D6E8A"/>
    <w:rsid w:val="007D6EB4"/>
    <w:rsid w:val="007D6EF0"/>
    <w:rsid w:val="007D7042"/>
    <w:rsid w:val="007D7059"/>
    <w:rsid w:val="007D7286"/>
    <w:rsid w:val="007D7360"/>
    <w:rsid w:val="007D73B2"/>
    <w:rsid w:val="007D7522"/>
    <w:rsid w:val="007D76BE"/>
    <w:rsid w:val="007D782F"/>
    <w:rsid w:val="007D7971"/>
    <w:rsid w:val="007D7D1D"/>
    <w:rsid w:val="007D7D54"/>
    <w:rsid w:val="007E00D8"/>
    <w:rsid w:val="007E0162"/>
    <w:rsid w:val="007E0276"/>
    <w:rsid w:val="007E0566"/>
    <w:rsid w:val="007E05CC"/>
    <w:rsid w:val="007E0845"/>
    <w:rsid w:val="007E08F5"/>
    <w:rsid w:val="007E0986"/>
    <w:rsid w:val="007E0B5B"/>
    <w:rsid w:val="007E0C3A"/>
    <w:rsid w:val="007E0C8C"/>
    <w:rsid w:val="007E0D28"/>
    <w:rsid w:val="007E1101"/>
    <w:rsid w:val="007E110D"/>
    <w:rsid w:val="007E1294"/>
    <w:rsid w:val="007E1445"/>
    <w:rsid w:val="007E1479"/>
    <w:rsid w:val="007E178C"/>
    <w:rsid w:val="007E1A55"/>
    <w:rsid w:val="007E1A9B"/>
    <w:rsid w:val="007E1CB1"/>
    <w:rsid w:val="007E1D83"/>
    <w:rsid w:val="007E1EBF"/>
    <w:rsid w:val="007E1FA7"/>
    <w:rsid w:val="007E201B"/>
    <w:rsid w:val="007E2146"/>
    <w:rsid w:val="007E2298"/>
    <w:rsid w:val="007E274F"/>
    <w:rsid w:val="007E27D2"/>
    <w:rsid w:val="007E29F1"/>
    <w:rsid w:val="007E2B64"/>
    <w:rsid w:val="007E2B9D"/>
    <w:rsid w:val="007E2D4C"/>
    <w:rsid w:val="007E2EBD"/>
    <w:rsid w:val="007E2FC8"/>
    <w:rsid w:val="007E3182"/>
    <w:rsid w:val="007E335D"/>
    <w:rsid w:val="007E352A"/>
    <w:rsid w:val="007E36F8"/>
    <w:rsid w:val="007E3883"/>
    <w:rsid w:val="007E39BE"/>
    <w:rsid w:val="007E3A32"/>
    <w:rsid w:val="007E3D90"/>
    <w:rsid w:val="007E42F2"/>
    <w:rsid w:val="007E4470"/>
    <w:rsid w:val="007E4768"/>
    <w:rsid w:val="007E48CD"/>
    <w:rsid w:val="007E48D2"/>
    <w:rsid w:val="007E48E4"/>
    <w:rsid w:val="007E494C"/>
    <w:rsid w:val="007E4D9A"/>
    <w:rsid w:val="007E531F"/>
    <w:rsid w:val="007E5473"/>
    <w:rsid w:val="007E5523"/>
    <w:rsid w:val="007E5634"/>
    <w:rsid w:val="007E5687"/>
    <w:rsid w:val="007E56EC"/>
    <w:rsid w:val="007E57C7"/>
    <w:rsid w:val="007E58B9"/>
    <w:rsid w:val="007E5A52"/>
    <w:rsid w:val="007E5C06"/>
    <w:rsid w:val="007E5C91"/>
    <w:rsid w:val="007E5D16"/>
    <w:rsid w:val="007E5FFD"/>
    <w:rsid w:val="007E60A5"/>
    <w:rsid w:val="007E6239"/>
    <w:rsid w:val="007E63DD"/>
    <w:rsid w:val="007E648D"/>
    <w:rsid w:val="007E6735"/>
    <w:rsid w:val="007E67F4"/>
    <w:rsid w:val="007E6978"/>
    <w:rsid w:val="007E6BA0"/>
    <w:rsid w:val="007E6CE1"/>
    <w:rsid w:val="007E732E"/>
    <w:rsid w:val="007E7367"/>
    <w:rsid w:val="007E741E"/>
    <w:rsid w:val="007E77A7"/>
    <w:rsid w:val="007E7891"/>
    <w:rsid w:val="007E78B5"/>
    <w:rsid w:val="007E78F8"/>
    <w:rsid w:val="007E7B2B"/>
    <w:rsid w:val="007E7BC8"/>
    <w:rsid w:val="007E7C56"/>
    <w:rsid w:val="007E7CAC"/>
    <w:rsid w:val="007E7E6F"/>
    <w:rsid w:val="007F005C"/>
    <w:rsid w:val="007F0251"/>
    <w:rsid w:val="007F027C"/>
    <w:rsid w:val="007F03D1"/>
    <w:rsid w:val="007F043A"/>
    <w:rsid w:val="007F055D"/>
    <w:rsid w:val="007F05E0"/>
    <w:rsid w:val="007F0718"/>
    <w:rsid w:val="007F0842"/>
    <w:rsid w:val="007F0922"/>
    <w:rsid w:val="007F09E5"/>
    <w:rsid w:val="007F0B77"/>
    <w:rsid w:val="007F0B82"/>
    <w:rsid w:val="007F0C06"/>
    <w:rsid w:val="007F0DD3"/>
    <w:rsid w:val="007F0F08"/>
    <w:rsid w:val="007F1083"/>
    <w:rsid w:val="007F11CC"/>
    <w:rsid w:val="007F1218"/>
    <w:rsid w:val="007F133E"/>
    <w:rsid w:val="007F157F"/>
    <w:rsid w:val="007F18C0"/>
    <w:rsid w:val="007F1967"/>
    <w:rsid w:val="007F1ADE"/>
    <w:rsid w:val="007F1D13"/>
    <w:rsid w:val="007F1D4A"/>
    <w:rsid w:val="007F22C8"/>
    <w:rsid w:val="007F2477"/>
    <w:rsid w:val="007F265D"/>
    <w:rsid w:val="007F2822"/>
    <w:rsid w:val="007F288F"/>
    <w:rsid w:val="007F2894"/>
    <w:rsid w:val="007F290B"/>
    <w:rsid w:val="007F2A5A"/>
    <w:rsid w:val="007F2BD9"/>
    <w:rsid w:val="007F2DBB"/>
    <w:rsid w:val="007F2E90"/>
    <w:rsid w:val="007F2ED4"/>
    <w:rsid w:val="007F3364"/>
    <w:rsid w:val="007F3493"/>
    <w:rsid w:val="007F34F5"/>
    <w:rsid w:val="007F3531"/>
    <w:rsid w:val="007F3622"/>
    <w:rsid w:val="007F3642"/>
    <w:rsid w:val="007F36BB"/>
    <w:rsid w:val="007F38CE"/>
    <w:rsid w:val="007F3960"/>
    <w:rsid w:val="007F3ACC"/>
    <w:rsid w:val="007F3BF5"/>
    <w:rsid w:val="007F3C65"/>
    <w:rsid w:val="007F3FB0"/>
    <w:rsid w:val="007F4296"/>
    <w:rsid w:val="007F430F"/>
    <w:rsid w:val="007F439A"/>
    <w:rsid w:val="007F43A9"/>
    <w:rsid w:val="007F4517"/>
    <w:rsid w:val="007F4796"/>
    <w:rsid w:val="007F4A25"/>
    <w:rsid w:val="007F4B82"/>
    <w:rsid w:val="007F4DD8"/>
    <w:rsid w:val="007F4E24"/>
    <w:rsid w:val="007F4E92"/>
    <w:rsid w:val="007F4FBF"/>
    <w:rsid w:val="007F50E0"/>
    <w:rsid w:val="007F51C3"/>
    <w:rsid w:val="007F53A3"/>
    <w:rsid w:val="007F551A"/>
    <w:rsid w:val="007F5568"/>
    <w:rsid w:val="007F5605"/>
    <w:rsid w:val="007F5608"/>
    <w:rsid w:val="007F566A"/>
    <w:rsid w:val="007F569C"/>
    <w:rsid w:val="007F56A5"/>
    <w:rsid w:val="007F5874"/>
    <w:rsid w:val="007F5BC5"/>
    <w:rsid w:val="007F5BCB"/>
    <w:rsid w:val="007F5CDE"/>
    <w:rsid w:val="007F5D4A"/>
    <w:rsid w:val="007F5DD5"/>
    <w:rsid w:val="007F612B"/>
    <w:rsid w:val="007F6310"/>
    <w:rsid w:val="007F636A"/>
    <w:rsid w:val="007F6441"/>
    <w:rsid w:val="007F6562"/>
    <w:rsid w:val="007F65CD"/>
    <w:rsid w:val="007F65F2"/>
    <w:rsid w:val="007F6772"/>
    <w:rsid w:val="007F67DE"/>
    <w:rsid w:val="007F6959"/>
    <w:rsid w:val="007F6AD2"/>
    <w:rsid w:val="007F6B63"/>
    <w:rsid w:val="007F709D"/>
    <w:rsid w:val="007F70D6"/>
    <w:rsid w:val="007F7130"/>
    <w:rsid w:val="007F7237"/>
    <w:rsid w:val="007F7247"/>
    <w:rsid w:val="007F7257"/>
    <w:rsid w:val="007F74B1"/>
    <w:rsid w:val="007F751F"/>
    <w:rsid w:val="007F761F"/>
    <w:rsid w:val="007F7733"/>
    <w:rsid w:val="007F7864"/>
    <w:rsid w:val="007F795B"/>
    <w:rsid w:val="007F7C0B"/>
    <w:rsid w:val="007F7C0F"/>
    <w:rsid w:val="007F7C5D"/>
    <w:rsid w:val="007F7E2F"/>
    <w:rsid w:val="00800104"/>
    <w:rsid w:val="00800109"/>
    <w:rsid w:val="00800184"/>
    <w:rsid w:val="00800312"/>
    <w:rsid w:val="00800412"/>
    <w:rsid w:val="0080061D"/>
    <w:rsid w:val="0080078C"/>
    <w:rsid w:val="00800994"/>
    <w:rsid w:val="00800D0F"/>
    <w:rsid w:val="00800D5F"/>
    <w:rsid w:val="00800D8A"/>
    <w:rsid w:val="00800E1C"/>
    <w:rsid w:val="00801320"/>
    <w:rsid w:val="008013B8"/>
    <w:rsid w:val="00801420"/>
    <w:rsid w:val="00801613"/>
    <w:rsid w:val="008016C8"/>
    <w:rsid w:val="0080178D"/>
    <w:rsid w:val="0080179D"/>
    <w:rsid w:val="00801838"/>
    <w:rsid w:val="008018DC"/>
    <w:rsid w:val="00801A19"/>
    <w:rsid w:val="00801C52"/>
    <w:rsid w:val="00802193"/>
    <w:rsid w:val="0080220C"/>
    <w:rsid w:val="008022B6"/>
    <w:rsid w:val="00802410"/>
    <w:rsid w:val="00802468"/>
    <w:rsid w:val="00802519"/>
    <w:rsid w:val="0080252D"/>
    <w:rsid w:val="0080270F"/>
    <w:rsid w:val="00802DB1"/>
    <w:rsid w:val="00802E38"/>
    <w:rsid w:val="00802FDA"/>
    <w:rsid w:val="00803055"/>
    <w:rsid w:val="00803160"/>
    <w:rsid w:val="008031C7"/>
    <w:rsid w:val="00803358"/>
    <w:rsid w:val="008034B0"/>
    <w:rsid w:val="008034BD"/>
    <w:rsid w:val="0080369E"/>
    <w:rsid w:val="008036F8"/>
    <w:rsid w:val="00803700"/>
    <w:rsid w:val="00803718"/>
    <w:rsid w:val="008037B5"/>
    <w:rsid w:val="0080397E"/>
    <w:rsid w:val="00803E2E"/>
    <w:rsid w:val="00803EAD"/>
    <w:rsid w:val="00803FD6"/>
    <w:rsid w:val="00804180"/>
    <w:rsid w:val="008041E1"/>
    <w:rsid w:val="00804765"/>
    <w:rsid w:val="00804867"/>
    <w:rsid w:val="00804A36"/>
    <w:rsid w:val="00804B28"/>
    <w:rsid w:val="00804B2F"/>
    <w:rsid w:val="00804B64"/>
    <w:rsid w:val="00804B67"/>
    <w:rsid w:val="00804DC3"/>
    <w:rsid w:val="008050E9"/>
    <w:rsid w:val="0080537F"/>
    <w:rsid w:val="008053AD"/>
    <w:rsid w:val="00805588"/>
    <w:rsid w:val="0080559C"/>
    <w:rsid w:val="008056ED"/>
    <w:rsid w:val="008058BE"/>
    <w:rsid w:val="00805918"/>
    <w:rsid w:val="00805C10"/>
    <w:rsid w:val="00805D11"/>
    <w:rsid w:val="00805E9E"/>
    <w:rsid w:val="00805F71"/>
    <w:rsid w:val="00806039"/>
    <w:rsid w:val="00806293"/>
    <w:rsid w:val="0080656E"/>
    <w:rsid w:val="00806788"/>
    <w:rsid w:val="00806979"/>
    <w:rsid w:val="0080699F"/>
    <w:rsid w:val="008069F5"/>
    <w:rsid w:val="00806C7F"/>
    <w:rsid w:val="00806CC3"/>
    <w:rsid w:val="00806D29"/>
    <w:rsid w:val="00806F5E"/>
    <w:rsid w:val="00806FF1"/>
    <w:rsid w:val="00807011"/>
    <w:rsid w:val="008070DC"/>
    <w:rsid w:val="0080715E"/>
    <w:rsid w:val="00807199"/>
    <w:rsid w:val="0080727F"/>
    <w:rsid w:val="00807365"/>
    <w:rsid w:val="00807539"/>
    <w:rsid w:val="0080770D"/>
    <w:rsid w:val="00807727"/>
    <w:rsid w:val="00807772"/>
    <w:rsid w:val="00807835"/>
    <w:rsid w:val="00807836"/>
    <w:rsid w:val="00807A7B"/>
    <w:rsid w:val="00807A91"/>
    <w:rsid w:val="00807D28"/>
    <w:rsid w:val="00807D5E"/>
    <w:rsid w:val="00807E1B"/>
    <w:rsid w:val="008100D3"/>
    <w:rsid w:val="0081012C"/>
    <w:rsid w:val="0081036B"/>
    <w:rsid w:val="00810453"/>
    <w:rsid w:val="00810B41"/>
    <w:rsid w:val="00810CB8"/>
    <w:rsid w:val="00810DD8"/>
    <w:rsid w:val="00810DE9"/>
    <w:rsid w:val="00810E3C"/>
    <w:rsid w:val="00810E82"/>
    <w:rsid w:val="00810EAE"/>
    <w:rsid w:val="00811036"/>
    <w:rsid w:val="0081118A"/>
    <w:rsid w:val="00811236"/>
    <w:rsid w:val="0081155E"/>
    <w:rsid w:val="00811D49"/>
    <w:rsid w:val="00811E7A"/>
    <w:rsid w:val="00811F29"/>
    <w:rsid w:val="00812027"/>
    <w:rsid w:val="00812037"/>
    <w:rsid w:val="008121DE"/>
    <w:rsid w:val="00812251"/>
    <w:rsid w:val="008123B7"/>
    <w:rsid w:val="008123D5"/>
    <w:rsid w:val="008124FE"/>
    <w:rsid w:val="0081260A"/>
    <w:rsid w:val="008126FE"/>
    <w:rsid w:val="008127B0"/>
    <w:rsid w:val="00812906"/>
    <w:rsid w:val="00812944"/>
    <w:rsid w:val="00812AF1"/>
    <w:rsid w:val="00812BD0"/>
    <w:rsid w:val="00812C39"/>
    <w:rsid w:val="00812D4F"/>
    <w:rsid w:val="00812FE3"/>
    <w:rsid w:val="008131C2"/>
    <w:rsid w:val="008132B0"/>
    <w:rsid w:val="008133EB"/>
    <w:rsid w:val="00813C95"/>
    <w:rsid w:val="00813C9D"/>
    <w:rsid w:val="00813CE0"/>
    <w:rsid w:val="00813D33"/>
    <w:rsid w:val="00814072"/>
    <w:rsid w:val="008142CD"/>
    <w:rsid w:val="0081433F"/>
    <w:rsid w:val="00814500"/>
    <w:rsid w:val="008148A1"/>
    <w:rsid w:val="00814935"/>
    <w:rsid w:val="008149A8"/>
    <w:rsid w:val="00814A79"/>
    <w:rsid w:val="00814B38"/>
    <w:rsid w:val="00814B62"/>
    <w:rsid w:val="00814B65"/>
    <w:rsid w:val="00814BD6"/>
    <w:rsid w:val="00814C2E"/>
    <w:rsid w:val="00814D2B"/>
    <w:rsid w:val="00814D69"/>
    <w:rsid w:val="00814D98"/>
    <w:rsid w:val="0081513B"/>
    <w:rsid w:val="0081529F"/>
    <w:rsid w:val="008153F0"/>
    <w:rsid w:val="0081541B"/>
    <w:rsid w:val="00815474"/>
    <w:rsid w:val="008154B6"/>
    <w:rsid w:val="0081556F"/>
    <w:rsid w:val="008155E8"/>
    <w:rsid w:val="00815639"/>
    <w:rsid w:val="00815706"/>
    <w:rsid w:val="0081574C"/>
    <w:rsid w:val="00815B92"/>
    <w:rsid w:val="00815D64"/>
    <w:rsid w:val="00815E79"/>
    <w:rsid w:val="0081619A"/>
    <w:rsid w:val="00816292"/>
    <w:rsid w:val="00816514"/>
    <w:rsid w:val="00816555"/>
    <w:rsid w:val="008165FD"/>
    <w:rsid w:val="008166C7"/>
    <w:rsid w:val="00816A54"/>
    <w:rsid w:val="00816D94"/>
    <w:rsid w:val="00816D9C"/>
    <w:rsid w:val="00816E6E"/>
    <w:rsid w:val="00817151"/>
    <w:rsid w:val="008171F7"/>
    <w:rsid w:val="0081725E"/>
    <w:rsid w:val="00817419"/>
    <w:rsid w:val="00817428"/>
    <w:rsid w:val="008175C7"/>
    <w:rsid w:val="00817645"/>
    <w:rsid w:val="0081787C"/>
    <w:rsid w:val="00817B25"/>
    <w:rsid w:val="00817B8F"/>
    <w:rsid w:val="00817BBE"/>
    <w:rsid w:val="00817C8D"/>
    <w:rsid w:val="00817C96"/>
    <w:rsid w:val="00817CB0"/>
    <w:rsid w:val="00817D2A"/>
    <w:rsid w:val="00817E2E"/>
    <w:rsid w:val="00817F27"/>
    <w:rsid w:val="008202C7"/>
    <w:rsid w:val="00820604"/>
    <w:rsid w:val="008206F6"/>
    <w:rsid w:val="00820A96"/>
    <w:rsid w:val="00820B36"/>
    <w:rsid w:val="00820BA5"/>
    <w:rsid w:val="00820C91"/>
    <w:rsid w:val="00820FA5"/>
    <w:rsid w:val="00821307"/>
    <w:rsid w:val="0082146E"/>
    <w:rsid w:val="00821506"/>
    <w:rsid w:val="00821610"/>
    <w:rsid w:val="008216E2"/>
    <w:rsid w:val="008216FA"/>
    <w:rsid w:val="0082172C"/>
    <w:rsid w:val="008217B5"/>
    <w:rsid w:val="0082180C"/>
    <w:rsid w:val="00821A22"/>
    <w:rsid w:val="00821CF0"/>
    <w:rsid w:val="00821D51"/>
    <w:rsid w:val="00821DC0"/>
    <w:rsid w:val="00821E00"/>
    <w:rsid w:val="008220BE"/>
    <w:rsid w:val="008220CC"/>
    <w:rsid w:val="00822128"/>
    <w:rsid w:val="00822131"/>
    <w:rsid w:val="008222E3"/>
    <w:rsid w:val="0082267F"/>
    <w:rsid w:val="00822689"/>
    <w:rsid w:val="008227A7"/>
    <w:rsid w:val="0082284D"/>
    <w:rsid w:val="00822A76"/>
    <w:rsid w:val="00822B8C"/>
    <w:rsid w:val="00822D87"/>
    <w:rsid w:val="00822EC8"/>
    <w:rsid w:val="00823335"/>
    <w:rsid w:val="008233B2"/>
    <w:rsid w:val="008235E4"/>
    <w:rsid w:val="0082379E"/>
    <w:rsid w:val="008237B2"/>
    <w:rsid w:val="0082381F"/>
    <w:rsid w:val="00823964"/>
    <w:rsid w:val="00823A26"/>
    <w:rsid w:val="00823ABA"/>
    <w:rsid w:val="00823B2A"/>
    <w:rsid w:val="00823F5C"/>
    <w:rsid w:val="00823F61"/>
    <w:rsid w:val="0082412D"/>
    <w:rsid w:val="008241FE"/>
    <w:rsid w:val="00824383"/>
    <w:rsid w:val="0082449E"/>
    <w:rsid w:val="00824765"/>
    <w:rsid w:val="008247A4"/>
    <w:rsid w:val="008248BA"/>
    <w:rsid w:val="008249FF"/>
    <w:rsid w:val="00824D59"/>
    <w:rsid w:val="00824D62"/>
    <w:rsid w:val="00824DF6"/>
    <w:rsid w:val="008251EC"/>
    <w:rsid w:val="00825469"/>
    <w:rsid w:val="00825511"/>
    <w:rsid w:val="00825639"/>
    <w:rsid w:val="00825693"/>
    <w:rsid w:val="00825723"/>
    <w:rsid w:val="008257FB"/>
    <w:rsid w:val="008258CE"/>
    <w:rsid w:val="0082598D"/>
    <w:rsid w:val="00825A86"/>
    <w:rsid w:val="00825A9C"/>
    <w:rsid w:val="00825B73"/>
    <w:rsid w:val="00825C5D"/>
    <w:rsid w:val="00825D78"/>
    <w:rsid w:val="00825EEF"/>
    <w:rsid w:val="00825FDA"/>
    <w:rsid w:val="00826159"/>
    <w:rsid w:val="00826204"/>
    <w:rsid w:val="008263E0"/>
    <w:rsid w:val="008267D3"/>
    <w:rsid w:val="00826D90"/>
    <w:rsid w:val="00826F54"/>
    <w:rsid w:val="00826F85"/>
    <w:rsid w:val="00827015"/>
    <w:rsid w:val="0082708C"/>
    <w:rsid w:val="00827109"/>
    <w:rsid w:val="00827160"/>
    <w:rsid w:val="00827166"/>
    <w:rsid w:val="0082718A"/>
    <w:rsid w:val="008272E9"/>
    <w:rsid w:val="008273B3"/>
    <w:rsid w:val="0082752F"/>
    <w:rsid w:val="008275D1"/>
    <w:rsid w:val="00827740"/>
    <w:rsid w:val="008278E8"/>
    <w:rsid w:val="008278EA"/>
    <w:rsid w:val="00827A41"/>
    <w:rsid w:val="00827A63"/>
    <w:rsid w:val="00827AF3"/>
    <w:rsid w:val="00827DFB"/>
    <w:rsid w:val="00827FCC"/>
    <w:rsid w:val="008304AE"/>
    <w:rsid w:val="008306FA"/>
    <w:rsid w:val="00830729"/>
    <w:rsid w:val="00830B05"/>
    <w:rsid w:val="00830C47"/>
    <w:rsid w:val="00830DE1"/>
    <w:rsid w:val="00831151"/>
    <w:rsid w:val="00831346"/>
    <w:rsid w:val="00831393"/>
    <w:rsid w:val="00831459"/>
    <w:rsid w:val="008315B5"/>
    <w:rsid w:val="0083170C"/>
    <w:rsid w:val="0083179C"/>
    <w:rsid w:val="008318A0"/>
    <w:rsid w:val="00831A03"/>
    <w:rsid w:val="00832092"/>
    <w:rsid w:val="00832141"/>
    <w:rsid w:val="00832142"/>
    <w:rsid w:val="008321AA"/>
    <w:rsid w:val="00832685"/>
    <w:rsid w:val="00832719"/>
    <w:rsid w:val="00832839"/>
    <w:rsid w:val="0083299B"/>
    <w:rsid w:val="00832B3E"/>
    <w:rsid w:val="00832C18"/>
    <w:rsid w:val="00832C9D"/>
    <w:rsid w:val="00832CAF"/>
    <w:rsid w:val="00832E89"/>
    <w:rsid w:val="0083309F"/>
    <w:rsid w:val="0083311A"/>
    <w:rsid w:val="00833448"/>
    <w:rsid w:val="008334C2"/>
    <w:rsid w:val="008335AB"/>
    <w:rsid w:val="00833607"/>
    <w:rsid w:val="008337F7"/>
    <w:rsid w:val="00833E11"/>
    <w:rsid w:val="00833EAA"/>
    <w:rsid w:val="00833ECB"/>
    <w:rsid w:val="00833FF6"/>
    <w:rsid w:val="0083400F"/>
    <w:rsid w:val="0083417A"/>
    <w:rsid w:val="00834512"/>
    <w:rsid w:val="00834597"/>
    <w:rsid w:val="008349E7"/>
    <w:rsid w:val="00834B30"/>
    <w:rsid w:val="00834B61"/>
    <w:rsid w:val="00834B74"/>
    <w:rsid w:val="00834B8D"/>
    <w:rsid w:val="00834D12"/>
    <w:rsid w:val="00834EEF"/>
    <w:rsid w:val="0083502E"/>
    <w:rsid w:val="0083504C"/>
    <w:rsid w:val="008350E9"/>
    <w:rsid w:val="00835345"/>
    <w:rsid w:val="008356AA"/>
    <w:rsid w:val="00835B82"/>
    <w:rsid w:val="00835C2B"/>
    <w:rsid w:val="00836040"/>
    <w:rsid w:val="00836049"/>
    <w:rsid w:val="008360C4"/>
    <w:rsid w:val="00836133"/>
    <w:rsid w:val="0083613B"/>
    <w:rsid w:val="008364F7"/>
    <w:rsid w:val="0083657B"/>
    <w:rsid w:val="008366E7"/>
    <w:rsid w:val="00836A03"/>
    <w:rsid w:val="00836B4F"/>
    <w:rsid w:val="00836B5B"/>
    <w:rsid w:val="00836D47"/>
    <w:rsid w:val="00836E3B"/>
    <w:rsid w:val="00836E6C"/>
    <w:rsid w:val="00837071"/>
    <w:rsid w:val="00837088"/>
    <w:rsid w:val="008372AF"/>
    <w:rsid w:val="00837569"/>
    <w:rsid w:val="0083768C"/>
    <w:rsid w:val="0083769B"/>
    <w:rsid w:val="00837C80"/>
    <w:rsid w:val="00837C9C"/>
    <w:rsid w:val="00837E87"/>
    <w:rsid w:val="00837FA1"/>
    <w:rsid w:val="008401C3"/>
    <w:rsid w:val="008402DA"/>
    <w:rsid w:val="008404CA"/>
    <w:rsid w:val="008404D7"/>
    <w:rsid w:val="00840634"/>
    <w:rsid w:val="008409EA"/>
    <w:rsid w:val="00840A64"/>
    <w:rsid w:val="00840A68"/>
    <w:rsid w:val="00840A83"/>
    <w:rsid w:val="00840BD4"/>
    <w:rsid w:val="00840CFA"/>
    <w:rsid w:val="00840D46"/>
    <w:rsid w:val="00840DE8"/>
    <w:rsid w:val="00840EA4"/>
    <w:rsid w:val="008411E2"/>
    <w:rsid w:val="00841269"/>
    <w:rsid w:val="00841573"/>
    <w:rsid w:val="0084179C"/>
    <w:rsid w:val="0084186E"/>
    <w:rsid w:val="00841972"/>
    <w:rsid w:val="008419A1"/>
    <w:rsid w:val="00841BF7"/>
    <w:rsid w:val="00841D12"/>
    <w:rsid w:val="00841DCA"/>
    <w:rsid w:val="00841E79"/>
    <w:rsid w:val="00841EAD"/>
    <w:rsid w:val="00841EE6"/>
    <w:rsid w:val="00841FA0"/>
    <w:rsid w:val="00842061"/>
    <w:rsid w:val="008421F9"/>
    <w:rsid w:val="00842216"/>
    <w:rsid w:val="00842219"/>
    <w:rsid w:val="008425E8"/>
    <w:rsid w:val="00842678"/>
    <w:rsid w:val="0084296C"/>
    <w:rsid w:val="00842A72"/>
    <w:rsid w:val="00842A8B"/>
    <w:rsid w:val="00842ADF"/>
    <w:rsid w:val="00842B49"/>
    <w:rsid w:val="00842DB7"/>
    <w:rsid w:val="00842FC5"/>
    <w:rsid w:val="00843214"/>
    <w:rsid w:val="00843394"/>
    <w:rsid w:val="008434B0"/>
    <w:rsid w:val="008434BD"/>
    <w:rsid w:val="00843522"/>
    <w:rsid w:val="008437E2"/>
    <w:rsid w:val="0084385A"/>
    <w:rsid w:val="0084387F"/>
    <w:rsid w:val="00843AFD"/>
    <w:rsid w:val="00843B2B"/>
    <w:rsid w:val="00843B2C"/>
    <w:rsid w:val="00843CBC"/>
    <w:rsid w:val="00843CF8"/>
    <w:rsid w:val="008441DC"/>
    <w:rsid w:val="00844453"/>
    <w:rsid w:val="008444F8"/>
    <w:rsid w:val="008445D2"/>
    <w:rsid w:val="00844750"/>
    <w:rsid w:val="00844864"/>
    <w:rsid w:val="0084495B"/>
    <w:rsid w:val="00844BE3"/>
    <w:rsid w:val="00844E1B"/>
    <w:rsid w:val="00844ECA"/>
    <w:rsid w:val="00844F5E"/>
    <w:rsid w:val="008452DE"/>
    <w:rsid w:val="00845303"/>
    <w:rsid w:val="0084543A"/>
    <w:rsid w:val="00845448"/>
    <w:rsid w:val="00845516"/>
    <w:rsid w:val="0084569C"/>
    <w:rsid w:val="0084574F"/>
    <w:rsid w:val="0084577A"/>
    <w:rsid w:val="00845A7B"/>
    <w:rsid w:val="00845A92"/>
    <w:rsid w:val="00845AEC"/>
    <w:rsid w:val="00845BB5"/>
    <w:rsid w:val="00845E1D"/>
    <w:rsid w:val="00845F51"/>
    <w:rsid w:val="00846049"/>
    <w:rsid w:val="00846106"/>
    <w:rsid w:val="00846197"/>
    <w:rsid w:val="00846273"/>
    <w:rsid w:val="00846363"/>
    <w:rsid w:val="00846467"/>
    <w:rsid w:val="00846487"/>
    <w:rsid w:val="00846661"/>
    <w:rsid w:val="00846AC4"/>
    <w:rsid w:val="00846C77"/>
    <w:rsid w:val="00846CF8"/>
    <w:rsid w:val="00846D95"/>
    <w:rsid w:val="00846E99"/>
    <w:rsid w:val="0084739C"/>
    <w:rsid w:val="00847458"/>
    <w:rsid w:val="00847468"/>
    <w:rsid w:val="00847509"/>
    <w:rsid w:val="008475E1"/>
    <w:rsid w:val="00847964"/>
    <w:rsid w:val="00847991"/>
    <w:rsid w:val="00847994"/>
    <w:rsid w:val="00847BFD"/>
    <w:rsid w:val="00847C0E"/>
    <w:rsid w:val="00847C4E"/>
    <w:rsid w:val="00847D54"/>
    <w:rsid w:val="00847E24"/>
    <w:rsid w:val="00847F69"/>
    <w:rsid w:val="00850259"/>
    <w:rsid w:val="008503E7"/>
    <w:rsid w:val="008504D6"/>
    <w:rsid w:val="0085065C"/>
    <w:rsid w:val="00850A04"/>
    <w:rsid w:val="00850A34"/>
    <w:rsid w:val="00850AE8"/>
    <w:rsid w:val="00850B13"/>
    <w:rsid w:val="00850ECC"/>
    <w:rsid w:val="00851231"/>
    <w:rsid w:val="008515B4"/>
    <w:rsid w:val="00851695"/>
    <w:rsid w:val="00851A1A"/>
    <w:rsid w:val="00851B22"/>
    <w:rsid w:val="00851BA5"/>
    <w:rsid w:val="00852338"/>
    <w:rsid w:val="0085254B"/>
    <w:rsid w:val="00852843"/>
    <w:rsid w:val="00852AA6"/>
    <w:rsid w:val="00852B0B"/>
    <w:rsid w:val="00852EE2"/>
    <w:rsid w:val="00852FAF"/>
    <w:rsid w:val="0085325E"/>
    <w:rsid w:val="008532A7"/>
    <w:rsid w:val="008534A4"/>
    <w:rsid w:val="0085398C"/>
    <w:rsid w:val="00853A43"/>
    <w:rsid w:val="00853B5B"/>
    <w:rsid w:val="00853C45"/>
    <w:rsid w:val="00853E20"/>
    <w:rsid w:val="00853FD8"/>
    <w:rsid w:val="00854090"/>
    <w:rsid w:val="008540C8"/>
    <w:rsid w:val="008546FB"/>
    <w:rsid w:val="00854983"/>
    <w:rsid w:val="0085499C"/>
    <w:rsid w:val="00854A91"/>
    <w:rsid w:val="00854E0E"/>
    <w:rsid w:val="00855023"/>
    <w:rsid w:val="00855375"/>
    <w:rsid w:val="008553C8"/>
    <w:rsid w:val="008556F2"/>
    <w:rsid w:val="00855B22"/>
    <w:rsid w:val="00855D04"/>
    <w:rsid w:val="00855DB5"/>
    <w:rsid w:val="00855F8A"/>
    <w:rsid w:val="008561D0"/>
    <w:rsid w:val="008561D7"/>
    <w:rsid w:val="00856221"/>
    <w:rsid w:val="008562C6"/>
    <w:rsid w:val="00856301"/>
    <w:rsid w:val="00856377"/>
    <w:rsid w:val="00856499"/>
    <w:rsid w:val="008569DF"/>
    <w:rsid w:val="00856A3D"/>
    <w:rsid w:val="00856B5A"/>
    <w:rsid w:val="00856D2B"/>
    <w:rsid w:val="00856DEB"/>
    <w:rsid w:val="00856E4A"/>
    <w:rsid w:val="00856F9A"/>
    <w:rsid w:val="00857103"/>
    <w:rsid w:val="0085722A"/>
    <w:rsid w:val="0085740F"/>
    <w:rsid w:val="00857686"/>
    <w:rsid w:val="00857783"/>
    <w:rsid w:val="00857859"/>
    <w:rsid w:val="008578B1"/>
    <w:rsid w:val="008578C4"/>
    <w:rsid w:val="00857C34"/>
    <w:rsid w:val="00857E17"/>
    <w:rsid w:val="00857E37"/>
    <w:rsid w:val="008600FD"/>
    <w:rsid w:val="00860120"/>
    <w:rsid w:val="00860146"/>
    <w:rsid w:val="008601AF"/>
    <w:rsid w:val="008602AA"/>
    <w:rsid w:val="00860303"/>
    <w:rsid w:val="0086037F"/>
    <w:rsid w:val="008604AF"/>
    <w:rsid w:val="008604E6"/>
    <w:rsid w:val="00860599"/>
    <w:rsid w:val="008605CD"/>
    <w:rsid w:val="00860622"/>
    <w:rsid w:val="0086067F"/>
    <w:rsid w:val="00860840"/>
    <w:rsid w:val="008609D5"/>
    <w:rsid w:val="00860A73"/>
    <w:rsid w:val="00860A7F"/>
    <w:rsid w:val="00860BAC"/>
    <w:rsid w:val="00860C1E"/>
    <w:rsid w:val="00860E7F"/>
    <w:rsid w:val="00860F58"/>
    <w:rsid w:val="00861024"/>
    <w:rsid w:val="00861043"/>
    <w:rsid w:val="008611A3"/>
    <w:rsid w:val="008612B9"/>
    <w:rsid w:val="008616C3"/>
    <w:rsid w:val="008616D4"/>
    <w:rsid w:val="00861750"/>
    <w:rsid w:val="0086175B"/>
    <w:rsid w:val="00861819"/>
    <w:rsid w:val="008618C3"/>
    <w:rsid w:val="00861B41"/>
    <w:rsid w:val="00861B61"/>
    <w:rsid w:val="00861CDA"/>
    <w:rsid w:val="00861D65"/>
    <w:rsid w:val="00861DA1"/>
    <w:rsid w:val="00861EAC"/>
    <w:rsid w:val="00861F94"/>
    <w:rsid w:val="008620C2"/>
    <w:rsid w:val="00862173"/>
    <w:rsid w:val="00862235"/>
    <w:rsid w:val="00862290"/>
    <w:rsid w:val="00862558"/>
    <w:rsid w:val="008625EE"/>
    <w:rsid w:val="008626B0"/>
    <w:rsid w:val="008627F0"/>
    <w:rsid w:val="00862988"/>
    <w:rsid w:val="008629B7"/>
    <w:rsid w:val="00862A4E"/>
    <w:rsid w:val="00862B17"/>
    <w:rsid w:val="00862BA2"/>
    <w:rsid w:val="00862C6F"/>
    <w:rsid w:val="00862F15"/>
    <w:rsid w:val="0086305F"/>
    <w:rsid w:val="00863096"/>
    <w:rsid w:val="00863109"/>
    <w:rsid w:val="00863293"/>
    <w:rsid w:val="0086336D"/>
    <w:rsid w:val="00863403"/>
    <w:rsid w:val="00863479"/>
    <w:rsid w:val="008634F7"/>
    <w:rsid w:val="00863A8F"/>
    <w:rsid w:val="00863AA0"/>
    <w:rsid w:val="00863CBF"/>
    <w:rsid w:val="00864462"/>
    <w:rsid w:val="008644FC"/>
    <w:rsid w:val="00864874"/>
    <w:rsid w:val="0086496D"/>
    <w:rsid w:val="00864A9F"/>
    <w:rsid w:val="00864C02"/>
    <w:rsid w:val="008650AB"/>
    <w:rsid w:val="008651B3"/>
    <w:rsid w:val="0086554C"/>
    <w:rsid w:val="00865580"/>
    <w:rsid w:val="008655C9"/>
    <w:rsid w:val="00865696"/>
    <w:rsid w:val="008656A7"/>
    <w:rsid w:val="00865784"/>
    <w:rsid w:val="00865AD7"/>
    <w:rsid w:val="00865B32"/>
    <w:rsid w:val="00865D02"/>
    <w:rsid w:val="00865D4C"/>
    <w:rsid w:val="00865DE1"/>
    <w:rsid w:val="00865EB2"/>
    <w:rsid w:val="00865EF7"/>
    <w:rsid w:val="00866176"/>
    <w:rsid w:val="00866646"/>
    <w:rsid w:val="00866903"/>
    <w:rsid w:val="008669CA"/>
    <w:rsid w:val="008669FD"/>
    <w:rsid w:val="00866A20"/>
    <w:rsid w:val="00866A53"/>
    <w:rsid w:val="00866BFD"/>
    <w:rsid w:val="00866FEA"/>
    <w:rsid w:val="00867027"/>
    <w:rsid w:val="008670AC"/>
    <w:rsid w:val="008670B7"/>
    <w:rsid w:val="00867180"/>
    <w:rsid w:val="008671D7"/>
    <w:rsid w:val="00867255"/>
    <w:rsid w:val="0086746F"/>
    <w:rsid w:val="0086775E"/>
    <w:rsid w:val="008678F0"/>
    <w:rsid w:val="00867CE6"/>
    <w:rsid w:val="00867D6E"/>
    <w:rsid w:val="00867DBF"/>
    <w:rsid w:val="00870018"/>
    <w:rsid w:val="0087006E"/>
    <w:rsid w:val="00870076"/>
    <w:rsid w:val="00870086"/>
    <w:rsid w:val="00870349"/>
    <w:rsid w:val="008704E5"/>
    <w:rsid w:val="0087064D"/>
    <w:rsid w:val="0087069F"/>
    <w:rsid w:val="00870710"/>
    <w:rsid w:val="00870793"/>
    <w:rsid w:val="00870869"/>
    <w:rsid w:val="008708EE"/>
    <w:rsid w:val="0087095E"/>
    <w:rsid w:val="0087097B"/>
    <w:rsid w:val="00870A1C"/>
    <w:rsid w:val="00870AA4"/>
    <w:rsid w:val="00870C6F"/>
    <w:rsid w:val="00870E04"/>
    <w:rsid w:val="00871029"/>
    <w:rsid w:val="00871096"/>
    <w:rsid w:val="00871171"/>
    <w:rsid w:val="008711F8"/>
    <w:rsid w:val="00871322"/>
    <w:rsid w:val="00871362"/>
    <w:rsid w:val="00871372"/>
    <w:rsid w:val="008714CD"/>
    <w:rsid w:val="008714FA"/>
    <w:rsid w:val="00871664"/>
    <w:rsid w:val="008718B8"/>
    <w:rsid w:val="00871D14"/>
    <w:rsid w:val="00871EB6"/>
    <w:rsid w:val="0087228E"/>
    <w:rsid w:val="008722B0"/>
    <w:rsid w:val="00872496"/>
    <w:rsid w:val="0087250F"/>
    <w:rsid w:val="00872544"/>
    <w:rsid w:val="00872744"/>
    <w:rsid w:val="008727E9"/>
    <w:rsid w:val="00872882"/>
    <w:rsid w:val="00872A15"/>
    <w:rsid w:val="00872ACB"/>
    <w:rsid w:val="00872BBC"/>
    <w:rsid w:val="00872C7C"/>
    <w:rsid w:val="00872D63"/>
    <w:rsid w:val="00872DB6"/>
    <w:rsid w:val="00872DD4"/>
    <w:rsid w:val="00872F39"/>
    <w:rsid w:val="008730FE"/>
    <w:rsid w:val="00873218"/>
    <w:rsid w:val="00873330"/>
    <w:rsid w:val="00873463"/>
    <w:rsid w:val="008734E7"/>
    <w:rsid w:val="008736F2"/>
    <w:rsid w:val="008738E8"/>
    <w:rsid w:val="00873A51"/>
    <w:rsid w:val="00873BF0"/>
    <w:rsid w:val="00873C85"/>
    <w:rsid w:val="00873C8D"/>
    <w:rsid w:val="00873CAD"/>
    <w:rsid w:val="00873F39"/>
    <w:rsid w:val="00873F56"/>
    <w:rsid w:val="00874085"/>
    <w:rsid w:val="008740B9"/>
    <w:rsid w:val="00874127"/>
    <w:rsid w:val="008742CE"/>
    <w:rsid w:val="008744D1"/>
    <w:rsid w:val="008745AD"/>
    <w:rsid w:val="00874656"/>
    <w:rsid w:val="00874704"/>
    <w:rsid w:val="00874762"/>
    <w:rsid w:val="00874C18"/>
    <w:rsid w:val="00874D13"/>
    <w:rsid w:val="00874E33"/>
    <w:rsid w:val="00874E5A"/>
    <w:rsid w:val="00874FAC"/>
    <w:rsid w:val="0087504C"/>
    <w:rsid w:val="00875451"/>
    <w:rsid w:val="00875755"/>
    <w:rsid w:val="00875905"/>
    <w:rsid w:val="0087592B"/>
    <w:rsid w:val="00875957"/>
    <w:rsid w:val="008759C1"/>
    <w:rsid w:val="00875C44"/>
    <w:rsid w:val="00875D12"/>
    <w:rsid w:val="00875D86"/>
    <w:rsid w:val="00875F79"/>
    <w:rsid w:val="00875FBD"/>
    <w:rsid w:val="00875FE6"/>
    <w:rsid w:val="008763B6"/>
    <w:rsid w:val="00876AC2"/>
    <w:rsid w:val="00876AC7"/>
    <w:rsid w:val="00876D65"/>
    <w:rsid w:val="00876F05"/>
    <w:rsid w:val="0087700C"/>
    <w:rsid w:val="0087763F"/>
    <w:rsid w:val="00877726"/>
    <w:rsid w:val="0087792F"/>
    <w:rsid w:val="00877974"/>
    <w:rsid w:val="00877A5A"/>
    <w:rsid w:val="00877C06"/>
    <w:rsid w:val="00877C45"/>
    <w:rsid w:val="00877C57"/>
    <w:rsid w:val="00877FA3"/>
    <w:rsid w:val="0088009C"/>
    <w:rsid w:val="008800EC"/>
    <w:rsid w:val="008801A5"/>
    <w:rsid w:val="00880420"/>
    <w:rsid w:val="008804C9"/>
    <w:rsid w:val="00880B34"/>
    <w:rsid w:val="00880BDC"/>
    <w:rsid w:val="00880C97"/>
    <w:rsid w:val="00880D44"/>
    <w:rsid w:val="00880D84"/>
    <w:rsid w:val="00880E1E"/>
    <w:rsid w:val="00880F29"/>
    <w:rsid w:val="00880F4F"/>
    <w:rsid w:val="00880F56"/>
    <w:rsid w:val="008810DF"/>
    <w:rsid w:val="008810FA"/>
    <w:rsid w:val="00881449"/>
    <w:rsid w:val="0088176C"/>
    <w:rsid w:val="008817A2"/>
    <w:rsid w:val="00881842"/>
    <w:rsid w:val="008819A5"/>
    <w:rsid w:val="008819D2"/>
    <w:rsid w:val="00881DF9"/>
    <w:rsid w:val="00881F28"/>
    <w:rsid w:val="008820BE"/>
    <w:rsid w:val="0088226F"/>
    <w:rsid w:val="00882460"/>
    <w:rsid w:val="008824E6"/>
    <w:rsid w:val="008829DC"/>
    <w:rsid w:val="00882BB1"/>
    <w:rsid w:val="00882D3B"/>
    <w:rsid w:val="00882F52"/>
    <w:rsid w:val="00883004"/>
    <w:rsid w:val="00883095"/>
    <w:rsid w:val="008831B8"/>
    <w:rsid w:val="00883333"/>
    <w:rsid w:val="00883667"/>
    <w:rsid w:val="00883685"/>
    <w:rsid w:val="0088393F"/>
    <w:rsid w:val="00883E6F"/>
    <w:rsid w:val="00883ED6"/>
    <w:rsid w:val="00883F0E"/>
    <w:rsid w:val="00884255"/>
    <w:rsid w:val="0088425B"/>
    <w:rsid w:val="0088427D"/>
    <w:rsid w:val="00884473"/>
    <w:rsid w:val="00884519"/>
    <w:rsid w:val="00884720"/>
    <w:rsid w:val="00884740"/>
    <w:rsid w:val="008848CF"/>
    <w:rsid w:val="008848F6"/>
    <w:rsid w:val="00884AD8"/>
    <w:rsid w:val="00884AF5"/>
    <w:rsid w:val="00884CDF"/>
    <w:rsid w:val="0088514D"/>
    <w:rsid w:val="00885493"/>
    <w:rsid w:val="00885650"/>
    <w:rsid w:val="00885651"/>
    <w:rsid w:val="0088565E"/>
    <w:rsid w:val="008856A4"/>
    <w:rsid w:val="0088579F"/>
    <w:rsid w:val="00885A12"/>
    <w:rsid w:val="00885A81"/>
    <w:rsid w:val="00885C64"/>
    <w:rsid w:val="00885D5D"/>
    <w:rsid w:val="00885EC3"/>
    <w:rsid w:val="00885EC9"/>
    <w:rsid w:val="00885F46"/>
    <w:rsid w:val="00885F7A"/>
    <w:rsid w:val="00886080"/>
    <w:rsid w:val="00886094"/>
    <w:rsid w:val="00886223"/>
    <w:rsid w:val="008862CF"/>
    <w:rsid w:val="0088651F"/>
    <w:rsid w:val="0088674E"/>
    <w:rsid w:val="0088682A"/>
    <w:rsid w:val="00886A71"/>
    <w:rsid w:val="00886AA7"/>
    <w:rsid w:val="00886B5B"/>
    <w:rsid w:val="00887298"/>
    <w:rsid w:val="008872FE"/>
    <w:rsid w:val="00887394"/>
    <w:rsid w:val="00887479"/>
    <w:rsid w:val="00887573"/>
    <w:rsid w:val="0088762F"/>
    <w:rsid w:val="008876DF"/>
    <w:rsid w:val="00887771"/>
    <w:rsid w:val="00887885"/>
    <w:rsid w:val="00887A3C"/>
    <w:rsid w:val="00887B71"/>
    <w:rsid w:val="00887C01"/>
    <w:rsid w:val="00887C4D"/>
    <w:rsid w:val="00887CDD"/>
    <w:rsid w:val="00887FEF"/>
    <w:rsid w:val="0089000E"/>
    <w:rsid w:val="00890034"/>
    <w:rsid w:val="008901D5"/>
    <w:rsid w:val="0089028B"/>
    <w:rsid w:val="00890394"/>
    <w:rsid w:val="00890597"/>
    <w:rsid w:val="00890694"/>
    <w:rsid w:val="00890757"/>
    <w:rsid w:val="008907B2"/>
    <w:rsid w:val="00890941"/>
    <w:rsid w:val="008909D6"/>
    <w:rsid w:val="00890A0B"/>
    <w:rsid w:val="00890A64"/>
    <w:rsid w:val="00890BCD"/>
    <w:rsid w:val="00890DFA"/>
    <w:rsid w:val="00890E0D"/>
    <w:rsid w:val="00890F04"/>
    <w:rsid w:val="00890FBE"/>
    <w:rsid w:val="00891195"/>
    <w:rsid w:val="008913F1"/>
    <w:rsid w:val="00891548"/>
    <w:rsid w:val="008917D6"/>
    <w:rsid w:val="00891872"/>
    <w:rsid w:val="00891A48"/>
    <w:rsid w:val="00891E81"/>
    <w:rsid w:val="00891F63"/>
    <w:rsid w:val="008921B4"/>
    <w:rsid w:val="00892253"/>
    <w:rsid w:val="008922DF"/>
    <w:rsid w:val="008922E0"/>
    <w:rsid w:val="0089232A"/>
    <w:rsid w:val="00892522"/>
    <w:rsid w:val="00892649"/>
    <w:rsid w:val="00892860"/>
    <w:rsid w:val="0089295B"/>
    <w:rsid w:val="00892EDF"/>
    <w:rsid w:val="00893024"/>
    <w:rsid w:val="00893227"/>
    <w:rsid w:val="00893235"/>
    <w:rsid w:val="008932B8"/>
    <w:rsid w:val="0089339F"/>
    <w:rsid w:val="0089349B"/>
    <w:rsid w:val="0089363D"/>
    <w:rsid w:val="0089374B"/>
    <w:rsid w:val="0089389B"/>
    <w:rsid w:val="00893995"/>
    <w:rsid w:val="00893B24"/>
    <w:rsid w:val="00893B3B"/>
    <w:rsid w:val="00893BA4"/>
    <w:rsid w:val="00893DB3"/>
    <w:rsid w:val="00893DC3"/>
    <w:rsid w:val="00893EA0"/>
    <w:rsid w:val="00893F47"/>
    <w:rsid w:val="00893FCD"/>
    <w:rsid w:val="0089400C"/>
    <w:rsid w:val="008940D4"/>
    <w:rsid w:val="008943B9"/>
    <w:rsid w:val="00894683"/>
    <w:rsid w:val="008947CA"/>
    <w:rsid w:val="0089482C"/>
    <w:rsid w:val="0089487B"/>
    <w:rsid w:val="008948A0"/>
    <w:rsid w:val="00894A2E"/>
    <w:rsid w:val="00894ADC"/>
    <w:rsid w:val="00894D16"/>
    <w:rsid w:val="00895023"/>
    <w:rsid w:val="008951C7"/>
    <w:rsid w:val="0089521E"/>
    <w:rsid w:val="00895243"/>
    <w:rsid w:val="00895408"/>
    <w:rsid w:val="00895514"/>
    <w:rsid w:val="0089552F"/>
    <w:rsid w:val="008955D7"/>
    <w:rsid w:val="0089585F"/>
    <w:rsid w:val="008958AF"/>
    <w:rsid w:val="00895A0C"/>
    <w:rsid w:val="00895BE6"/>
    <w:rsid w:val="00895D7C"/>
    <w:rsid w:val="008961A5"/>
    <w:rsid w:val="00896206"/>
    <w:rsid w:val="00896538"/>
    <w:rsid w:val="00896814"/>
    <w:rsid w:val="0089699C"/>
    <w:rsid w:val="008969CB"/>
    <w:rsid w:val="00896A1D"/>
    <w:rsid w:val="00896A8F"/>
    <w:rsid w:val="00896D10"/>
    <w:rsid w:val="00896D28"/>
    <w:rsid w:val="00896DF5"/>
    <w:rsid w:val="00896E6B"/>
    <w:rsid w:val="00896FD8"/>
    <w:rsid w:val="00897082"/>
    <w:rsid w:val="008970F6"/>
    <w:rsid w:val="00897197"/>
    <w:rsid w:val="008971D4"/>
    <w:rsid w:val="008972CB"/>
    <w:rsid w:val="008975C4"/>
    <w:rsid w:val="008977A2"/>
    <w:rsid w:val="0089792B"/>
    <w:rsid w:val="00897ACE"/>
    <w:rsid w:val="00897D90"/>
    <w:rsid w:val="00897FA7"/>
    <w:rsid w:val="008A0173"/>
    <w:rsid w:val="008A01B3"/>
    <w:rsid w:val="008A0339"/>
    <w:rsid w:val="008A03A0"/>
    <w:rsid w:val="008A03D3"/>
    <w:rsid w:val="008A0473"/>
    <w:rsid w:val="008A04C7"/>
    <w:rsid w:val="008A06C2"/>
    <w:rsid w:val="008A06E1"/>
    <w:rsid w:val="008A06FB"/>
    <w:rsid w:val="008A0964"/>
    <w:rsid w:val="008A0A23"/>
    <w:rsid w:val="008A0FB5"/>
    <w:rsid w:val="008A10E3"/>
    <w:rsid w:val="008A121F"/>
    <w:rsid w:val="008A13FF"/>
    <w:rsid w:val="008A18A2"/>
    <w:rsid w:val="008A19F1"/>
    <w:rsid w:val="008A1B26"/>
    <w:rsid w:val="008A1C65"/>
    <w:rsid w:val="008A1EA1"/>
    <w:rsid w:val="008A1FBC"/>
    <w:rsid w:val="008A2258"/>
    <w:rsid w:val="008A237E"/>
    <w:rsid w:val="008A24BD"/>
    <w:rsid w:val="008A27AE"/>
    <w:rsid w:val="008A289A"/>
    <w:rsid w:val="008A294D"/>
    <w:rsid w:val="008A2A86"/>
    <w:rsid w:val="008A2AA7"/>
    <w:rsid w:val="008A2AAE"/>
    <w:rsid w:val="008A2B23"/>
    <w:rsid w:val="008A2BC0"/>
    <w:rsid w:val="008A2C4C"/>
    <w:rsid w:val="008A2DE7"/>
    <w:rsid w:val="008A2F26"/>
    <w:rsid w:val="008A2F49"/>
    <w:rsid w:val="008A2F88"/>
    <w:rsid w:val="008A2FDC"/>
    <w:rsid w:val="008A31A8"/>
    <w:rsid w:val="008A3537"/>
    <w:rsid w:val="008A36ED"/>
    <w:rsid w:val="008A383C"/>
    <w:rsid w:val="008A3898"/>
    <w:rsid w:val="008A3C76"/>
    <w:rsid w:val="008A3CD6"/>
    <w:rsid w:val="008A3D01"/>
    <w:rsid w:val="008A42D8"/>
    <w:rsid w:val="008A454B"/>
    <w:rsid w:val="008A457F"/>
    <w:rsid w:val="008A484B"/>
    <w:rsid w:val="008A4911"/>
    <w:rsid w:val="008A49EF"/>
    <w:rsid w:val="008A4C28"/>
    <w:rsid w:val="008A4C39"/>
    <w:rsid w:val="008A4DAC"/>
    <w:rsid w:val="008A4E04"/>
    <w:rsid w:val="008A52DC"/>
    <w:rsid w:val="008A53C3"/>
    <w:rsid w:val="008A5402"/>
    <w:rsid w:val="008A5609"/>
    <w:rsid w:val="008A5620"/>
    <w:rsid w:val="008A5791"/>
    <w:rsid w:val="008A59E9"/>
    <w:rsid w:val="008A5B5C"/>
    <w:rsid w:val="008A5B9F"/>
    <w:rsid w:val="008A5F6D"/>
    <w:rsid w:val="008A6174"/>
    <w:rsid w:val="008A62D3"/>
    <w:rsid w:val="008A631F"/>
    <w:rsid w:val="008A6394"/>
    <w:rsid w:val="008A6492"/>
    <w:rsid w:val="008A657E"/>
    <w:rsid w:val="008A668F"/>
    <w:rsid w:val="008A66E2"/>
    <w:rsid w:val="008A695A"/>
    <w:rsid w:val="008A6BA5"/>
    <w:rsid w:val="008A6F28"/>
    <w:rsid w:val="008A6F9D"/>
    <w:rsid w:val="008A7225"/>
    <w:rsid w:val="008A726E"/>
    <w:rsid w:val="008A7282"/>
    <w:rsid w:val="008A72A4"/>
    <w:rsid w:val="008A758D"/>
    <w:rsid w:val="008A75C5"/>
    <w:rsid w:val="008A7669"/>
    <w:rsid w:val="008A76CB"/>
    <w:rsid w:val="008A7819"/>
    <w:rsid w:val="008A7B15"/>
    <w:rsid w:val="008A7D57"/>
    <w:rsid w:val="008B01A2"/>
    <w:rsid w:val="008B01BA"/>
    <w:rsid w:val="008B0281"/>
    <w:rsid w:val="008B029D"/>
    <w:rsid w:val="008B02E6"/>
    <w:rsid w:val="008B02F5"/>
    <w:rsid w:val="008B0353"/>
    <w:rsid w:val="008B054B"/>
    <w:rsid w:val="008B07C2"/>
    <w:rsid w:val="008B084F"/>
    <w:rsid w:val="008B08C4"/>
    <w:rsid w:val="008B097E"/>
    <w:rsid w:val="008B09C4"/>
    <w:rsid w:val="008B09C5"/>
    <w:rsid w:val="008B0A60"/>
    <w:rsid w:val="008B0A96"/>
    <w:rsid w:val="008B0CA6"/>
    <w:rsid w:val="008B0CD0"/>
    <w:rsid w:val="008B0E50"/>
    <w:rsid w:val="008B0F9B"/>
    <w:rsid w:val="008B1178"/>
    <w:rsid w:val="008B130E"/>
    <w:rsid w:val="008B1368"/>
    <w:rsid w:val="008B1478"/>
    <w:rsid w:val="008B150F"/>
    <w:rsid w:val="008B1593"/>
    <w:rsid w:val="008B1651"/>
    <w:rsid w:val="008B175A"/>
    <w:rsid w:val="008B182D"/>
    <w:rsid w:val="008B188F"/>
    <w:rsid w:val="008B18CE"/>
    <w:rsid w:val="008B18D0"/>
    <w:rsid w:val="008B1DBB"/>
    <w:rsid w:val="008B1F4F"/>
    <w:rsid w:val="008B2052"/>
    <w:rsid w:val="008B20A6"/>
    <w:rsid w:val="008B21F5"/>
    <w:rsid w:val="008B2502"/>
    <w:rsid w:val="008B2646"/>
    <w:rsid w:val="008B269F"/>
    <w:rsid w:val="008B2729"/>
    <w:rsid w:val="008B28EC"/>
    <w:rsid w:val="008B2998"/>
    <w:rsid w:val="008B2A2E"/>
    <w:rsid w:val="008B2AB2"/>
    <w:rsid w:val="008B2AD1"/>
    <w:rsid w:val="008B2CAD"/>
    <w:rsid w:val="008B2D1D"/>
    <w:rsid w:val="008B2DEB"/>
    <w:rsid w:val="008B2E41"/>
    <w:rsid w:val="008B3224"/>
    <w:rsid w:val="008B35C8"/>
    <w:rsid w:val="008B36C8"/>
    <w:rsid w:val="008B3779"/>
    <w:rsid w:val="008B3820"/>
    <w:rsid w:val="008B39E9"/>
    <w:rsid w:val="008B3A5B"/>
    <w:rsid w:val="008B3B13"/>
    <w:rsid w:val="008B3C76"/>
    <w:rsid w:val="008B3E81"/>
    <w:rsid w:val="008B3EA4"/>
    <w:rsid w:val="008B41EF"/>
    <w:rsid w:val="008B4230"/>
    <w:rsid w:val="008B447F"/>
    <w:rsid w:val="008B44A9"/>
    <w:rsid w:val="008B44E1"/>
    <w:rsid w:val="008B4717"/>
    <w:rsid w:val="008B4866"/>
    <w:rsid w:val="008B4A4A"/>
    <w:rsid w:val="008B4B0D"/>
    <w:rsid w:val="008B4B33"/>
    <w:rsid w:val="008B4C1E"/>
    <w:rsid w:val="008B4C9D"/>
    <w:rsid w:val="008B4D1F"/>
    <w:rsid w:val="008B4E55"/>
    <w:rsid w:val="008B5120"/>
    <w:rsid w:val="008B512E"/>
    <w:rsid w:val="008B531B"/>
    <w:rsid w:val="008B53C5"/>
    <w:rsid w:val="008B53F3"/>
    <w:rsid w:val="008B5420"/>
    <w:rsid w:val="008B5448"/>
    <w:rsid w:val="008B5577"/>
    <w:rsid w:val="008B55DD"/>
    <w:rsid w:val="008B59D1"/>
    <w:rsid w:val="008B5BC2"/>
    <w:rsid w:val="008B5D18"/>
    <w:rsid w:val="008B5DF8"/>
    <w:rsid w:val="008B60ED"/>
    <w:rsid w:val="008B6116"/>
    <w:rsid w:val="008B61E0"/>
    <w:rsid w:val="008B66CB"/>
    <w:rsid w:val="008B6762"/>
    <w:rsid w:val="008B6A84"/>
    <w:rsid w:val="008B6C1A"/>
    <w:rsid w:val="008B6E3A"/>
    <w:rsid w:val="008B6E5C"/>
    <w:rsid w:val="008B6EEA"/>
    <w:rsid w:val="008B6F65"/>
    <w:rsid w:val="008B7095"/>
    <w:rsid w:val="008B71F9"/>
    <w:rsid w:val="008B7387"/>
    <w:rsid w:val="008B77D5"/>
    <w:rsid w:val="008B78FF"/>
    <w:rsid w:val="008B7B34"/>
    <w:rsid w:val="008B7D02"/>
    <w:rsid w:val="008B7DBA"/>
    <w:rsid w:val="008B7E82"/>
    <w:rsid w:val="008C000A"/>
    <w:rsid w:val="008C00C3"/>
    <w:rsid w:val="008C018D"/>
    <w:rsid w:val="008C0326"/>
    <w:rsid w:val="008C03EB"/>
    <w:rsid w:val="008C0827"/>
    <w:rsid w:val="008C08EA"/>
    <w:rsid w:val="008C0A24"/>
    <w:rsid w:val="008C0A2A"/>
    <w:rsid w:val="008C0EF9"/>
    <w:rsid w:val="008C1161"/>
    <w:rsid w:val="008C16C4"/>
    <w:rsid w:val="008C1A66"/>
    <w:rsid w:val="008C1C6C"/>
    <w:rsid w:val="008C1E7F"/>
    <w:rsid w:val="008C1FEC"/>
    <w:rsid w:val="008C2021"/>
    <w:rsid w:val="008C2035"/>
    <w:rsid w:val="008C2135"/>
    <w:rsid w:val="008C21C7"/>
    <w:rsid w:val="008C2236"/>
    <w:rsid w:val="008C2426"/>
    <w:rsid w:val="008C2453"/>
    <w:rsid w:val="008C2649"/>
    <w:rsid w:val="008C26B4"/>
    <w:rsid w:val="008C2767"/>
    <w:rsid w:val="008C2803"/>
    <w:rsid w:val="008C2BC8"/>
    <w:rsid w:val="008C2D68"/>
    <w:rsid w:val="008C2DB9"/>
    <w:rsid w:val="008C2FCA"/>
    <w:rsid w:val="008C306C"/>
    <w:rsid w:val="008C35FC"/>
    <w:rsid w:val="008C370C"/>
    <w:rsid w:val="008C4019"/>
    <w:rsid w:val="008C421A"/>
    <w:rsid w:val="008C4361"/>
    <w:rsid w:val="008C4929"/>
    <w:rsid w:val="008C49FF"/>
    <w:rsid w:val="008C4A52"/>
    <w:rsid w:val="008C4B47"/>
    <w:rsid w:val="008C4D8F"/>
    <w:rsid w:val="008C5107"/>
    <w:rsid w:val="008C529A"/>
    <w:rsid w:val="008C53F3"/>
    <w:rsid w:val="008C540B"/>
    <w:rsid w:val="008C5523"/>
    <w:rsid w:val="008C56A5"/>
    <w:rsid w:val="008C570A"/>
    <w:rsid w:val="008C575E"/>
    <w:rsid w:val="008C5957"/>
    <w:rsid w:val="008C59D5"/>
    <w:rsid w:val="008C5ACC"/>
    <w:rsid w:val="008C5B10"/>
    <w:rsid w:val="008C5BC2"/>
    <w:rsid w:val="008C5DAC"/>
    <w:rsid w:val="008C5F31"/>
    <w:rsid w:val="008C6338"/>
    <w:rsid w:val="008C6410"/>
    <w:rsid w:val="008C644F"/>
    <w:rsid w:val="008C67BC"/>
    <w:rsid w:val="008C6970"/>
    <w:rsid w:val="008C69DC"/>
    <w:rsid w:val="008C6C14"/>
    <w:rsid w:val="008C6C7A"/>
    <w:rsid w:val="008C6CAF"/>
    <w:rsid w:val="008C6D71"/>
    <w:rsid w:val="008C6DF1"/>
    <w:rsid w:val="008C6E2A"/>
    <w:rsid w:val="008C6F4F"/>
    <w:rsid w:val="008C6F9B"/>
    <w:rsid w:val="008C6FA2"/>
    <w:rsid w:val="008C702E"/>
    <w:rsid w:val="008C7189"/>
    <w:rsid w:val="008C7245"/>
    <w:rsid w:val="008C74CC"/>
    <w:rsid w:val="008C7570"/>
    <w:rsid w:val="008C76D5"/>
    <w:rsid w:val="008C7764"/>
    <w:rsid w:val="008C78DF"/>
    <w:rsid w:val="008C7C57"/>
    <w:rsid w:val="008C7C6A"/>
    <w:rsid w:val="008C7CC2"/>
    <w:rsid w:val="008C7CC5"/>
    <w:rsid w:val="008C7F77"/>
    <w:rsid w:val="008D0100"/>
    <w:rsid w:val="008D0170"/>
    <w:rsid w:val="008D01FD"/>
    <w:rsid w:val="008D03FC"/>
    <w:rsid w:val="008D0459"/>
    <w:rsid w:val="008D05D2"/>
    <w:rsid w:val="008D0660"/>
    <w:rsid w:val="008D069D"/>
    <w:rsid w:val="008D06A0"/>
    <w:rsid w:val="008D06CF"/>
    <w:rsid w:val="008D078E"/>
    <w:rsid w:val="008D0A7A"/>
    <w:rsid w:val="008D0B27"/>
    <w:rsid w:val="008D0C4D"/>
    <w:rsid w:val="008D0C63"/>
    <w:rsid w:val="008D0CA4"/>
    <w:rsid w:val="008D0F05"/>
    <w:rsid w:val="008D1023"/>
    <w:rsid w:val="008D13D6"/>
    <w:rsid w:val="008D13DC"/>
    <w:rsid w:val="008D1447"/>
    <w:rsid w:val="008D149D"/>
    <w:rsid w:val="008D14CD"/>
    <w:rsid w:val="008D17ED"/>
    <w:rsid w:val="008D1BD5"/>
    <w:rsid w:val="008D1CBE"/>
    <w:rsid w:val="008D1CDD"/>
    <w:rsid w:val="008D1E23"/>
    <w:rsid w:val="008D1F77"/>
    <w:rsid w:val="008D1F96"/>
    <w:rsid w:val="008D203E"/>
    <w:rsid w:val="008D20A1"/>
    <w:rsid w:val="008D2209"/>
    <w:rsid w:val="008D22AD"/>
    <w:rsid w:val="008D23D3"/>
    <w:rsid w:val="008D2461"/>
    <w:rsid w:val="008D24F3"/>
    <w:rsid w:val="008D2781"/>
    <w:rsid w:val="008D27BA"/>
    <w:rsid w:val="008D27F6"/>
    <w:rsid w:val="008D2801"/>
    <w:rsid w:val="008D2AA8"/>
    <w:rsid w:val="008D2AC2"/>
    <w:rsid w:val="008D2AF5"/>
    <w:rsid w:val="008D2DD8"/>
    <w:rsid w:val="008D2E67"/>
    <w:rsid w:val="008D30F5"/>
    <w:rsid w:val="008D3178"/>
    <w:rsid w:val="008D3208"/>
    <w:rsid w:val="008D3321"/>
    <w:rsid w:val="008D356E"/>
    <w:rsid w:val="008D38CC"/>
    <w:rsid w:val="008D38E3"/>
    <w:rsid w:val="008D399A"/>
    <w:rsid w:val="008D3A3E"/>
    <w:rsid w:val="008D3B05"/>
    <w:rsid w:val="008D3D93"/>
    <w:rsid w:val="008D401F"/>
    <w:rsid w:val="008D41D9"/>
    <w:rsid w:val="008D4259"/>
    <w:rsid w:val="008D4318"/>
    <w:rsid w:val="008D453F"/>
    <w:rsid w:val="008D477E"/>
    <w:rsid w:val="008D4B02"/>
    <w:rsid w:val="008D4D2D"/>
    <w:rsid w:val="008D508F"/>
    <w:rsid w:val="008D538D"/>
    <w:rsid w:val="008D53C1"/>
    <w:rsid w:val="008D54AD"/>
    <w:rsid w:val="008D5638"/>
    <w:rsid w:val="008D5879"/>
    <w:rsid w:val="008D592F"/>
    <w:rsid w:val="008D5931"/>
    <w:rsid w:val="008D5A8F"/>
    <w:rsid w:val="008D5F83"/>
    <w:rsid w:val="008D5FCD"/>
    <w:rsid w:val="008D6035"/>
    <w:rsid w:val="008D6135"/>
    <w:rsid w:val="008D6255"/>
    <w:rsid w:val="008D6397"/>
    <w:rsid w:val="008D65B3"/>
    <w:rsid w:val="008D666E"/>
    <w:rsid w:val="008D6733"/>
    <w:rsid w:val="008D6777"/>
    <w:rsid w:val="008D6791"/>
    <w:rsid w:val="008D6BDB"/>
    <w:rsid w:val="008D6D59"/>
    <w:rsid w:val="008D6E70"/>
    <w:rsid w:val="008D6F12"/>
    <w:rsid w:val="008D6F90"/>
    <w:rsid w:val="008D742F"/>
    <w:rsid w:val="008D7554"/>
    <w:rsid w:val="008D7615"/>
    <w:rsid w:val="008D7654"/>
    <w:rsid w:val="008D76A0"/>
    <w:rsid w:val="008D7787"/>
    <w:rsid w:val="008D7890"/>
    <w:rsid w:val="008D7DEB"/>
    <w:rsid w:val="008D7E1F"/>
    <w:rsid w:val="008D7E95"/>
    <w:rsid w:val="008E0065"/>
    <w:rsid w:val="008E00FB"/>
    <w:rsid w:val="008E0186"/>
    <w:rsid w:val="008E03CE"/>
    <w:rsid w:val="008E04B5"/>
    <w:rsid w:val="008E0615"/>
    <w:rsid w:val="008E0652"/>
    <w:rsid w:val="008E074C"/>
    <w:rsid w:val="008E07C6"/>
    <w:rsid w:val="008E0886"/>
    <w:rsid w:val="008E0CDD"/>
    <w:rsid w:val="008E0D40"/>
    <w:rsid w:val="008E0E89"/>
    <w:rsid w:val="008E0E8C"/>
    <w:rsid w:val="008E1205"/>
    <w:rsid w:val="008E120F"/>
    <w:rsid w:val="008E1217"/>
    <w:rsid w:val="008E1228"/>
    <w:rsid w:val="008E127C"/>
    <w:rsid w:val="008E1518"/>
    <w:rsid w:val="008E15AC"/>
    <w:rsid w:val="008E1785"/>
    <w:rsid w:val="008E1B6C"/>
    <w:rsid w:val="008E1FDF"/>
    <w:rsid w:val="008E2051"/>
    <w:rsid w:val="008E20D6"/>
    <w:rsid w:val="008E20EC"/>
    <w:rsid w:val="008E225F"/>
    <w:rsid w:val="008E2562"/>
    <w:rsid w:val="008E29A3"/>
    <w:rsid w:val="008E2A65"/>
    <w:rsid w:val="008E2AA8"/>
    <w:rsid w:val="008E2B47"/>
    <w:rsid w:val="008E2C9C"/>
    <w:rsid w:val="008E2D13"/>
    <w:rsid w:val="008E2E8C"/>
    <w:rsid w:val="008E30A2"/>
    <w:rsid w:val="008E3278"/>
    <w:rsid w:val="008E35DF"/>
    <w:rsid w:val="008E3782"/>
    <w:rsid w:val="008E378A"/>
    <w:rsid w:val="008E3873"/>
    <w:rsid w:val="008E391A"/>
    <w:rsid w:val="008E3A03"/>
    <w:rsid w:val="008E3B66"/>
    <w:rsid w:val="008E3BE5"/>
    <w:rsid w:val="008E3C18"/>
    <w:rsid w:val="008E3D5F"/>
    <w:rsid w:val="008E3F52"/>
    <w:rsid w:val="008E412D"/>
    <w:rsid w:val="008E431C"/>
    <w:rsid w:val="008E451A"/>
    <w:rsid w:val="008E45A3"/>
    <w:rsid w:val="008E45D0"/>
    <w:rsid w:val="008E4890"/>
    <w:rsid w:val="008E48B1"/>
    <w:rsid w:val="008E48FD"/>
    <w:rsid w:val="008E49D0"/>
    <w:rsid w:val="008E4B21"/>
    <w:rsid w:val="008E4CA5"/>
    <w:rsid w:val="008E4E39"/>
    <w:rsid w:val="008E50BD"/>
    <w:rsid w:val="008E52DD"/>
    <w:rsid w:val="008E5369"/>
    <w:rsid w:val="008E53D3"/>
    <w:rsid w:val="008E5412"/>
    <w:rsid w:val="008E560B"/>
    <w:rsid w:val="008E5625"/>
    <w:rsid w:val="008E5A00"/>
    <w:rsid w:val="008E5B5F"/>
    <w:rsid w:val="008E5BD5"/>
    <w:rsid w:val="008E5D01"/>
    <w:rsid w:val="008E5D5A"/>
    <w:rsid w:val="008E5ED6"/>
    <w:rsid w:val="008E5EF1"/>
    <w:rsid w:val="008E61FC"/>
    <w:rsid w:val="008E624A"/>
    <w:rsid w:val="008E63C0"/>
    <w:rsid w:val="008E6788"/>
    <w:rsid w:val="008E68A2"/>
    <w:rsid w:val="008E68E4"/>
    <w:rsid w:val="008E692C"/>
    <w:rsid w:val="008E69A0"/>
    <w:rsid w:val="008E6AEE"/>
    <w:rsid w:val="008E6C03"/>
    <w:rsid w:val="008E6D70"/>
    <w:rsid w:val="008E6FFE"/>
    <w:rsid w:val="008E737B"/>
    <w:rsid w:val="008E743E"/>
    <w:rsid w:val="008E75FE"/>
    <w:rsid w:val="008E7628"/>
    <w:rsid w:val="008E7684"/>
    <w:rsid w:val="008E769D"/>
    <w:rsid w:val="008E76C6"/>
    <w:rsid w:val="008E76EA"/>
    <w:rsid w:val="008E7C57"/>
    <w:rsid w:val="008E7D00"/>
    <w:rsid w:val="008E7DB3"/>
    <w:rsid w:val="008E7DDF"/>
    <w:rsid w:val="008E7F9D"/>
    <w:rsid w:val="008E7FDF"/>
    <w:rsid w:val="008F0090"/>
    <w:rsid w:val="008F01AB"/>
    <w:rsid w:val="008F01B2"/>
    <w:rsid w:val="008F01C3"/>
    <w:rsid w:val="008F03BD"/>
    <w:rsid w:val="008F044C"/>
    <w:rsid w:val="008F0460"/>
    <w:rsid w:val="008F06E5"/>
    <w:rsid w:val="008F07E1"/>
    <w:rsid w:val="008F0A1B"/>
    <w:rsid w:val="008F0A73"/>
    <w:rsid w:val="008F0BA6"/>
    <w:rsid w:val="008F0C11"/>
    <w:rsid w:val="008F0FA2"/>
    <w:rsid w:val="008F0FC8"/>
    <w:rsid w:val="008F1308"/>
    <w:rsid w:val="008F136A"/>
    <w:rsid w:val="008F14E2"/>
    <w:rsid w:val="008F14FF"/>
    <w:rsid w:val="008F15BA"/>
    <w:rsid w:val="008F16BC"/>
    <w:rsid w:val="008F170D"/>
    <w:rsid w:val="008F19A6"/>
    <w:rsid w:val="008F1CB3"/>
    <w:rsid w:val="008F1CF8"/>
    <w:rsid w:val="008F1FD7"/>
    <w:rsid w:val="008F2073"/>
    <w:rsid w:val="008F212B"/>
    <w:rsid w:val="008F2178"/>
    <w:rsid w:val="008F2201"/>
    <w:rsid w:val="008F29F3"/>
    <w:rsid w:val="008F2A8C"/>
    <w:rsid w:val="008F2AB6"/>
    <w:rsid w:val="008F2B65"/>
    <w:rsid w:val="008F2BBB"/>
    <w:rsid w:val="008F3023"/>
    <w:rsid w:val="008F3069"/>
    <w:rsid w:val="008F339F"/>
    <w:rsid w:val="008F3426"/>
    <w:rsid w:val="008F34DA"/>
    <w:rsid w:val="008F35F6"/>
    <w:rsid w:val="008F3BE0"/>
    <w:rsid w:val="008F3D2D"/>
    <w:rsid w:val="008F3D7C"/>
    <w:rsid w:val="008F3D9B"/>
    <w:rsid w:val="008F3DC9"/>
    <w:rsid w:val="008F40B1"/>
    <w:rsid w:val="008F4107"/>
    <w:rsid w:val="008F419D"/>
    <w:rsid w:val="008F41B7"/>
    <w:rsid w:val="008F4509"/>
    <w:rsid w:val="008F462F"/>
    <w:rsid w:val="008F484B"/>
    <w:rsid w:val="008F4B0F"/>
    <w:rsid w:val="008F4BFE"/>
    <w:rsid w:val="008F4CC6"/>
    <w:rsid w:val="008F4DFE"/>
    <w:rsid w:val="008F4E3F"/>
    <w:rsid w:val="008F4E7C"/>
    <w:rsid w:val="008F5267"/>
    <w:rsid w:val="008F5406"/>
    <w:rsid w:val="008F5597"/>
    <w:rsid w:val="008F559D"/>
    <w:rsid w:val="008F5665"/>
    <w:rsid w:val="008F5866"/>
    <w:rsid w:val="008F58E7"/>
    <w:rsid w:val="008F5915"/>
    <w:rsid w:val="008F5934"/>
    <w:rsid w:val="008F595E"/>
    <w:rsid w:val="008F5AEE"/>
    <w:rsid w:val="008F5B34"/>
    <w:rsid w:val="008F5D6C"/>
    <w:rsid w:val="008F6188"/>
    <w:rsid w:val="008F62F1"/>
    <w:rsid w:val="008F637F"/>
    <w:rsid w:val="008F6410"/>
    <w:rsid w:val="008F6442"/>
    <w:rsid w:val="008F64B1"/>
    <w:rsid w:val="008F6589"/>
    <w:rsid w:val="008F6649"/>
    <w:rsid w:val="008F692B"/>
    <w:rsid w:val="008F6AE5"/>
    <w:rsid w:val="008F6CBA"/>
    <w:rsid w:val="008F6CD1"/>
    <w:rsid w:val="008F6DB2"/>
    <w:rsid w:val="008F6FAF"/>
    <w:rsid w:val="008F6FBB"/>
    <w:rsid w:val="008F7091"/>
    <w:rsid w:val="008F724C"/>
    <w:rsid w:val="008F735C"/>
    <w:rsid w:val="008F7365"/>
    <w:rsid w:val="008F75CA"/>
    <w:rsid w:val="008F77EF"/>
    <w:rsid w:val="008F7858"/>
    <w:rsid w:val="008F791C"/>
    <w:rsid w:val="008F7A9F"/>
    <w:rsid w:val="008F7AEB"/>
    <w:rsid w:val="008F7BD6"/>
    <w:rsid w:val="008F7CEF"/>
    <w:rsid w:val="008F7D52"/>
    <w:rsid w:val="008F7F29"/>
    <w:rsid w:val="008F7F71"/>
    <w:rsid w:val="009000FD"/>
    <w:rsid w:val="009001F8"/>
    <w:rsid w:val="00900279"/>
    <w:rsid w:val="009004EB"/>
    <w:rsid w:val="0090078A"/>
    <w:rsid w:val="00900B17"/>
    <w:rsid w:val="00900B60"/>
    <w:rsid w:val="00900BF5"/>
    <w:rsid w:val="00900DDE"/>
    <w:rsid w:val="00900DF1"/>
    <w:rsid w:val="00900E2E"/>
    <w:rsid w:val="009011E5"/>
    <w:rsid w:val="009011F3"/>
    <w:rsid w:val="00901207"/>
    <w:rsid w:val="0090126A"/>
    <w:rsid w:val="009012ED"/>
    <w:rsid w:val="00901837"/>
    <w:rsid w:val="00901845"/>
    <w:rsid w:val="00901A77"/>
    <w:rsid w:val="00901B3B"/>
    <w:rsid w:val="00901FCA"/>
    <w:rsid w:val="00902041"/>
    <w:rsid w:val="009021F5"/>
    <w:rsid w:val="009022BC"/>
    <w:rsid w:val="009024B1"/>
    <w:rsid w:val="0090255A"/>
    <w:rsid w:val="00902686"/>
    <w:rsid w:val="00902712"/>
    <w:rsid w:val="00902734"/>
    <w:rsid w:val="0090277B"/>
    <w:rsid w:val="00902C86"/>
    <w:rsid w:val="00902E24"/>
    <w:rsid w:val="0090304C"/>
    <w:rsid w:val="00903083"/>
    <w:rsid w:val="00903281"/>
    <w:rsid w:val="00903670"/>
    <w:rsid w:val="009038D8"/>
    <w:rsid w:val="00903CA4"/>
    <w:rsid w:val="00903E48"/>
    <w:rsid w:val="00903F0F"/>
    <w:rsid w:val="00903F59"/>
    <w:rsid w:val="00903F89"/>
    <w:rsid w:val="0090402B"/>
    <w:rsid w:val="00904424"/>
    <w:rsid w:val="0090459A"/>
    <w:rsid w:val="009045C7"/>
    <w:rsid w:val="009046A4"/>
    <w:rsid w:val="00904754"/>
    <w:rsid w:val="0090476B"/>
    <w:rsid w:val="0090480E"/>
    <w:rsid w:val="0090490C"/>
    <w:rsid w:val="009049C4"/>
    <w:rsid w:val="00904A62"/>
    <w:rsid w:val="00904B04"/>
    <w:rsid w:val="00904B6D"/>
    <w:rsid w:val="00904D35"/>
    <w:rsid w:val="00904E71"/>
    <w:rsid w:val="00904F0B"/>
    <w:rsid w:val="00904F1D"/>
    <w:rsid w:val="00904F3C"/>
    <w:rsid w:val="00904F89"/>
    <w:rsid w:val="0090522B"/>
    <w:rsid w:val="00905380"/>
    <w:rsid w:val="00905493"/>
    <w:rsid w:val="00905560"/>
    <w:rsid w:val="0090577F"/>
    <w:rsid w:val="009058A2"/>
    <w:rsid w:val="00905A06"/>
    <w:rsid w:val="00905A5D"/>
    <w:rsid w:val="00905B35"/>
    <w:rsid w:val="00905D68"/>
    <w:rsid w:val="00905F49"/>
    <w:rsid w:val="00905F52"/>
    <w:rsid w:val="00905FFE"/>
    <w:rsid w:val="00906100"/>
    <w:rsid w:val="0090613A"/>
    <w:rsid w:val="00906616"/>
    <w:rsid w:val="00906798"/>
    <w:rsid w:val="009067B8"/>
    <w:rsid w:val="0090698F"/>
    <w:rsid w:val="00906A1C"/>
    <w:rsid w:val="00906C1D"/>
    <w:rsid w:val="00906CEA"/>
    <w:rsid w:val="00906EED"/>
    <w:rsid w:val="00906F39"/>
    <w:rsid w:val="00907071"/>
    <w:rsid w:val="009070D9"/>
    <w:rsid w:val="0090715C"/>
    <w:rsid w:val="00907525"/>
    <w:rsid w:val="0090768E"/>
    <w:rsid w:val="009076AC"/>
    <w:rsid w:val="00907713"/>
    <w:rsid w:val="0090798C"/>
    <w:rsid w:val="00907BEE"/>
    <w:rsid w:val="00907C27"/>
    <w:rsid w:val="00907C3E"/>
    <w:rsid w:val="00907C99"/>
    <w:rsid w:val="00907CAB"/>
    <w:rsid w:val="00907DFD"/>
    <w:rsid w:val="00907E9A"/>
    <w:rsid w:val="00907F13"/>
    <w:rsid w:val="0091004E"/>
    <w:rsid w:val="00910069"/>
    <w:rsid w:val="00910874"/>
    <w:rsid w:val="009108A7"/>
    <w:rsid w:val="00910AF9"/>
    <w:rsid w:val="00910ECD"/>
    <w:rsid w:val="00910F1F"/>
    <w:rsid w:val="00911371"/>
    <w:rsid w:val="009113D4"/>
    <w:rsid w:val="009115B4"/>
    <w:rsid w:val="009116B9"/>
    <w:rsid w:val="009117AD"/>
    <w:rsid w:val="009118FF"/>
    <w:rsid w:val="0091196D"/>
    <w:rsid w:val="00911A5A"/>
    <w:rsid w:val="00911B18"/>
    <w:rsid w:val="00911CBA"/>
    <w:rsid w:val="00911E1A"/>
    <w:rsid w:val="0091225D"/>
    <w:rsid w:val="00912337"/>
    <w:rsid w:val="009123B7"/>
    <w:rsid w:val="009123B9"/>
    <w:rsid w:val="009127B8"/>
    <w:rsid w:val="009128DD"/>
    <w:rsid w:val="0091292D"/>
    <w:rsid w:val="00912A63"/>
    <w:rsid w:val="00912A96"/>
    <w:rsid w:val="00912AD2"/>
    <w:rsid w:val="00912F6D"/>
    <w:rsid w:val="009130B7"/>
    <w:rsid w:val="00913101"/>
    <w:rsid w:val="00913159"/>
    <w:rsid w:val="00913353"/>
    <w:rsid w:val="0091381E"/>
    <w:rsid w:val="00913832"/>
    <w:rsid w:val="00913AF7"/>
    <w:rsid w:val="00913B67"/>
    <w:rsid w:val="00913CD3"/>
    <w:rsid w:val="00913EC1"/>
    <w:rsid w:val="00913EC2"/>
    <w:rsid w:val="00913F4C"/>
    <w:rsid w:val="0091404B"/>
    <w:rsid w:val="009140EC"/>
    <w:rsid w:val="00914215"/>
    <w:rsid w:val="0091423A"/>
    <w:rsid w:val="00914445"/>
    <w:rsid w:val="00914A58"/>
    <w:rsid w:val="00914A5D"/>
    <w:rsid w:val="00914BF1"/>
    <w:rsid w:val="00914D52"/>
    <w:rsid w:val="00914ED2"/>
    <w:rsid w:val="00914F8B"/>
    <w:rsid w:val="00914FDB"/>
    <w:rsid w:val="00915032"/>
    <w:rsid w:val="00915143"/>
    <w:rsid w:val="009151C0"/>
    <w:rsid w:val="009152BF"/>
    <w:rsid w:val="009152E3"/>
    <w:rsid w:val="009152EE"/>
    <w:rsid w:val="0091537E"/>
    <w:rsid w:val="00915399"/>
    <w:rsid w:val="0091545D"/>
    <w:rsid w:val="009154BD"/>
    <w:rsid w:val="0091558A"/>
    <w:rsid w:val="00915B71"/>
    <w:rsid w:val="00915CFC"/>
    <w:rsid w:val="00915D87"/>
    <w:rsid w:val="00915F0E"/>
    <w:rsid w:val="009160AD"/>
    <w:rsid w:val="0091610F"/>
    <w:rsid w:val="009161BA"/>
    <w:rsid w:val="009162E7"/>
    <w:rsid w:val="00916461"/>
    <w:rsid w:val="00916495"/>
    <w:rsid w:val="00916A4A"/>
    <w:rsid w:val="00916D95"/>
    <w:rsid w:val="00916F74"/>
    <w:rsid w:val="00917282"/>
    <w:rsid w:val="009176F0"/>
    <w:rsid w:val="00917774"/>
    <w:rsid w:val="00917826"/>
    <w:rsid w:val="00917A0B"/>
    <w:rsid w:val="00917BB3"/>
    <w:rsid w:val="00917BDE"/>
    <w:rsid w:val="00917BF0"/>
    <w:rsid w:val="00917E26"/>
    <w:rsid w:val="009204CD"/>
    <w:rsid w:val="00920536"/>
    <w:rsid w:val="0092078E"/>
    <w:rsid w:val="00920848"/>
    <w:rsid w:val="009208E8"/>
    <w:rsid w:val="00920D80"/>
    <w:rsid w:val="00920D95"/>
    <w:rsid w:val="0092121B"/>
    <w:rsid w:val="00921437"/>
    <w:rsid w:val="00921452"/>
    <w:rsid w:val="009216B2"/>
    <w:rsid w:val="009216BF"/>
    <w:rsid w:val="009217D3"/>
    <w:rsid w:val="009218D2"/>
    <w:rsid w:val="00921A44"/>
    <w:rsid w:val="00921A72"/>
    <w:rsid w:val="00921A74"/>
    <w:rsid w:val="00921ACC"/>
    <w:rsid w:val="00921C9F"/>
    <w:rsid w:val="00921ED5"/>
    <w:rsid w:val="00921FA1"/>
    <w:rsid w:val="0092211C"/>
    <w:rsid w:val="0092246B"/>
    <w:rsid w:val="009225B6"/>
    <w:rsid w:val="009225C4"/>
    <w:rsid w:val="009225D2"/>
    <w:rsid w:val="009226E3"/>
    <w:rsid w:val="00922713"/>
    <w:rsid w:val="00922734"/>
    <w:rsid w:val="009228B6"/>
    <w:rsid w:val="009230D0"/>
    <w:rsid w:val="00923151"/>
    <w:rsid w:val="00923264"/>
    <w:rsid w:val="00923494"/>
    <w:rsid w:val="009235CF"/>
    <w:rsid w:val="009235E6"/>
    <w:rsid w:val="00923821"/>
    <w:rsid w:val="00923AFA"/>
    <w:rsid w:val="00923B05"/>
    <w:rsid w:val="00923C8F"/>
    <w:rsid w:val="00923DC5"/>
    <w:rsid w:val="0092406D"/>
    <w:rsid w:val="009240EC"/>
    <w:rsid w:val="00924108"/>
    <w:rsid w:val="009241A4"/>
    <w:rsid w:val="009241CC"/>
    <w:rsid w:val="009243E3"/>
    <w:rsid w:val="0092476B"/>
    <w:rsid w:val="00924A56"/>
    <w:rsid w:val="00924BEB"/>
    <w:rsid w:val="00924C3B"/>
    <w:rsid w:val="00924D54"/>
    <w:rsid w:val="00924F80"/>
    <w:rsid w:val="0092507E"/>
    <w:rsid w:val="009250C2"/>
    <w:rsid w:val="00925180"/>
    <w:rsid w:val="00925267"/>
    <w:rsid w:val="00925395"/>
    <w:rsid w:val="00925836"/>
    <w:rsid w:val="009259ED"/>
    <w:rsid w:val="00925B66"/>
    <w:rsid w:val="00925DD1"/>
    <w:rsid w:val="0092603C"/>
    <w:rsid w:val="009260EC"/>
    <w:rsid w:val="00926264"/>
    <w:rsid w:val="00926334"/>
    <w:rsid w:val="0092644D"/>
    <w:rsid w:val="00926504"/>
    <w:rsid w:val="00926595"/>
    <w:rsid w:val="0092664E"/>
    <w:rsid w:val="00926690"/>
    <w:rsid w:val="009268F2"/>
    <w:rsid w:val="0092698B"/>
    <w:rsid w:val="009269EB"/>
    <w:rsid w:val="00926A7F"/>
    <w:rsid w:val="00926A9F"/>
    <w:rsid w:val="00926DF4"/>
    <w:rsid w:val="009271F1"/>
    <w:rsid w:val="009274C6"/>
    <w:rsid w:val="00927522"/>
    <w:rsid w:val="00927648"/>
    <w:rsid w:val="00927699"/>
    <w:rsid w:val="00927731"/>
    <w:rsid w:val="0092784B"/>
    <w:rsid w:val="009279AF"/>
    <w:rsid w:val="00927A45"/>
    <w:rsid w:val="00927A50"/>
    <w:rsid w:val="00927AC0"/>
    <w:rsid w:val="00927CEC"/>
    <w:rsid w:val="00927D9D"/>
    <w:rsid w:val="00927F13"/>
    <w:rsid w:val="009300AB"/>
    <w:rsid w:val="0093011E"/>
    <w:rsid w:val="009301A4"/>
    <w:rsid w:val="009301E4"/>
    <w:rsid w:val="00930305"/>
    <w:rsid w:val="009304C4"/>
    <w:rsid w:val="0093063D"/>
    <w:rsid w:val="009307CF"/>
    <w:rsid w:val="00930A2E"/>
    <w:rsid w:val="00930FB4"/>
    <w:rsid w:val="0093135E"/>
    <w:rsid w:val="009317D6"/>
    <w:rsid w:val="00931840"/>
    <w:rsid w:val="0093185E"/>
    <w:rsid w:val="009319F5"/>
    <w:rsid w:val="00931C1E"/>
    <w:rsid w:val="00931D54"/>
    <w:rsid w:val="00931DF8"/>
    <w:rsid w:val="00931FF3"/>
    <w:rsid w:val="0093209A"/>
    <w:rsid w:val="00932109"/>
    <w:rsid w:val="009322AC"/>
    <w:rsid w:val="009324B1"/>
    <w:rsid w:val="00932612"/>
    <w:rsid w:val="009326B1"/>
    <w:rsid w:val="009327B5"/>
    <w:rsid w:val="00932803"/>
    <w:rsid w:val="00932927"/>
    <w:rsid w:val="009329D8"/>
    <w:rsid w:val="00932A20"/>
    <w:rsid w:val="00932DDF"/>
    <w:rsid w:val="00932F1E"/>
    <w:rsid w:val="00933121"/>
    <w:rsid w:val="009331A7"/>
    <w:rsid w:val="00933220"/>
    <w:rsid w:val="00933359"/>
    <w:rsid w:val="00933481"/>
    <w:rsid w:val="009334A4"/>
    <w:rsid w:val="009336F4"/>
    <w:rsid w:val="00933AC7"/>
    <w:rsid w:val="00933AFF"/>
    <w:rsid w:val="00933B4C"/>
    <w:rsid w:val="00933D32"/>
    <w:rsid w:val="00933D61"/>
    <w:rsid w:val="00933DE4"/>
    <w:rsid w:val="00933E14"/>
    <w:rsid w:val="00934044"/>
    <w:rsid w:val="00934073"/>
    <w:rsid w:val="009342FC"/>
    <w:rsid w:val="009345E3"/>
    <w:rsid w:val="009348CB"/>
    <w:rsid w:val="009348E1"/>
    <w:rsid w:val="00934B3F"/>
    <w:rsid w:val="00934EDF"/>
    <w:rsid w:val="00934FFD"/>
    <w:rsid w:val="00935304"/>
    <w:rsid w:val="0093534C"/>
    <w:rsid w:val="009355B7"/>
    <w:rsid w:val="00935631"/>
    <w:rsid w:val="009359C0"/>
    <w:rsid w:val="00935B52"/>
    <w:rsid w:val="00935E9A"/>
    <w:rsid w:val="00935F1F"/>
    <w:rsid w:val="009360F7"/>
    <w:rsid w:val="0093615F"/>
    <w:rsid w:val="0093616F"/>
    <w:rsid w:val="00936193"/>
    <w:rsid w:val="00936201"/>
    <w:rsid w:val="0093634D"/>
    <w:rsid w:val="009364D0"/>
    <w:rsid w:val="009367D9"/>
    <w:rsid w:val="00936C3B"/>
    <w:rsid w:val="00936D07"/>
    <w:rsid w:val="009370A6"/>
    <w:rsid w:val="00937118"/>
    <w:rsid w:val="009371C0"/>
    <w:rsid w:val="009371D0"/>
    <w:rsid w:val="009373C5"/>
    <w:rsid w:val="009374A8"/>
    <w:rsid w:val="00937AC7"/>
    <w:rsid w:val="00937B03"/>
    <w:rsid w:val="00937C40"/>
    <w:rsid w:val="00937D15"/>
    <w:rsid w:val="00937D62"/>
    <w:rsid w:val="00937F71"/>
    <w:rsid w:val="00940248"/>
    <w:rsid w:val="009402B9"/>
    <w:rsid w:val="00940342"/>
    <w:rsid w:val="00940425"/>
    <w:rsid w:val="00940495"/>
    <w:rsid w:val="009404AB"/>
    <w:rsid w:val="009404ED"/>
    <w:rsid w:val="00940518"/>
    <w:rsid w:val="00940519"/>
    <w:rsid w:val="0094090B"/>
    <w:rsid w:val="00940A5D"/>
    <w:rsid w:val="00940B37"/>
    <w:rsid w:val="00940BCB"/>
    <w:rsid w:val="00940BD7"/>
    <w:rsid w:val="00940BD8"/>
    <w:rsid w:val="00940C0A"/>
    <w:rsid w:val="00940D69"/>
    <w:rsid w:val="00940D85"/>
    <w:rsid w:val="00940DBE"/>
    <w:rsid w:val="00940DF4"/>
    <w:rsid w:val="00940E1C"/>
    <w:rsid w:val="00940FB5"/>
    <w:rsid w:val="00941259"/>
    <w:rsid w:val="0094148B"/>
    <w:rsid w:val="00941497"/>
    <w:rsid w:val="00941A1C"/>
    <w:rsid w:val="00941B97"/>
    <w:rsid w:val="00941BC1"/>
    <w:rsid w:val="00941FE7"/>
    <w:rsid w:val="009421B3"/>
    <w:rsid w:val="00942498"/>
    <w:rsid w:val="0094275C"/>
    <w:rsid w:val="0094298F"/>
    <w:rsid w:val="00942BB8"/>
    <w:rsid w:val="00942D14"/>
    <w:rsid w:val="00942DDF"/>
    <w:rsid w:val="00942E21"/>
    <w:rsid w:val="00942EF9"/>
    <w:rsid w:val="0094302A"/>
    <w:rsid w:val="00943173"/>
    <w:rsid w:val="0094318B"/>
    <w:rsid w:val="0094335F"/>
    <w:rsid w:val="009435CD"/>
    <w:rsid w:val="0094376F"/>
    <w:rsid w:val="009439DA"/>
    <w:rsid w:val="00943A30"/>
    <w:rsid w:val="00943ADF"/>
    <w:rsid w:val="00943B61"/>
    <w:rsid w:val="00943C54"/>
    <w:rsid w:val="00943E27"/>
    <w:rsid w:val="009440AB"/>
    <w:rsid w:val="00944109"/>
    <w:rsid w:val="009441AC"/>
    <w:rsid w:val="00944202"/>
    <w:rsid w:val="0094424E"/>
    <w:rsid w:val="00944335"/>
    <w:rsid w:val="00944371"/>
    <w:rsid w:val="0094444B"/>
    <w:rsid w:val="009444FC"/>
    <w:rsid w:val="009446FB"/>
    <w:rsid w:val="0094480A"/>
    <w:rsid w:val="0094484A"/>
    <w:rsid w:val="00944850"/>
    <w:rsid w:val="00944AF4"/>
    <w:rsid w:val="00944FA3"/>
    <w:rsid w:val="009451EF"/>
    <w:rsid w:val="009452AD"/>
    <w:rsid w:val="009452EC"/>
    <w:rsid w:val="00945304"/>
    <w:rsid w:val="00945596"/>
    <w:rsid w:val="009456E1"/>
    <w:rsid w:val="00945725"/>
    <w:rsid w:val="0094593F"/>
    <w:rsid w:val="00945AF7"/>
    <w:rsid w:val="00945BF1"/>
    <w:rsid w:val="00945CBB"/>
    <w:rsid w:val="00945DC6"/>
    <w:rsid w:val="00945E49"/>
    <w:rsid w:val="00945F38"/>
    <w:rsid w:val="009460CF"/>
    <w:rsid w:val="009462D8"/>
    <w:rsid w:val="00946388"/>
    <w:rsid w:val="0094663A"/>
    <w:rsid w:val="00946681"/>
    <w:rsid w:val="009467F0"/>
    <w:rsid w:val="00946AA5"/>
    <w:rsid w:val="00946C4B"/>
    <w:rsid w:val="00946ED6"/>
    <w:rsid w:val="0094712E"/>
    <w:rsid w:val="00947380"/>
    <w:rsid w:val="00947600"/>
    <w:rsid w:val="00947713"/>
    <w:rsid w:val="009478ED"/>
    <w:rsid w:val="009479BE"/>
    <w:rsid w:val="009479E5"/>
    <w:rsid w:val="00947A6D"/>
    <w:rsid w:val="00947AEB"/>
    <w:rsid w:val="00947B6B"/>
    <w:rsid w:val="00947B8F"/>
    <w:rsid w:val="00947E37"/>
    <w:rsid w:val="00950076"/>
    <w:rsid w:val="0095013E"/>
    <w:rsid w:val="00950288"/>
    <w:rsid w:val="009503E5"/>
    <w:rsid w:val="0095047B"/>
    <w:rsid w:val="0095063F"/>
    <w:rsid w:val="00950781"/>
    <w:rsid w:val="009508D5"/>
    <w:rsid w:val="009509D7"/>
    <w:rsid w:val="00950A2A"/>
    <w:rsid w:val="00950A73"/>
    <w:rsid w:val="00950B09"/>
    <w:rsid w:val="00950B5C"/>
    <w:rsid w:val="00950D66"/>
    <w:rsid w:val="00950DD1"/>
    <w:rsid w:val="00950FA8"/>
    <w:rsid w:val="00950FFB"/>
    <w:rsid w:val="009510FD"/>
    <w:rsid w:val="0095130F"/>
    <w:rsid w:val="0095138F"/>
    <w:rsid w:val="00951417"/>
    <w:rsid w:val="00951481"/>
    <w:rsid w:val="0095154C"/>
    <w:rsid w:val="0095176D"/>
    <w:rsid w:val="00951836"/>
    <w:rsid w:val="0095183E"/>
    <w:rsid w:val="00951995"/>
    <w:rsid w:val="009519D3"/>
    <w:rsid w:val="00951A3B"/>
    <w:rsid w:val="00951B3D"/>
    <w:rsid w:val="00951C7E"/>
    <w:rsid w:val="00951CF6"/>
    <w:rsid w:val="00951D78"/>
    <w:rsid w:val="00951EB5"/>
    <w:rsid w:val="00951EDF"/>
    <w:rsid w:val="0095238E"/>
    <w:rsid w:val="00952411"/>
    <w:rsid w:val="009525C9"/>
    <w:rsid w:val="00952ACA"/>
    <w:rsid w:val="00952C70"/>
    <w:rsid w:val="00952C7A"/>
    <w:rsid w:val="00952DF0"/>
    <w:rsid w:val="00953142"/>
    <w:rsid w:val="0095327A"/>
    <w:rsid w:val="0095337B"/>
    <w:rsid w:val="00953424"/>
    <w:rsid w:val="00953459"/>
    <w:rsid w:val="009534E6"/>
    <w:rsid w:val="009535AD"/>
    <w:rsid w:val="00953679"/>
    <w:rsid w:val="009537A7"/>
    <w:rsid w:val="009537B7"/>
    <w:rsid w:val="00953B1F"/>
    <w:rsid w:val="00953BE3"/>
    <w:rsid w:val="00953C21"/>
    <w:rsid w:val="00953E5C"/>
    <w:rsid w:val="00954066"/>
    <w:rsid w:val="0095419A"/>
    <w:rsid w:val="00954251"/>
    <w:rsid w:val="009546F3"/>
    <w:rsid w:val="00954738"/>
    <w:rsid w:val="009548C3"/>
    <w:rsid w:val="0095498C"/>
    <w:rsid w:val="00954E67"/>
    <w:rsid w:val="0095506D"/>
    <w:rsid w:val="009551B9"/>
    <w:rsid w:val="0095523C"/>
    <w:rsid w:val="0095526B"/>
    <w:rsid w:val="009552B5"/>
    <w:rsid w:val="009552FB"/>
    <w:rsid w:val="009553F5"/>
    <w:rsid w:val="009555E2"/>
    <w:rsid w:val="009557DF"/>
    <w:rsid w:val="00955825"/>
    <w:rsid w:val="00955A2E"/>
    <w:rsid w:val="00955A46"/>
    <w:rsid w:val="00955ABC"/>
    <w:rsid w:val="00955B1F"/>
    <w:rsid w:val="00955B4A"/>
    <w:rsid w:val="00955BB6"/>
    <w:rsid w:val="00955BC4"/>
    <w:rsid w:val="00955C4F"/>
    <w:rsid w:val="00955CAC"/>
    <w:rsid w:val="00955CDB"/>
    <w:rsid w:val="00955D2B"/>
    <w:rsid w:val="00955D6A"/>
    <w:rsid w:val="00955E8D"/>
    <w:rsid w:val="00955FBA"/>
    <w:rsid w:val="009560F6"/>
    <w:rsid w:val="00956101"/>
    <w:rsid w:val="009561AD"/>
    <w:rsid w:val="0095622E"/>
    <w:rsid w:val="009562AB"/>
    <w:rsid w:val="009563D6"/>
    <w:rsid w:val="00956523"/>
    <w:rsid w:val="00956770"/>
    <w:rsid w:val="00956957"/>
    <w:rsid w:val="00956ED3"/>
    <w:rsid w:val="0095700B"/>
    <w:rsid w:val="009570D1"/>
    <w:rsid w:val="009572D0"/>
    <w:rsid w:val="009573C6"/>
    <w:rsid w:val="00957487"/>
    <w:rsid w:val="00957645"/>
    <w:rsid w:val="00957668"/>
    <w:rsid w:val="0095777D"/>
    <w:rsid w:val="0095784B"/>
    <w:rsid w:val="00957974"/>
    <w:rsid w:val="00957A99"/>
    <w:rsid w:val="00957B6B"/>
    <w:rsid w:val="00957C58"/>
    <w:rsid w:val="00957D9C"/>
    <w:rsid w:val="00957E44"/>
    <w:rsid w:val="00957E93"/>
    <w:rsid w:val="00957EA7"/>
    <w:rsid w:val="00957FA8"/>
    <w:rsid w:val="00957FC3"/>
    <w:rsid w:val="0096022A"/>
    <w:rsid w:val="009603AB"/>
    <w:rsid w:val="00960458"/>
    <w:rsid w:val="00960475"/>
    <w:rsid w:val="00960479"/>
    <w:rsid w:val="00960587"/>
    <w:rsid w:val="009607AF"/>
    <w:rsid w:val="009609CF"/>
    <w:rsid w:val="00960A03"/>
    <w:rsid w:val="00960A88"/>
    <w:rsid w:val="00960C68"/>
    <w:rsid w:val="00960CB6"/>
    <w:rsid w:val="00960D27"/>
    <w:rsid w:val="00960DD5"/>
    <w:rsid w:val="00960E74"/>
    <w:rsid w:val="00960F3F"/>
    <w:rsid w:val="00961012"/>
    <w:rsid w:val="00961023"/>
    <w:rsid w:val="009610C3"/>
    <w:rsid w:val="00961233"/>
    <w:rsid w:val="0096127D"/>
    <w:rsid w:val="009612D1"/>
    <w:rsid w:val="009612F1"/>
    <w:rsid w:val="009614EF"/>
    <w:rsid w:val="0096158F"/>
    <w:rsid w:val="009616FA"/>
    <w:rsid w:val="00961A29"/>
    <w:rsid w:val="00961A61"/>
    <w:rsid w:val="00961C9C"/>
    <w:rsid w:val="00961E6D"/>
    <w:rsid w:val="00961EEA"/>
    <w:rsid w:val="00961F21"/>
    <w:rsid w:val="009621FF"/>
    <w:rsid w:val="0096226C"/>
    <w:rsid w:val="00962400"/>
    <w:rsid w:val="009624B0"/>
    <w:rsid w:val="00962758"/>
    <w:rsid w:val="00962832"/>
    <w:rsid w:val="00962A6F"/>
    <w:rsid w:val="00962D5D"/>
    <w:rsid w:val="00963365"/>
    <w:rsid w:val="009635BA"/>
    <w:rsid w:val="0096392B"/>
    <w:rsid w:val="00963945"/>
    <w:rsid w:val="0096397B"/>
    <w:rsid w:val="00963AA8"/>
    <w:rsid w:val="00963AF8"/>
    <w:rsid w:val="00963C39"/>
    <w:rsid w:val="00963C6D"/>
    <w:rsid w:val="00963D16"/>
    <w:rsid w:val="00963D48"/>
    <w:rsid w:val="00963D62"/>
    <w:rsid w:val="00964003"/>
    <w:rsid w:val="00964100"/>
    <w:rsid w:val="0096438D"/>
    <w:rsid w:val="009646C7"/>
    <w:rsid w:val="00964782"/>
    <w:rsid w:val="00964AE6"/>
    <w:rsid w:val="00964E0F"/>
    <w:rsid w:val="00964E3C"/>
    <w:rsid w:val="00964E69"/>
    <w:rsid w:val="0096504D"/>
    <w:rsid w:val="009650C5"/>
    <w:rsid w:val="00965136"/>
    <w:rsid w:val="00965317"/>
    <w:rsid w:val="009654F0"/>
    <w:rsid w:val="0096558F"/>
    <w:rsid w:val="009656AC"/>
    <w:rsid w:val="009657E7"/>
    <w:rsid w:val="009659BC"/>
    <w:rsid w:val="009659EA"/>
    <w:rsid w:val="00965A66"/>
    <w:rsid w:val="00965E31"/>
    <w:rsid w:val="00965F0B"/>
    <w:rsid w:val="0096606C"/>
    <w:rsid w:val="0096615A"/>
    <w:rsid w:val="009665D9"/>
    <w:rsid w:val="009666D6"/>
    <w:rsid w:val="0096675C"/>
    <w:rsid w:val="009667DB"/>
    <w:rsid w:val="0096691D"/>
    <w:rsid w:val="00966961"/>
    <w:rsid w:val="00966EC4"/>
    <w:rsid w:val="00966F19"/>
    <w:rsid w:val="009672DA"/>
    <w:rsid w:val="00967344"/>
    <w:rsid w:val="00967501"/>
    <w:rsid w:val="0096766C"/>
    <w:rsid w:val="00967722"/>
    <w:rsid w:val="009677AC"/>
    <w:rsid w:val="00967851"/>
    <w:rsid w:val="009678BE"/>
    <w:rsid w:val="009678D3"/>
    <w:rsid w:val="0096790C"/>
    <w:rsid w:val="00967B96"/>
    <w:rsid w:val="00967C61"/>
    <w:rsid w:val="00967D2D"/>
    <w:rsid w:val="00967DE1"/>
    <w:rsid w:val="00967F8A"/>
    <w:rsid w:val="00970273"/>
    <w:rsid w:val="00970813"/>
    <w:rsid w:val="00970C0D"/>
    <w:rsid w:val="00970CBF"/>
    <w:rsid w:val="00970DB3"/>
    <w:rsid w:val="00970F3B"/>
    <w:rsid w:val="00970F7A"/>
    <w:rsid w:val="00970FE3"/>
    <w:rsid w:val="00971270"/>
    <w:rsid w:val="00971660"/>
    <w:rsid w:val="009718BB"/>
    <w:rsid w:val="009719FC"/>
    <w:rsid w:val="00971A56"/>
    <w:rsid w:val="00971BAE"/>
    <w:rsid w:val="00971C7D"/>
    <w:rsid w:val="00971E3C"/>
    <w:rsid w:val="00971EAF"/>
    <w:rsid w:val="00971EC5"/>
    <w:rsid w:val="00971EE7"/>
    <w:rsid w:val="00971F44"/>
    <w:rsid w:val="00971F6B"/>
    <w:rsid w:val="00971FCC"/>
    <w:rsid w:val="0097200B"/>
    <w:rsid w:val="009720A0"/>
    <w:rsid w:val="0097230D"/>
    <w:rsid w:val="00972562"/>
    <w:rsid w:val="009727E0"/>
    <w:rsid w:val="0097281F"/>
    <w:rsid w:val="0097285C"/>
    <w:rsid w:val="0097298A"/>
    <w:rsid w:val="00972A01"/>
    <w:rsid w:val="00972A1A"/>
    <w:rsid w:val="00972A59"/>
    <w:rsid w:val="00972BB7"/>
    <w:rsid w:val="00972C06"/>
    <w:rsid w:val="00972F20"/>
    <w:rsid w:val="00972F4C"/>
    <w:rsid w:val="00972FEB"/>
    <w:rsid w:val="00973034"/>
    <w:rsid w:val="00973185"/>
    <w:rsid w:val="00973257"/>
    <w:rsid w:val="00973279"/>
    <w:rsid w:val="00973368"/>
    <w:rsid w:val="00973388"/>
    <w:rsid w:val="009733FD"/>
    <w:rsid w:val="00973637"/>
    <w:rsid w:val="0097368E"/>
    <w:rsid w:val="00973792"/>
    <w:rsid w:val="0097383E"/>
    <w:rsid w:val="009738E5"/>
    <w:rsid w:val="00973A69"/>
    <w:rsid w:val="00973F29"/>
    <w:rsid w:val="00974182"/>
    <w:rsid w:val="00974246"/>
    <w:rsid w:val="00974421"/>
    <w:rsid w:val="009744FF"/>
    <w:rsid w:val="00974520"/>
    <w:rsid w:val="0097457D"/>
    <w:rsid w:val="009745F0"/>
    <w:rsid w:val="009746CC"/>
    <w:rsid w:val="00974878"/>
    <w:rsid w:val="00974B9F"/>
    <w:rsid w:val="00974EBD"/>
    <w:rsid w:val="00974FB0"/>
    <w:rsid w:val="00974FEE"/>
    <w:rsid w:val="009751BA"/>
    <w:rsid w:val="0097536C"/>
    <w:rsid w:val="0097539E"/>
    <w:rsid w:val="009754AC"/>
    <w:rsid w:val="0097577E"/>
    <w:rsid w:val="009757AF"/>
    <w:rsid w:val="00975910"/>
    <w:rsid w:val="00975F19"/>
    <w:rsid w:val="00976148"/>
    <w:rsid w:val="009765CF"/>
    <w:rsid w:val="00976979"/>
    <w:rsid w:val="00976989"/>
    <w:rsid w:val="00976C05"/>
    <w:rsid w:val="00976D1B"/>
    <w:rsid w:val="00976FFB"/>
    <w:rsid w:val="009770BB"/>
    <w:rsid w:val="009771B0"/>
    <w:rsid w:val="0097752E"/>
    <w:rsid w:val="00977852"/>
    <w:rsid w:val="009778AB"/>
    <w:rsid w:val="00977A1B"/>
    <w:rsid w:val="00977AF0"/>
    <w:rsid w:val="00977B0F"/>
    <w:rsid w:val="00977E65"/>
    <w:rsid w:val="00980161"/>
    <w:rsid w:val="0098025F"/>
    <w:rsid w:val="009803FC"/>
    <w:rsid w:val="00980403"/>
    <w:rsid w:val="009804CB"/>
    <w:rsid w:val="0098075C"/>
    <w:rsid w:val="0098083C"/>
    <w:rsid w:val="009809DD"/>
    <w:rsid w:val="00980ACA"/>
    <w:rsid w:val="00980B9B"/>
    <w:rsid w:val="00980D95"/>
    <w:rsid w:val="00980F14"/>
    <w:rsid w:val="00980F93"/>
    <w:rsid w:val="00981078"/>
    <w:rsid w:val="00981281"/>
    <w:rsid w:val="009814E8"/>
    <w:rsid w:val="00981531"/>
    <w:rsid w:val="009816DB"/>
    <w:rsid w:val="0098187C"/>
    <w:rsid w:val="00981AA5"/>
    <w:rsid w:val="00981BAF"/>
    <w:rsid w:val="00981BC9"/>
    <w:rsid w:val="00981BDC"/>
    <w:rsid w:val="00982038"/>
    <w:rsid w:val="00982314"/>
    <w:rsid w:val="009826A6"/>
    <w:rsid w:val="00982716"/>
    <w:rsid w:val="00982768"/>
    <w:rsid w:val="00982773"/>
    <w:rsid w:val="00982A56"/>
    <w:rsid w:val="00982AB4"/>
    <w:rsid w:val="00982C92"/>
    <w:rsid w:val="00982CA2"/>
    <w:rsid w:val="00982D1D"/>
    <w:rsid w:val="00982DC6"/>
    <w:rsid w:val="00982E67"/>
    <w:rsid w:val="00983007"/>
    <w:rsid w:val="00983061"/>
    <w:rsid w:val="00983207"/>
    <w:rsid w:val="00983223"/>
    <w:rsid w:val="00983859"/>
    <w:rsid w:val="009838CE"/>
    <w:rsid w:val="00983903"/>
    <w:rsid w:val="0098392B"/>
    <w:rsid w:val="00983B44"/>
    <w:rsid w:val="00983B5D"/>
    <w:rsid w:val="00983B9C"/>
    <w:rsid w:val="00983BD1"/>
    <w:rsid w:val="00983C41"/>
    <w:rsid w:val="00983E9E"/>
    <w:rsid w:val="00983FC0"/>
    <w:rsid w:val="009840A3"/>
    <w:rsid w:val="00984206"/>
    <w:rsid w:val="009842D6"/>
    <w:rsid w:val="009843E1"/>
    <w:rsid w:val="00984552"/>
    <w:rsid w:val="0098457E"/>
    <w:rsid w:val="0098481E"/>
    <w:rsid w:val="00984A18"/>
    <w:rsid w:val="00984C7C"/>
    <w:rsid w:val="00984C8E"/>
    <w:rsid w:val="00984ED1"/>
    <w:rsid w:val="0098511E"/>
    <w:rsid w:val="00985133"/>
    <w:rsid w:val="0098537D"/>
    <w:rsid w:val="0098537F"/>
    <w:rsid w:val="0098541D"/>
    <w:rsid w:val="00985453"/>
    <w:rsid w:val="00985486"/>
    <w:rsid w:val="009855E3"/>
    <w:rsid w:val="00985729"/>
    <w:rsid w:val="0098597A"/>
    <w:rsid w:val="00985A0F"/>
    <w:rsid w:val="00985BA2"/>
    <w:rsid w:val="00985C89"/>
    <w:rsid w:val="00985CA4"/>
    <w:rsid w:val="009861E6"/>
    <w:rsid w:val="009863EA"/>
    <w:rsid w:val="0098662D"/>
    <w:rsid w:val="00986956"/>
    <w:rsid w:val="00986A18"/>
    <w:rsid w:val="00986AEB"/>
    <w:rsid w:val="00986B31"/>
    <w:rsid w:val="00986B60"/>
    <w:rsid w:val="00986CAD"/>
    <w:rsid w:val="00986F8B"/>
    <w:rsid w:val="009873AF"/>
    <w:rsid w:val="0098756C"/>
    <w:rsid w:val="009875A6"/>
    <w:rsid w:val="009876A0"/>
    <w:rsid w:val="00987785"/>
    <w:rsid w:val="009879B5"/>
    <w:rsid w:val="009879F4"/>
    <w:rsid w:val="00987A56"/>
    <w:rsid w:val="00987ACF"/>
    <w:rsid w:val="00987DBC"/>
    <w:rsid w:val="00987E33"/>
    <w:rsid w:val="00987EAC"/>
    <w:rsid w:val="00987FF5"/>
    <w:rsid w:val="0099005F"/>
    <w:rsid w:val="0099022B"/>
    <w:rsid w:val="009904A9"/>
    <w:rsid w:val="009907B2"/>
    <w:rsid w:val="00990837"/>
    <w:rsid w:val="00990AB0"/>
    <w:rsid w:val="00990B43"/>
    <w:rsid w:val="00990BFA"/>
    <w:rsid w:val="00990D80"/>
    <w:rsid w:val="00990E93"/>
    <w:rsid w:val="00990F19"/>
    <w:rsid w:val="00990FA3"/>
    <w:rsid w:val="0099141E"/>
    <w:rsid w:val="009917F3"/>
    <w:rsid w:val="00991943"/>
    <w:rsid w:val="00991C99"/>
    <w:rsid w:val="00991CD8"/>
    <w:rsid w:val="00991DD6"/>
    <w:rsid w:val="00991E06"/>
    <w:rsid w:val="00991F39"/>
    <w:rsid w:val="0099224A"/>
    <w:rsid w:val="009922CA"/>
    <w:rsid w:val="009923B8"/>
    <w:rsid w:val="00992624"/>
    <w:rsid w:val="009927C4"/>
    <w:rsid w:val="00992863"/>
    <w:rsid w:val="009929D3"/>
    <w:rsid w:val="00992A29"/>
    <w:rsid w:val="00992A4E"/>
    <w:rsid w:val="00992B31"/>
    <w:rsid w:val="00992E8C"/>
    <w:rsid w:val="00992F78"/>
    <w:rsid w:val="00993075"/>
    <w:rsid w:val="009930C0"/>
    <w:rsid w:val="0099324C"/>
    <w:rsid w:val="00993438"/>
    <w:rsid w:val="00993627"/>
    <w:rsid w:val="0099367D"/>
    <w:rsid w:val="009936A1"/>
    <w:rsid w:val="009936F0"/>
    <w:rsid w:val="00993DA9"/>
    <w:rsid w:val="00993F4A"/>
    <w:rsid w:val="009942CC"/>
    <w:rsid w:val="00994384"/>
    <w:rsid w:val="00994521"/>
    <w:rsid w:val="009945F1"/>
    <w:rsid w:val="00994966"/>
    <w:rsid w:val="00994A89"/>
    <w:rsid w:val="00994D59"/>
    <w:rsid w:val="00994D65"/>
    <w:rsid w:val="00994EC5"/>
    <w:rsid w:val="009951AB"/>
    <w:rsid w:val="00995252"/>
    <w:rsid w:val="0099531F"/>
    <w:rsid w:val="00995360"/>
    <w:rsid w:val="009954AD"/>
    <w:rsid w:val="009955E0"/>
    <w:rsid w:val="009959E1"/>
    <w:rsid w:val="00995A57"/>
    <w:rsid w:val="00995D96"/>
    <w:rsid w:val="00995ECA"/>
    <w:rsid w:val="00996518"/>
    <w:rsid w:val="0099657E"/>
    <w:rsid w:val="009966F8"/>
    <w:rsid w:val="00996A14"/>
    <w:rsid w:val="00996A8B"/>
    <w:rsid w:val="00996B4A"/>
    <w:rsid w:val="00996CD4"/>
    <w:rsid w:val="00996E42"/>
    <w:rsid w:val="00996EA8"/>
    <w:rsid w:val="00996FB0"/>
    <w:rsid w:val="009970E9"/>
    <w:rsid w:val="0099730E"/>
    <w:rsid w:val="0099731A"/>
    <w:rsid w:val="00997386"/>
    <w:rsid w:val="009973E5"/>
    <w:rsid w:val="0099756F"/>
    <w:rsid w:val="009975D0"/>
    <w:rsid w:val="0099779B"/>
    <w:rsid w:val="009979D6"/>
    <w:rsid w:val="00997CA3"/>
    <w:rsid w:val="00997D91"/>
    <w:rsid w:val="00997EE2"/>
    <w:rsid w:val="009A0212"/>
    <w:rsid w:val="009A0254"/>
    <w:rsid w:val="009A031F"/>
    <w:rsid w:val="009A0604"/>
    <w:rsid w:val="009A0688"/>
    <w:rsid w:val="009A09C6"/>
    <w:rsid w:val="009A09D9"/>
    <w:rsid w:val="009A0AD4"/>
    <w:rsid w:val="009A0C1F"/>
    <w:rsid w:val="009A0E23"/>
    <w:rsid w:val="009A0E73"/>
    <w:rsid w:val="009A0EBA"/>
    <w:rsid w:val="009A0F58"/>
    <w:rsid w:val="009A10A7"/>
    <w:rsid w:val="009A12A5"/>
    <w:rsid w:val="009A136D"/>
    <w:rsid w:val="009A145D"/>
    <w:rsid w:val="009A1560"/>
    <w:rsid w:val="009A1C7B"/>
    <w:rsid w:val="009A1DFF"/>
    <w:rsid w:val="009A1FC0"/>
    <w:rsid w:val="009A2022"/>
    <w:rsid w:val="009A2144"/>
    <w:rsid w:val="009A23EE"/>
    <w:rsid w:val="009A246A"/>
    <w:rsid w:val="009A2518"/>
    <w:rsid w:val="009A2576"/>
    <w:rsid w:val="009A2817"/>
    <w:rsid w:val="009A2942"/>
    <w:rsid w:val="009A2B51"/>
    <w:rsid w:val="009A2C19"/>
    <w:rsid w:val="009A2C6D"/>
    <w:rsid w:val="009A3156"/>
    <w:rsid w:val="009A3183"/>
    <w:rsid w:val="009A31C6"/>
    <w:rsid w:val="009A32D7"/>
    <w:rsid w:val="009A3576"/>
    <w:rsid w:val="009A3634"/>
    <w:rsid w:val="009A37CE"/>
    <w:rsid w:val="009A3A6D"/>
    <w:rsid w:val="009A3AB5"/>
    <w:rsid w:val="009A3BA5"/>
    <w:rsid w:val="009A3E77"/>
    <w:rsid w:val="009A3E7B"/>
    <w:rsid w:val="009A4018"/>
    <w:rsid w:val="009A44AA"/>
    <w:rsid w:val="009A4615"/>
    <w:rsid w:val="009A4754"/>
    <w:rsid w:val="009A4AA9"/>
    <w:rsid w:val="009A4D31"/>
    <w:rsid w:val="009A516A"/>
    <w:rsid w:val="009A5196"/>
    <w:rsid w:val="009A52A4"/>
    <w:rsid w:val="009A5466"/>
    <w:rsid w:val="009A55B1"/>
    <w:rsid w:val="009A56A7"/>
    <w:rsid w:val="009A6097"/>
    <w:rsid w:val="009A60CF"/>
    <w:rsid w:val="009A6127"/>
    <w:rsid w:val="009A61FF"/>
    <w:rsid w:val="009A62DC"/>
    <w:rsid w:val="009A637B"/>
    <w:rsid w:val="009A6456"/>
    <w:rsid w:val="009A648C"/>
    <w:rsid w:val="009A651A"/>
    <w:rsid w:val="009A65DB"/>
    <w:rsid w:val="009A6C74"/>
    <w:rsid w:val="009A6EE7"/>
    <w:rsid w:val="009A6F49"/>
    <w:rsid w:val="009A7154"/>
    <w:rsid w:val="009A7421"/>
    <w:rsid w:val="009A7487"/>
    <w:rsid w:val="009A78D1"/>
    <w:rsid w:val="009A790C"/>
    <w:rsid w:val="009A7C50"/>
    <w:rsid w:val="009A7C91"/>
    <w:rsid w:val="009A7D67"/>
    <w:rsid w:val="009A7D97"/>
    <w:rsid w:val="009A7DFB"/>
    <w:rsid w:val="009A7E08"/>
    <w:rsid w:val="009A7E11"/>
    <w:rsid w:val="009B003C"/>
    <w:rsid w:val="009B048E"/>
    <w:rsid w:val="009B0605"/>
    <w:rsid w:val="009B067E"/>
    <w:rsid w:val="009B08B8"/>
    <w:rsid w:val="009B0A50"/>
    <w:rsid w:val="009B0AFD"/>
    <w:rsid w:val="009B0B18"/>
    <w:rsid w:val="009B0DDF"/>
    <w:rsid w:val="009B1438"/>
    <w:rsid w:val="009B16AA"/>
    <w:rsid w:val="009B16E6"/>
    <w:rsid w:val="009B175A"/>
    <w:rsid w:val="009B1823"/>
    <w:rsid w:val="009B187F"/>
    <w:rsid w:val="009B1CC3"/>
    <w:rsid w:val="009B1CF6"/>
    <w:rsid w:val="009B1E4F"/>
    <w:rsid w:val="009B1F2A"/>
    <w:rsid w:val="009B1F92"/>
    <w:rsid w:val="009B2203"/>
    <w:rsid w:val="009B24C3"/>
    <w:rsid w:val="009B2640"/>
    <w:rsid w:val="009B27E6"/>
    <w:rsid w:val="009B2A57"/>
    <w:rsid w:val="009B2AA9"/>
    <w:rsid w:val="009B2B55"/>
    <w:rsid w:val="009B2B86"/>
    <w:rsid w:val="009B2C69"/>
    <w:rsid w:val="009B2E47"/>
    <w:rsid w:val="009B3056"/>
    <w:rsid w:val="009B3128"/>
    <w:rsid w:val="009B3177"/>
    <w:rsid w:val="009B321C"/>
    <w:rsid w:val="009B340D"/>
    <w:rsid w:val="009B35B5"/>
    <w:rsid w:val="009B3685"/>
    <w:rsid w:val="009B3745"/>
    <w:rsid w:val="009B37BA"/>
    <w:rsid w:val="009B39C5"/>
    <w:rsid w:val="009B3C79"/>
    <w:rsid w:val="009B3CCA"/>
    <w:rsid w:val="009B3D47"/>
    <w:rsid w:val="009B4250"/>
    <w:rsid w:val="009B4253"/>
    <w:rsid w:val="009B4621"/>
    <w:rsid w:val="009B4821"/>
    <w:rsid w:val="009B4863"/>
    <w:rsid w:val="009B488F"/>
    <w:rsid w:val="009B48CC"/>
    <w:rsid w:val="009B4C1C"/>
    <w:rsid w:val="009B4C24"/>
    <w:rsid w:val="009B4E94"/>
    <w:rsid w:val="009B4FD8"/>
    <w:rsid w:val="009B52A1"/>
    <w:rsid w:val="009B52FB"/>
    <w:rsid w:val="009B53A0"/>
    <w:rsid w:val="009B5821"/>
    <w:rsid w:val="009B5852"/>
    <w:rsid w:val="009B5A62"/>
    <w:rsid w:val="009B5FA3"/>
    <w:rsid w:val="009B6382"/>
    <w:rsid w:val="009B6415"/>
    <w:rsid w:val="009B65B3"/>
    <w:rsid w:val="009B695C"/>
    <w:rsid w:val="009B6AF1"/>
    <w:rsid w:val="009B6D4B"/>
    <w:rsid w:val="009B6F89"/>
    <w:rsid w:val="009B709C"/>
    <w:rsid w:val="009B70E9"/>
    <w:rsid w:val="009B72A8"/>
    <w:rsid w:val="009B7564"/>
    <w:rsid w:val="009B79AC"/>
    <w:rsid w:val="009B7BB7"/>
    <w:rsid w:val="009B7BC4"/>
    <w:rsid w:val="009B7BF5"/>
    <w:rsid w:val="009B7FFA"/>
    <w:rsid w:val="009C00EF"/>
    <w:rsid w:val="009C032A"/>
    <w:rsid w:val="009C0689"/>
    <w:rsid w:val="009C0962"/>
    <w:rsid w:val="009C0BC1"/>
    <w:rsid w:val="009C0BF9"/>
    <w:rsid w:val="009C0D72"/>
    <w:rsid w:val="009C0DBE"/>
    <w:rsid w:val="009C0F01"/>
    <w:rsid w:val="009C1335"/>
    <w:rsid w:val="009C1542"/>
    <w:rsid w:val="009C19BC"/>
    <w:rsid w:val="009C19D2"/>
    <w:rsid w:val="009C1A23"/>
    <w:rsid w:val="009C1A59"/>
    <w:rsid w:val="009C1B89"/>
    <w:rsid w:val="009C1BF9"/>
    <w:rsid w:val="009C1D4B"/>
    <w:rsid w:val="009C1E0C"/>
    <w:rsid w:val="009C201F"/>
    <w:rsid w:val="009C239C"/>
    <w:rsid w:val="009C24A4"/>
    <w:rsid w:val="009C251B"/>
    <w:rsid w:val="009C26EF"/>
    <w:rsid w:val="009C281C"/>
    <w:rsid w:val="009C2AB0"/>
    <w:rsid w:val="009C2F4F"/>
    <w:rsid w:val="009C3072"/>
    <w:rsid w:val="009C30DE"/>
    <w:rsid w:val="009C31CB"/>
    <w:rsid w:val="009C3873"/>
    <w:rsid w:val="009C3920"/>
    <w:rsid w:val="009C3C51"/>
    <w:rsid w:val="009C3CB7"/>
    <w:rsid w:val="009C3D88"/>
    <w:rsid w:val="009C3DEC"/>
    <w:rsid w:val="009C42A3"/>
    <w:rsid w:val="009C4455"/>
    <w:rsid w:val="009C47F3"/>
    <w:rsid w:val="009C4B76"/>
    <w:rsid w:val="009C4BCC"/>
    <w:rsid w:val="009C4E0C"/>
    <w:rsid w:val="009C520B"/>
    <w:rsid w:val="009C529C"/>
    <w:rsid w:val="009C52A9"/>
    <w:rsid w:val="009C5772"/>
    <w:rsid w:val="009C5785"/>
    <w:rsid w:val="009C57FE"/>
    <w:rsid w:val="009C5874"/>
    <w:rsid w:val="009C5984"/>
    <w:rsid w:val="009C5B61"/>
    <w:rsid w:val="009C5D26"/>
    <w:rsid w:val="009C5E4C"/>
    <w:rsid w:val="009C61EA"/>
    <w:rsid w:val="009C633B"/>
    <w:rsid w:val="009C636F"/>
    <w:rsid w:val="009C6542"/>
    <w:rsid w:val="009C6768"/>
    <w:rsid w:val="009C6894"/>
    <w:rsid w:val="009C6988"/>
    <w:rsid w:val="009C6B3B"/>
    <w:rsid w:val="009C6B7B"/>
    <w:rsid w:val="009C6BE8"/>
    <w:rsid w:val="009C6BFB"/>
    <w:rsid w:val="009C6CD2"/>
    <w:rsid w:val="009C6CE1"/>
    <w:rsid w:val="009C6D63"/>
    <w:rsid w:val="009C6E93"/>
    <w:rsid w:val="009C6EDE"/>
    <w:rsid w:val="009C7323"/>
    <w:rsid w:val="009C73C4"/>
    <w:rsid w:val="009C7787"/>
    <w:rsid w:val="009C7BB2"/>
    <w:rsid w:val="009C7CE4"/>
    <w:rsid w:val="009C7F47"/>
    <w:rsid w:val="009C7FA6"/>
    <w:rsid w:val="009D0361"/>
    <w:rsid w:val="009D05E0"/>
    <w:rsid w:val="009D0720"/>
    <w:rsid w:val="009D0A80"/>
    <w:rsid w:val="009D0BEC"/>
    <w:rsid w:val="009D0C1A"/>
    <w:rsid w:val="009D0C8D"/>
    <w:rsid w:val="009D0CB2"/>
    <w:rsid w:val="009D110F"/>
    <w:rsid w:val="009D11EB"/>
    <w:rsid w:val="009D1286"/>
    <w:rsid w:val="009D1342"/>
    <w:rsid w:val="009D1408"/>
    <w:rsid w:val="009D15A4"/>
    <w:rsid w:val="009D15EA"/>
    <w:rsid w:val="009D15F1"/>
    <w:rsid w:val="009D16F9"/>
    <w:rsid w:val="009D1750"/>
    <w:rsid w:val="009D17DD"/>
    <w:rsid w:val="009D1864"/>
    <w:rsid w:val="009D19E8"/>
    <w:rsid w:val="009D1E3D"/>
    <w:rsid w:val="009D1ED3"/>
    <w:rsid w:val="009D1F69"/>
    <w:rsid w:val="009D1F9E"/>
    <w:rsid w:val="009D2118"/>
    <w:rsid w:val="009D21E3"/>
    <w:rsid w:val="009D2273"/>
    <w:rsid w:val="009D2275"/>
    <w:rsid w:val="009D22EA"/>
    <w:rsid w:val="009D2453"/>
    <w:rsid w:val="009D2684"/>
    <w:rsid w:val="009D2C77"/>
    <w:rsid w:val="009D2CDE"/>
    <w:rsid w:val="009D2E9E"/>
    <w:rsid w:val="009D32F8"/>
    <w:rsid w:val="009D333C"/>
    <w:rsid w:val="009D33F8"/>
    <w:rsid w:val="009D34A7"/>
    <w:rsid w:val="009D3530"/>
    <w:rsid w:val="009D3602"/>
    <w:rsid w:val="009D3792"/>
    <w:rsid w:val="009D37BB"/>
    <w:rsid w:val="009D394E"/>
    <w:rsid w:val="009D3C82"/>
    <w:rsid w:val="009D3F1F"/>
    <w:rsid w:val="009D3F34"/>
    <w:rsid w:val="009D40A4"/>
    <w:rsid w:val="009D422B"/>
    <w:rsid w:val="009D4303"/>
    <w:rsid w:val="009D478C"/>
    <w:rsid w:val="009D483D"/>
    <w:rsid w:val="009D4847"/>
    <w:rsid w:val="009D49A4"/>
    <w:rsid w:val="009D4A25"/>
    <w:rsid w:val="009D4A8E"/>
    <w:rsid w:val="009D4DA3"/>
    <w:rsid w:val="009D4E9F"/>
    <w:rsid w:val="009D4F83"/>
    <w:rsid w:val="009D5078"/>
    <w:rsid w:val="009D5123"/>
    <w:rsid w:val="009D53E6"/>
    <w:rsid w:val="009D54BF"/>
    <w:rsid w:val="009D5538"/>
    <w:rsid w:val="009D5596"/>
    <w:rsid w:val="009D579C"/>
    <w:rsid w:val="009D5948"/>
    <w:rsid w:val="009D5AF3"/>
    <w:rsid w:val="009D5B09"/>
    <w:rsid w:val="009D5BBF"/>
    <w:rsid w:val="009D610C"/>
    <w:rsid w:val="009D613E"/>
    <w:rsid w:val="009D61FD"/>
    <w:rsid w:val="009D6287"/>
    <w:rsid w:val="009D62E7"/>
    <w:rsid w:val="009D632B"/>
    <w:rsid w:val="009D6429"/>
    <w:rsid w:val="009D6624"/>
    <w:rsid w:val="009D681E"/>
    <w:rsid w:val="009D68D1"/>
    <w:rsid w:val="009D6933"/>
    <w:rsid w:val="009D6BF6"/>
    <w:rsid w:val="009D6D66"/>
    <w:rsid w:val="009D6EB8"/>
    <w:rsid w:val="009D6F4D"/>
    <w:rsid w:val="009D6FD3"/>
    <w:rsid w:val="009D7390"/>
    <w:rsid w:val="009D74B4"/>
    <w:rsid w:val="009D7585"/>
    <w:rsid w:val="009D75A4"/>
    <w:rsid w:val="009D7695"/>
    <w:rsid w:val="009D76CD"/>
    <w:rsid w:val="009D774D"/>
    <w:rsid w:val="009D785E"/>
    <w:rsid w:val="009D7862"/>
    <w:rsid w:val="009D78E5"/>
    <w:rsid w:val="009D798C"/>
    <w:rsid w:val="009D7A2A"/>
    <w:rsid w:val="009D7D94"/>
    <w:rsid w:val="009E0056"/>
    <w:rsid w:val="009E0181"/>
    <w:rsid w:val="009E04A9"/>
    <w:rsid w:val="009E04FB"/>
    <w:rsid w:val="009E0849"/>
    <w:rsid w:val="009E0871"/>
    <w:rsid w:val="009E0965"/>
    <w:rsid w:val="009E0981"/>
    <w:rsid w:val="009E0EC8"/>
    <w:rsid w:val="009E0F7B"/>
    <w:rsid w:val="009E0FB3"/>
    <w:rsid w:val="009E1137"/>
    <w:rsid w:val="009E1216"/>
    <w:rsid w:val="009E1303"/>
    <w:rsid w:val="009E176B"/>
    <w:rsid w:val="009E195A"/>
    <w:rsid w:val="009E1A3B"/>
    <w:rsid w:val="009E1A7F"/>
    <w:rsid w:val="009E1CF0"/>
    <w:rsid w:val="009E1E2C"/>
    <w:rsid w:val="009E1F70"/>
    <w:rsid w:val="009E1FC6"/>
    <w:rsid w:val="009E203E"/>
    <w:rsid w:val="009E21A4"/>
    <w:rsid w:val="009E2231"/>
    <w:rsid w:val="009E223B"/>
    <w:rsid w:val="009E22E3"/>
    <w:rsid w:val="009E248F"/>
    <w:rsid w:val="009E2532"/>
    <w:rsid w:val="009E2578"/>
    <w:rsid w:val="009E25CB"/>
    <w:rsid w:val="009E274C"/>
    <w:rsid w:val="009E275D"/>
    <w:rsid w:val="009E2840"/>
    <w:rsid w:val="009E2A12"/>
    <w:rsid w:val="009E2B97"/>
    <w:rsid w:val="009E2BE6"/>
    <w:rsid w:val="009E2D3A"/>
    <w:rsid w:val="009E2DD3"/>
    <w:rsid w:val="009E2EAE"/>
    <w:rsid w:val="009E2F97"/>
    <w:rsid w:val="009E3351"/>
    <w:rsid w:val="009E3387"/>
    <w:rsid w:val="009E3388"/>
    <w:rsid w:val="009E3493"/>
    <w:rsid w:val="009E3519"/>
    <w:rsid w:val="009E3644"/>
    <w:rsid w:val="009E3790"/>
    <w:rsid w:val="009E389C"/>
    <w:rsid w:val="009E38C7"/>
    <w:rsid w:val="009E39A0"/>
    <w:rsid w:val="009E3AD6"/>
    <w:rsid w:val="009E3B22"/>
    <w:rsid w:val="009E3C31"/>
    <w:rsid w:val="009E3C51"/>
    <w:rsid w:val="009E3CE3"/>
    <w:rsid w:val="009E43AD"/>
    <w:rsid w:val="009E457F"/>
    <w:rsid w:val="009E458E"/>
    <w:rsid w:val="009E45B5"/>
    <w:rsid w:val="009E485D"/>
    <w:rsid w:val="009E48C0"/>
    <w:rsid w:val="009E4BE0"/>
    <w:rsid w:val="009E4C93"/>
    <w:rsid w:val="009E4E79"/>
    <w:rsid w:val="009E4FCC"/>
    <w:rsid w:val="009E4FD0"/>
    <w:rsid w:val="009E506E"/>
    <w:rsid w:val="009E53EB"/>
    <w:rsid w:val="009E554A"/>
    <w:rsid w:val="009E55B9"/>
    <w:rsid w:val="009E55ED"/>
    <w:rsid w:val="009E5656"/>
    <w:rsid w:val="009E5714"/>
    <w:rsid w:val="009E58B0"/>
    <w:rsid w:val="009E5938"/>
    <w:rsid w:val="009E59AC"/>
    <w:rsid w:val="009E5AB4"/>
    <w:rsid w:val="009E5B0C"/>
    <w:rsid w:val="009E5C6C"/>
    <w:rsid w:val="009E5EF2"/>
    <w:rsid w:val="009E5FA7"/>
    <w:rsid w:val="009E62CB"/>
    <w:rsid w:val="009E641D"/>
    <w:rsid w:val="009E645A"/>
    <w:rsid w:val="009E64E2"/>
    <w:rsid w:val="009E64EF"/>
    <w:rsid w:val="009E6910"/>
    <w:rsid w:val="009E6A64"/>
    <w:rsid w:val="009E6A7D"/>
    <w:rsid w:val="009E6BFC"/>
    <w:rsid w:val="009E6C09"/>
    <w:rsid w:val="009E6FBA"/>
    <w:rsid w:val="009E6FC8"/>
    <w:rsid w:val="009E704E"/>
    <w:rsid w:val="009E70AB"/>
    <w:rsid w:val="009E72D6"/>
    <w:rsid w:val="009E7379"/>
    <w:rsid w:val="009E747D"/>
    <w:rsid w:val="009E758A"/>
    <w:rsid w:val="009E762B"/>
    <w:rsid w:val="009E7789"/>
    <w:rsid w:val="009E7886"/>
    <w:rsid w:val="009E7B33"/>
    <w:rsid w:val="009E7D2D"/>
    <w:rsid w:val="009E7E2A"/>
    <w:rsid w:val="009E7E8B"/>
    <w:rsid w:val="009E7E9B"/>
    <w:rsid w:val="009F0073"/>
    <w:rsid w:val="009F0258"/>
    <w:rsid w:val="009F02E1"/>
    <w:rsid w:val="009F0366"/>
    <w:rsid w:val="009F0446"/>
    <w:rsid w:val="009F056D"/>
    <w:rsid w:val="009F0782"/>
    <w:rsid w:val="009F07E7"/>
    <w:rsid w:val="009F07FC"/>
    <w:rsid w:val="009F0899"/>
    <w:rsid w:val="009F0992"/>
    <w:rsid w:val="009F0C2E"/>
    <w:rsid w:val="009F0CD1"/>
    <w:rsid w:val="009F1172"/>
    <w:rsid w:val="009F1189"/>
    <w:rsid w:val="009F13BC"/>
    <w:rsid w:val="009F15AB"/>
    <w:rsid w:val="009F16BC"/>
    <w:rsid w:val="009F179D"/>
    <w:rsid w:val="009F187B"/>
    <w:rsid w:val="009F1933"/>
    <w:rsid w:val="009F1B9C"/>
    <w:rsid w:val="009F1CB4"/>
    <w:rsid w:val="009F1D59"/>
    <w:rsid w:val="009F1F60"/>
    <w:rsid w:val="009F2260"/>
    <w:rsid w:val="009F2273"/>
    <w:rsid w:val="009F22D4"/>
    <w:rsid w:val="009F24B3"/>
    <w:rsid w:val="009F2582"/>
    <w:rsid w:val="009F258A"/>
    <w:rsid w:val="009F2928"/>
    <w:rsid w:val="009F2A94"/>
    <w:rsid w:val="009F2AAF"/>
    <w:rsid w:val="009F2B86"/>
    <w:rsid w:val="009F2D94"/>
    <w:rsid w:val="009F2E7E"/>
    <w:rsid w:val="009F2EF6"/>
    <w:rsid w:val="009F3083"/>
    <w:rsid w:val="009F35AD"/>
    <w:rsid w:val="009F36AC"/>
    <w:rsid w:val="009F3857"/>
    <w:rsid w:val="009F385B"/>
    <w:rsid w:val="009F3A4B"/>
    <w:rsid w:val="009F3B23"/>
    <w:rsid w:val="009F3D0B"/>
    <w:rsid w:val="009F4125"/>
    <w:rsid w:val="009F4196"/>
    <w:rsid w:val="009F41E1"/>
    <w:rsid w:val="009F4375"/>
    <w:rsid w:val="009F4405"/>
    <w:rsid w:val="009F44B3"/>
    <w:rsid w:val="009F483A"/>
    <w:rsid w:val="009F4A14"/>
    <w:rsid w:val="009F4D60"/>
    <w:rsid w:val="009F4D7C"/>
    <w:rsid w:val="009F4F05"/>
    <w:rsid w:val="009F4FCE"/>
    <w:rsid w:val="009F5012"/>
    <w:rsid w:val="009F5017"/>
    <w:rsid w:val="009F521D"/>
    <w:rsid w:val="009F5330"/>
    <w:rsid w:val="009F5357"/>
    <w:rsid w:val="009F5375"/>
    <w:rsid w:val="009F5457"/>
    <w:rsid w:val="009F550A"/>
    <w:rsid w:val="009F55BE"/>
    <w:rsid w:val="009F5606"/>
    <w:rsid w:val="009F5641"/>
    <w:rsid w:val="009F5807"/>
    <w:rsid w:val="009F5A90"/>
    <w:rsid w:val="009F5C09"/>
    <w:rsid w:val="009F5CA4"/>
    <w:rsid w:val="009F60C6"/>
    <w:rsid w:val="009F614C"/>
    <w:rsid w:val="009F6410"/>
    <w:rsid w:val="009F6457"/>
    <w:rsid w:val="009F65CB"/>
    <w:rsid w:val="009F66FF"/>
    <w:rsid w:val="009F6B8E"/>
    <w:rsid w:val="009F6D99"/>
    <w:rsid w:val="009F7169"/>
    <w:rsid w:val="009F71CE"/>
    <w:rsid w:val="009F72DF"/>
    <w:rsid w:val="009F74AE"/>
    <w:rsid w:val="009F7518"/>
    <w:rsid w:val="009F7637"/>
    <w:rsid w:val="009F779B"/>
    <w:rsid w:val="009F7883"/>
    <w:rsid w:val="009F789B"/>
    <w:rsid w:val="009F79BE"/>
    <w:rsid w:val="009F7B01"/>
    <w:rsid w:val="009F7EAA"/>
    <w:rsid w:val="00A00169"/>
    <w:rsid w:val="00A0018E"/>
    <w:rsid w:val="00A001EA"/>
    <w:rsid w:val="00A002C2"/>
    <w:rsid w:val="00A00300"/>
    <w:rsid w:val="00A00909"/>
    <w:rsid w:val="00A00926"/>
    <w:rsid w:val="00A00A76"/>
    <w:rsid w:val="00A00AC6"/>
    <w:rsid w:val="00A00B60"/>
    <w:rsid w:val="00A00B61"/>
    <w:rsid w:val="00A00C8D"/>
    <w:rsid w:val="00A00DED"/>
    <w:rsid w:val="00A00DFE"/>
    <w:rsid w:val="00A00E5F"/>
    <w:rsid w:val="00A00F48"/>
    <w:rsid w:val="00A01006"/>
    <w:rsid w:val="00A010EF"/>
    <w:rsid w:val="00A013B0"/>
    <w:rsid w:val="00A013E7"/>
    <w:rsid w:val="00A0162D"/>
    <w:rsid w:val="00A0198E"/>
    <w:rsid w:val="00A019FD"/>
    <w:rsid w:val="00A01CB5"/>
    <w:rsid w:val="00A01CF7"/>
    <w:rsid w:val="00A01D63"/>
    <w:rsid w:val="00A01DAC"/>
    <w:rsid w:val="00A01E4C"/>
    <w:rsid w:val="00A02028"/>
    <w:rsid w:val="00A023DA"/>
    <w:rsid w:val="00A0243E"/>
    <w:rsid w:val="00A02721"/>
    <w:rsid w:val="00A02870"/>
    <w:rsid w:val="00A02B26"/>
    <w:rsid w:val="00A02BEC"/>
    <w:rsid w:val="00A02C96"/>
    <w:rsid w:val="00A02D52"/>
    <w:rsid w:val="00A02FBC"/>
    <w:rsid w:val="00A0322F"/>
    <w:rsid w:val="00A03246"/>
    <w:rsid w:val="00A03361"/>
    <w:rsid w:val="00A0346B"/>
    <w:rsid w:val="00A036BB"/>
    <w:rsid w:val="00A03A1D"/>
    <w:rsid w:val="00A03F90"/>
    <w:rsid w:val="00A041D3"/>
    <w:rsid w:val="00A041D7"/>
    <w:rsid w:val="00A04351"/>
    <w:rsid w:val="00A043B9"/>
    <w:rsid w:val="00A04541"/>
    <w:rsid w:val="00A0476E"/>
    <w:rsid w:val="00A047F3"/>
    <w:rsid w:val="00A04A92"/>
    <w:rsid w:val="00A04AA1"/>
    <w:rsid w:val="00A04D37"/>
    <w:rsid w:val="00A04DB3"/>
    <w:rsid w:val="00A04E65"/>
    <w:rsid w:val="00A04F64"/>
    <w:rsid w:val="00A04FD9"/>
    <w:rsid w:val="00A05109"/>
    <w:rsid w:val="00A0518A"/>
    <w:rsid w:val="00A05365"/>
    <w:rsid w:val="00A05374"/>
    <w:rsid w:val="00A0556D"/>
    <w:rsid w:val="00A0559E"/>
    <w:rsid w:val="00A0586B"/>
    <w:rsid w:val="00A05990"/>
    <w:rsid w:val="00A05A1F"/>
    <w:rsid w:val="00A05AA6"/>
    <w:rsid w:val="00A05BD0"/>
    <w:rsid w:val="00A05DFF"/>
    <w:rsid w:val="00A05E96"/>
    <w:rsid w:val="00A05F8E"/>
    <w:rsid w:val="00A0605D"/>
    <w:rsid w:val="00A062EA"/>
    <w:rsid w:val="00A06384"/>
    <w:rsid w:val="00A0648C"/>
    <w:rsid w:val="00A06591"/>
    <w:rsid w:val="00A066D4"/>
    <w:rsid w:val="00A066DA"/>
    <w:rsid w:val="00A068D2"/>
    <w:rsid w:val="00A0699D"/>
    <w:rsid w:val="00A06ABB"/>
    <w:rsid w:val="00A06BA2"/>
    <w:rsid w:val="00A06EB7"/>
    <w:rsid w:val="00A06F57"/>
    <w:rsid w:val="00A06FF5"/>
    <w:rsid w:val="00A07055"/>
    <w:rsid w:val="00A07065"/>
    <w:rsid w:val="00A07175"/>
    <w:rsid w:val="00A072DC"/>
    <w:rsid w:val="00A07594"/>
    <w:rsid w:val="00A07654"/>
    <w:rsid w:val="00A07656"/>
    <w:rsid w:val="00A078BC"/>
    <w:rsid w:val="00A07B16"/>
    <w:rsid w:val="00A07C51"/>
    <w:rsid w:val="00A07DA1"/>
    <w:rsid w:val="00A100A0"/>
    <w:rsid w:val="00A10221"/>
    <w:rsid w:val="00A10230"/>
    <w:rsid w:val="00A10249"/>
    <w:rsid w:val="00A102DE"/>
    <w:rsid w:val="00A105DB"/>
    <w:rsid w:val="00A106FE"/>
    <w:rsid w:val="00A107B6"/>
    <w:rsid w:val="00A10857"/>
    <w:rsid w:val="00A10B48"/>
    <w:rsid w:val="00A10BAB"/>
    <w:rsid w:val="00A10BD6"/>
    <w:rsid w:val="00A10D71"/>
    <w:rsid w:val="00A10E5D"/>
    <w:rsid w:val="00A1108B"/>
    <w:rsid w:val="00A11259"/>
    <w:rsid w:val="00A114B5"/>
    <w:rsid w:val="00A114D2"/>
    <w:rsid w:val="00A1159A"/>
    <w:rsid w:val="00A115BF"/>
    <w:rsid w:val="00A1197E"/>
    <w:rsid w:val="00A119DB"/>
    <w:rsid w:val="00A11A89"/>
    <w:rsid w:val="00A11ACA"/>
    <w:rsid w:val="00A11E0F"/>
    <w:rsid w:val="00A11E15"/>
    <w:rsid w:val="00A12019"/>
    <w:rsid w:val="00A12206"/>
    <w:rsid w:val="00A12301"/>
    <w:rsid w:val="00A1242B"/>
    <w:rsid w:val="00A126FA"/>
    <w:rsid w:val="00A12929"/>
    <w:rsid w:val="00A12944"/>
    <w:rsid w:val="00A12A73"/>
    <w:rsid w:val="00A12B0A"/>
    <w:rsid w:val="00A12BEE"/>
    <w:rsid w:val="00A12C43"/>
    <w:rsid w:val="00A12DEC"/>
    <w:rsid w:val="00A12EDB"/>
    <w:rsid w:val="00A12EE8"/>
    <w:rsid w:val="00A131A4"/>
    <w:rsid w:val="00A13299"/>
    <w:rsid w:val="00A136CE"/>
    <w:rsid w:val="00A13715"/>
    <w:rsid w:val="00A13A7F"/>
    <w:rsid w:val="00A13B10"/>
    <w:rsid w:val="00A13CF1"/>
    <w:rsid w:val="00A13D20"/>
    <w:rsid w:val="00A13E70"/>
    <w:rsid w:val="00A140BA"/>
    <w:rsid w:val="00A140DE"/>
    <w:rsid w:val="00A1429A"/>
    <w:rsid w:val="00A14494"/>
    <w:rsid w:val="00A145D0"/>
    <w:rsid w:val="00A147BB"/>
    <w:rsid w:val="00A147E7"/>
    <w:rsid w:val="00A14964"/>
    <w:rsid w:val="00A15180"/>
    <w:rsid w:val="00A153C3"/>
    <w:rsid w:val="00A15406"/>
    <w:rsid w:val="00A157EC"/>
    <w:rsid w:val="00A15899"/>
    <w:rsid w:val="00A158D3"/>
    <w:rsid w:val="00A15E27"/>
    <w:rsid w:val="00A15E49"/>
    <w:rsid w:val="00A15F2F"/>
    <w:rsid w:val="00A16150"/>
    <w:rsid w:val="00A1630B"/>
    <w:rsid w:val="00A163A7"/>
    <w:rsid w:val="00A16510"/>
    <w:rsid w:val="00A166C5"/>
    <w:rsid w:val="00A16788"/>
    <w:rsid w:val="00A1686F"/>
    <w:rsid w:val="00A16938"/>
    <w:rsid w:val="00A16A85"/>
    <w:rsid w:val="00A16A9C"/>
    <w:rsid w:val="00A16CE7"/>
    <w:rsid w:val="00A16E18"/>
    <w:rsid w:val="00A17180"/>
    <w:rsid w:val="00A171C2"/>
    <w:rsid w:val="00A172F4"/>
    <w:rsid w:val="00A17345"/>
    <w:rsid w:val="00A1745B"/>
    <w:rsid w:val="00A17648"/>
    <w:rsid w:val="00A1789B"/>
    <w:rsid w:val="00A1797A"/>
    <w:rsid w:val="00A179CC"/>
    <w:rsid w:val="00A17CC1"/>
    <w:rsid w:val="00A17EAD"/>
    <w:rsid w:val="00A17FA0"/>
    <w:rsid w:val="00A20232"/>
    <w:rsid w:val="00A20298"/>
    <w:rsid w:val="00A205BF"/>
    <w:rsid w:val="00A205D4"/>
    <w:rsid w:val="00A208C5"/>
    <w:rsid w:val="00A208DB"/>
    <w:rsid w:val="00A20961"/>
    <w:rsid w:val="00A20F0F"/>
    <w:rsid w:val="00A2104B"/>
    <w:rsid w:val="00A210E9"/>
    <w:rsid w:val="00A211FF"/>
    <w:rsid w:val="00A215EF"/>
    <w:rsid w:val="00A21763"/>
    <w:rsid w:val="00A218AE"/>
    <w:rsid w:val="00A21A9D"/>
    <w:rsid w:val="00A21AAA"/>
    <w:rsid w:val="00A21D11"/>
    <w:rsid w:val="00A21E51"/>
    <w:rsid w:val="00A2208A"/>
    <w:rsid w:val="00A22132"/>
    <w:rsid w:val="00A22207"/>
    <w:rsid w:val="00A223D2"/>
    <w:rsid w:val="00A22565"/>
    <w:rsid w:val="00A22588"/>
    <w:rsid w:val="00A22664"/>
    <w:rsid w:val="00A2266B"/>
    <w:rsid w:val="00A2299E"/>
    <w:rsid w:val="00A22B33"/>
    <w:rsid w:val="00A23106"/>
    <w:rsid w:val="00A23164"/>
    <w:rsid w:val="00A23243"/>
    <w:rsid w:val="00A232F8"/>
    <w:rsid w:val="00A23590"/>
    <w:rsid w:val="00A236B1"/>
    <w:rsid w:val="00A2378D"/>
    <w:rsid w:val="00A23919"/>
    <w:rsid w:val="00A23921"/>
    <w:rsid w:val="00A23A9E"/>
    <w:rsid w:val="00A23B26"/>
    <w:rsid w:val="00A23C57"/>
    <w:rsid w:val="00A23E0D"/>
    <w:rsid w:val="00A24002"/>
    <w:rsid w:val="00A24171"/>
    <w:rsid w:val="00A242AB"/>
    <w:rsid w:val="00A2438D"/>
    <w:rsid w:val="00A243B3"/>
    <w:rsid w:val="00A243FB"/>
    <w:rsid w:val="00A245E1"/>
    <w:rsid w:val="00A2470A"/>
    <w:rsid w:val="00A24762"/>
    <w:rsid w:val="00A2481C"/>
    <w:rsid w:val="00A24BCA"/>
    <w:rsid w:val="00A24CCF"/>
    <w:rsid w:val="00A24D21"/>
    <w:rsid w:val="00A24E7D"/>
    <w:rsid w:val="00A24F1F"/>
    <w:rsid w:val="00A2517F"/>
    <w:rsid w:val="00A25193"/>
    <w:rsid w:val="00A25293"/>
    <w:rsid w:val="00A25296"/>
    <w:rsid w:val="00A253A6"/>
    <w:rsid w:val="00A253C6"/>
    <w:rsid w:val="00A253F4"/>
    <w:rsid w:val="00A253FB"/>
    <w:rsid w:val="00A25647"/>
    <w:rsid w:val="00A2585A"/>
    <w:rsid w:val="00A25957"/>
    <w:rsid w:val="00A2595B"/>
    <w:rsid w:val="00A25C0F"/>
    <w:rsid w:val="00A25C8F"/>
    <w:rsid w:val="00A25C9D"/>
    <w:rsid w:val="00A25CA2"/>
    <w:rsid w:val="00A261E4"/>
    <w:rsid w:val="00A262AC"/>
    <w:rsid w:val="00A265D9"/>
    <w:rsid w:val="00A26883"/>
    <w:rsid w:val="00A268EA"/>
    <w:rsid w:val="00A26941"/>
    <w:rsid w:val="00A269B4"/>
    <w:rsid w:val="00A26D21"/>
    <w:rsid w:val="00A26D60"/>
    <w:rsid w:val="00A26D88"/>
    <w:rsid w:val="00A26EE0"/>
    <w:rsid w:val="00A2702B"/>
    <w:rsid w:val="00A271D0"/>
    <w:rsid w:val="00A272E4"/>
    <w:rsid w:val="00A2742A"/>
    <w:rsid w:val="00A2752A"/>
    <w:rsid w:val="00A275AB"/>
    <w:rsid w:val="00A2760F"/>
    <w:rsid w:val="00A279DC"/>
    <w:rsid w:val="00A27A0C"/>
    <w:rsid w:val="00A27D36"/>
    <w:rsid w:val="00A27E7E"/>
    <w:rsid w:val="00A300C3"/>
    <w:rsid w:val="00A30239"/>
    <w:rsid w:val="00A30546"/>
    <w:rsid w:val="00A30703"/>
    <w:rsid w:val="00A30A3E"/>
    <w:rsid w:val="00A30BAE"/>
    <w:rsid w:val="00A30D21"/>
    <w:rsid w:val="00A30DED"/>
    <w:rsid w:val="00A30E81"/>
    <w:rsid w:val="00A3135B"/>
    <w:rsid w:val="00A313D0"/>
    <w:rsid w:val="00A314A9"/>
    <w:rsid w:val="00A3157B"/>
    <w:rsid w:val="00A31591"/>
    <w:rsid w:val="00A3179F"/>
    <w:rsid w:val="00A319FA"/>
    <w:rsid w:val="00A31AF3"/>
    <w:rsid w:val="00A31E88"/>
    <w:rsid w:val="00A31F87"/>
    <w:rsid w:val="00A321EE"/>
    <w:rsid w:val="00A3226E"/>
    <w:rsid w:val="00A32284"/>
    <w:rsid w:val="00A323F1"/>
    <w:rsid w:val="00A32559"/>
    <w:rsid w:val="00A325C2"/>
    <w:rsid w:val="00A325CC"/>
    <w:rsid w:val="00A327E2"/>
    <w:rsid w:val="00A3283D"/>
    <w:rsid w:val="00A329BB"/>
    <w:rsid w:val="00A32A6E"/>
    <w:rsid w:val="00A32C37"/>
    <w:rsid w:val="00A32DAF"/>
    <w:rsid w:val="00A3300B"/>
    <w:rsid w:val="00A332AD"/>
    <w:rsid w:val="00A3331F"/>
    <w:rsid w:val="00A3336E"/>
    <w:rsid w:val="00A333B0"/>
    <w:rsid w:val="00A334F0"/>
    <w:rsid w:val="00A33509"/>
    <w:rsid w:val="00A3377D"/>
    <w:rsid w:val="00A33866"/>
    <w:rsid w:val="00A3393A"/>
    <w:rsid w:val="00A3393D"/>
    <w:rsid w:val="00A33B91"/>
    <w:rsid w:val="00A33D5C"/>
    <w:rsid w:val="00A3400E"/>
    <w:rsid w:val="00A34678"/>
    <w:rsid w:val="00A34685"/>
    <w:rsid w:val="00A34B18"/>
    <w:rsid w:val="00A34D82"/>
    <w:rsid w:val="00A34DA0"/>
    <w:rsid w:val="00A34E1A"/>
    <w:rsid w:val="00A34F1B"/>
    <w:rsid w:val="00A35038"/>
    <w:rsid w:val="00A3506B"/>
    <w:rsid w:val="00A35A0B"/>
    <w:rsid w:val="00A35BD0"/>
    <w:rsid w:val="00A35CBC"/>
    <w:rsid w:val="00A35FC8"/>
    <w:rsid w:val="00A362CB"/>
    <w:rsid w:val="00A3653E"/>
    <w:rsid w:val="00A36580"/>
    <w:rsid w:val="00A36737"/>
    <w:rsid w:val="00A36F3D"/>
    <w:rsid w:val="00A370B5"/>
    <w:rsid w:val="00A37321"/>
    <w:rsid w:val="00A37353"/>
    <w:rsid w:val="00A37389"/>
    <w:rsid w:val="00A3740C"/>
    <w:rsid w:val="00A37413"/>
    <w:rsid w:val="00A3744D"/>
    <w:rsid w:val="00A3747D"/>
    <w:rsid w:val="00A3748F"/>
    <w:rsid w:val="00A374EB"/>
    <w:rsid w:val="00A3758D"/>
    <w:rsid w:val="00A37655"/>
    <w:rsid w:val="00A37771"/>
    <w:rsid w:val="00A37A59"/>
    <w:rsid w:val="00A37B91"/>
    <w:rsid w:val="00A37CFA"/>
    <w:rsid w:val="00A37D9D"/>
    <w:rsid w:val="00A37E05"/>
    <w:rsid w:val="00A4008C"/>
    <w:rsid w:val="00A4008E"/>
    <w:rsid w:val="00A401A5"/>
    <w:rsid w:val="00A4037A"/>
    <w:rsid w:val="00A40531"/>
    <w:rsid w:val="00A4054D"/>
    <w:rsid w:val="00A40660"/>
    <w:rsid w:val="00A40865"/>
    <w:rsid w:val="00A408F5"/>
    <w:rsid w:val="00A40C1E"/>
    <w:rsid w:val="00A411CF"/>
    <w:rsid w:val="00A414E6"/>
    <w:rsid w:val="00A414F6"/>
    <w:rsid w:val="00A415D2"/>
    <w:rsid w:val="00A41798"/>
    <w:rsid w:val="00A41821"/>
    <w:rsid w:val="00A419B2"/>
    <w:rsid w:val="00A41C5C"/>
    <w:rsid w:val="00A41EE4"/>
    <w:rsid w:val="00A41EF0"/>
    <w:rsid w:val="00A420DC"/>
    <w:rsid w:val="00A422A2"/>
    <w:rsid w:val="00A42493"/>
    <w:rsid w:val="00A42659"/>
    <w:rsid w:val="00A42750"/>
    <w:rsid w:val="00A42A23"/>
    <w:rsid w:val="00A42B20"/>
    <w:rsid w:val="00A42B72"/>
    <w:rsid w:val="00A42B87"/>
    <w:rsid w:val="00A42CEB"/>
    <w:rsid w:val="00A42DDE"/>
    <w:rsid w:val="00A42F87"/>
    <w:rsid w:val="00A430E8"/>
    <w:rsid w:val="00A43104"/>
    <w:rsid w:val="00A4339C"/>
    <w:rsid w:val="00A43823"/>
    <w:rsid w:val="00A4392A"/>
    <w:rsid w:val="00A43A94"/>
    <w:rsid w:val="00A43F6A"/>
    <w:rsid w:val="00A440E2"/>
    <w:rsid w:val="00A4424E"/>
    <w:rsid w:val="00A442E8"/>
    <w:rsid w:val="00A443F4"/>
    <w:rsid w:val="00A44415"/>
    <w:rsid w:val="00A444F8"/>
    <w:rsid w:val="00A44633"/>
    <w:rsid w:val="00A447B0"/>
    <w:rsid w:val="00A44882"/>
    <w:rsid w:val="00A4495D"/>
    <w:rsid w:val="00A44CEF"/>
    <w:rsid w:val="00A44E28"/>
    <w:rsid w:val="00A44EA1"/>
    <w:rsid w:val="00A44F39"/>
    <w:rsid w:val="00A4528B"/>
    <w:rsid w:val="00A45371"/>
    <w:rsid w:val="00A45615"/>
    <w:rsid w:val="00A4570E"/>
    <w:rsid w:val="00A4579D"/>
    <w:rsid w:val="00A45A3B"/>
    <w:rsid w:val="00A45C5B"/>
    <w:rsid w:val="00A45D50"/>
    <w:rsid w:val="00A45EFA"/>
    <w:rsid w:val="00A46243"/>
    <w:rsid w:val="00A462E5"/>
    <w:rsid w:val="00A46302"/>
    <w:rsid w:val="00A46332"/>
    <w:rsid w:val="00A465AC"/>
    <w:rsid w:val="00A466C9"/>
    <w:rsid w:val="00A46764"/>
    <w:rsid w:val="00A46957"/>
    <w:rsid w:val="00A4699E"/>
    <w:rsid w:val="00A46FAD"/>
    <w:rsid w:val="00A4720F"/>
    <w:rsid w:val="00A472F6"/>
    <w:rsid w:val="00A47406"/>
    <w:rsid w:val="00A4774E"/>
    <w:rsid w:val="00A47784"/>
    <w:rsid w:val="00A47972"/>
    <w:rsid w:val="00A47AD5"/>
    <w:rsid w:val="00A47B4B"/>
    <w:rsid w:val="00A500CC"/>
    <w:rsid w:val="00A500D8"/>
    <w:rsid w:val="00A501DC"/>
    <w:rsid w:val="00A502BA"/>
    <w:rsid w:val="00A5043E"/>
    <w:rsid w:val="00A5044D"/>
    <w:rsid w:val="00A504E4"/>
    <w:rsid w:val="00A50592"/>
    <w:rsid w:val="00A5077C"/>
    <w:rsid w:val="00A507E0"/>
    <w:rsid w:val="00A50AD9"/>
    <w:rsid w:val="00A50B00"/>
    <w:rsid w:val="00A50B01"/>
    <w:rsid w:val="00A50B66"/>
    <w:rsid w:val="00A50C6F"/>
    <w:rsid w:val="00A50D49"/>
    <w:rsid w:val="00A50D77"/>
    <w:rsid w:val="00A510C8"/>
    <w:rsid w:val="00A51111"/>
    <w:rsid w:val="00A511FB"/>
    <w:rsid w:val="00A51244"/>
    <w:rsid w:val="00A5140E"/>
    <w:rsid w:val="00A514EB"/>
    <w:rsid w:val="00A51523"/>
    <w:rsid w:val="00A5163C"/>
    <w:rsid w:val="00A51761"/>
    <w:rsid w:val="00A51DA7"/>
    <w:rsid w:val="00A521E0"/>
    <w:rsid w:val="00A52265"/>
    <w:rsid w:val="00A523B2"/>
    <w:rsid w:val="00A524C8"/>
    <w:rsid w:val="00A52733"/>
    <w:rsid w:val="00A5291D"/>
    <w:rsid w:val="00A52987"/>
    <w:rsid w:val="00A52E3B"/>
    <w:rsid w:val="00A52EDB"/>
    <w:rsid w:val="00A53277"/>
    <w:rsid w:val="00A532E0"/>
    <w:rsid w:val="00A53574"/>
    <w:rsid w:val="00A535B9"/>
    <w:rsid w:val="00A539B9"/>
    <w:rsid w:val="00A53DBD"/>
    <w:rsid w:val="00A53E1B"/>
    <w:rsid w:val="00A53EE3"/>
    <w:rsid w:val="00A54108"/>
    <w:rsid w:val="00A54241"/>
    <w:rsid w:val="00A54294"/>
    <w:rsid w:val="00A547CC"/>
    <w:rsid w:val="00A549A1"/>
    <w:rsid w:val="00A549AF"/>
    <w:rsid w:val="00A54A90"/>
    <w:rsid w:val="00A54B0B"/>
    <w:rsid w:val="00A54C3D"/>
    <w:rsid w:val="00A54CEB"/>
    <w:rsid w:val="00A54D16"/>
    <w:rsid w:val="00A54E6B"/>
    <w:rsid w:val="00A552A3"/>
    <w:rsid w:val="00A553CE"/>
    <w:rsid w:val="00A553DF"/>
    <w:rsid w:val="00A55538"/>
    <w:rsid w:val="00A5576B"/>
    <w:rsid w:val="00A5579B"/>
    <w:rsid w:val="00A55877"/>
    <w:rsid w:val="00A558EE"/>
    <w:rsid w:val="00A55A72"/>
    <w:rsid w:val="00A55BB7"/>
    <w:rsid w:val="00A55CAD"/>
    <w:rsid w:val="00A55D45"/>
    <w:rsid w:val="00A55E76"/>
    <w:rsid w:val="00A56019"/>
    <w:rsid w:val="00A56088"/>
    <w:rsid w:val="00A56340"/>
    <w:rsid w:val="00A5637C"/>
    <w:rsid w:val="00A56489"/>
    <w:rsid w:val="00A565DC"/>
    <w:rsid w:val="00A56735"/>
    <w:rsid w:val="00A56812"/>
    <w:rsid w:val="00A569C0"/>
    <w:rsid w:val="00A56C2C"/>
    <w:rsid w:val="00A56D3F"/>
    <w:rsid w:val="00A56FC2"/>
    <w:rsid w:val="00A57030"/>
    <w:rsid w:val="00A57182"/>
    <w:rsid w:val="00A57212"/>
    <w:rsid w:val="00A57311"/>
    <w:rsid w:val="00A5772F"/>
    <w:rsid w:val="00A5787F"/>
    <w:rsid w:val="00A57B79"/>
    <w:rsid w:val="00A57B96"/>
    <w:rsid w:val="00A57BD6"/>
    <w:rsid w:val="00A57E38"/>
    <w:rsid w:val="00A57EC0"/>
    <w:rsid w:val="00A57F96"/>
    <w:rsid w:val="00A60130"/>
    <w:rsid w:val="00A605A0"/>
    <w:rsid w:val="00A6065A"/>
    <w:rsid w:val="00A606AC"/>
    <w:rsid w:val="00A606E3"/>
    <w:rsid w:val="00A607D7"/>
    <w:rsid w:val="00A609BC"/>
    <w:rsid w:val="00A60B4F"/>
    <w:rsid w:val="00A60C79"/>
    <w:rsid w:val="00A60DB3"/>
    <w:rsid w:val="00A60E20"/>
    <w:rsid w:val="00A60E30"/>
    <w:rsid w:val="00A60EBB"/>
    <w:rsid w:val="00A610E5"/>
    <w:rsid w:val="00A61401"/>
    <w:rsid w:val="00A61590"/>
    <w:rsid w:val="00A615A0"/>
    <w:rsid w:val="00A615AF"/>
    <w:rsid w:val="00A61758"/>
    <w:rsid w:val="00A61828"/>
    <w:rsid w:val="00A61831"/>
    <w:rsid w:val="00A6189D"/>
    <w:rsid w:val="00A6199E"/>
    <w:rsid w:val="00A61B27"/>
    <w:rsid w:val="00A61B8D"/>
    <w:rsid w:val="00A61BD0"/>
    <w:rsid w:val="00A61D7C"/>
    <w:rsid w:val="00A61EBB"/>
    <w:rsid w:val="00A61F65"/>
    <w:rsid w:val="00A62024"/>
    <w:rsid w:val="00A62072"/>
    <w:rsid w:val="00A621F3"/>
    <w:rsid w:val="00A623EF"/>
    <w:rsid w:val="00A62454"/>
    <w:rsid w:val="00A6250E"/>
    <w:rsid w:val="00A625A5"/>
    <w:rsid w:val="00A62794"/>
    <w:rsid w:val="00A627E0"/>
    <w:rsid w:val="00A62837"/>
    <w:rsid w:val="00A62953"/>
    <w:rsid w:val="00A6299E"/>
    <w:rsid w:val="00A62C81"/>
    <w:rsid w:val="00A62E3E"/>
    <w:rsid w:val="00A62E41"/>
    <w:rsid w:val="00A630D3"/>
    <w:rsid w:val="00A630F4"/>
    <w:rsid w:val="00A63244"/>
    <w:rsid w:val="00A63564"/>
    <w:rsid w:val="00A6356B"/>
    <w:rsid w:val="00A6367F"/>
    <w:rsid w:val="00A63821"/>
    <w:rsid w:val="00A63872"/>
    <w:rsid w:val="00A63A37"/>
    <w:rsid w:val="00A63B73"/>
    <w:rsid w:val="00A63D06"/>
    <w:rsid w:val="00A63EDF"/>
    <w:rsid w:val="00A63F31"/>
    <w:rsid w:val="00A64142"/>
    <w:rsid w:val="00A64196"/>
    <w:rsid w:val="00A6446D"/>
    <w:rsid w:val="00A64762"/>
    <w:rsid w:val="00A647A9"/>
    <w:rsid w:val="00A6482A"/>
    <w:rsid w:val="00A649B4"/>
    <w:rsid w:val="00A649B6"/>
    <w:rsid w:val="00A64A20"/>
    <w:rsid w:val="00A64BC7"/>
    <w:rsid w:val="00A64C3E"/>
    <w:rsid w:val="00A64EB1"/>
    <w:rsid w:val="00A653B7"/>
    <w:rsid w:val="00A65417"/>
    <w:rsid w:val="00A654AC"/>
    <w:rsid w:val="00A6550F"/>
    <w:rsid w:val="00A655C8"/>
    <w:rsid w:val="00A6563A"/>
    <w:rsid w:val="00A657CE"/>
    <w:rsid w:val="00A657CF"/>
    <w:rsid w:val="00A65B20"/>
    <w:rsid w:val="00A65C2E"/>
    <w:rsid w:val="00A65C72"/>
    <w:rsid w:val="00A65CEB"/>
    <w:rsid w:val="00A65D1C"/>
    <w:rsid w:val="00A65F12"/>
    <w:rsid w:val="00A65FBF"/>
    <w:rsid w:val="00A661A1"/>
    <w:rsid w:val="00A662B5"/>
    <w:rsid w:val="00A66329"/>
    <w:rsid w:val="00A6636E"/>
    <w:rsid w:val="00A66851"/>
    <w:rsid w:val="00A669D6"/>
    <w:rsid w:val="00A66ABA"/>
    <w:rsid w:val="00A66E2E"/>
    <w:rsid w:val="00A66F52"/>
    <w:rsid w:val="00A67082"/>
    <w:rsid w:val="00A6720B"/>
    <w:rsid w:val="00A6721E"/>
    <w:rsid w:val="00A673AF"/>
    <w:rsid w:val="00A67438"/>
    <w:rsid w:val="00A6743F"/>
    <w:rsid w:val="00A6755D"/>
    <w:rsid w:val="00A6766B"/>
    <w:rsid w:val="00A67721"/>
    <w:rsid w:val="00A677C1"/>
    <w:rsid w:val="00A67884"/>
    <w:rsid w:val="00A678EA"/>
    <w:rsid w:val="00A67946"/>
    <w:rsid w:val="00A67A35"/>
    <w:rsid w:val="00A67A8E"/>
    <w:rsid w:val="00A67AC6"/>
    <w:rsid w:val="00A67E3E"/>
    <w:rsid w:val="00A700B5"/>
    <w:rsid w:val="00A7014A"/>
    <w:rsid w:val="00A705A2"/>
    <w:rsid w:val="00A70815"/>
    <w:rsid w:val="00A70946"/>
    <w:rsid w:val="00A70A35"/>
    <w:rsid w:val="00A70ACA"/>
    <w:rsid w:val="00A70C9C"/>
    <w:rsid w:val="00A70D28"/>
    <w:rsid w:val="00A70F69"/>
    <w:rsid w:val="00A70FAB"/>
    <w:rsid w:val="00A71209"/>
    <w:rsid w:val="00A7141F"/>
    <w:rsid w:val="00A71463"/>
    <w:rsid w:val="00A71668"/>
    <w:rsid w:val="00A71A25"/>
    <w:rsid w:val="00A71CC4"/>
    <w:rsid w:val="00A71D6B"/>
    <w:rsid w:val="00A71E51"/>
    <w:rsid w:val="00A71E9C"/>
    <w:rsid w:val="00A71F00"/>
    <w:rsid w:val="00A71F75"/>
    <w:rsid w:val="00A72376"/>
    <w:rsid w:val="00A7245E"/>
    <w:rsid w:val="00A726A3"/>
    <w:rsid w:val="00A726DE"/>
    <w:rsid w:val="00A72A72"/>
    <w:rsid w:val="00A72D12"/>
    <w:rsid w:val="00A72D73"/>
    <w:rsid w:val="00A72E60"/>
    <w:rsid w:val="00A72F00"/>
    <w:rsid w:val="00A73061"/>
    <w:rsid w:val="00A730AD"/>
    <w:rsid w:val="00A7320B"/>
    <w:rsid w:val="00A73242"/>
    <w:rsid w:val="00A7356D"/>
    <w:rsid w:val="00A736FE"/>
    <w:rsid w:val="00A73873"/>
    <w:rsid w:val="00A739AB"/>
    <w:rsid w:val="00A739C0"/>
    <w:rsid w:val="00A73CFE"/>
    <w:rsid w:val="00A73D4C"/>
    <w:rsid w:val="00A73DD7"/>
    <w:rsid w:val="00A73E88"/>
    <w:rsid w:val="00A73EF9"/>
    <w:rsid w:val="00A740FB"/>
    <w:rsid w:val="00A744A2"/>
    <w:rsid w:val="00A74598"/>
    <w:rsid w:val="00A745D9"/>
    <w:rsid w:val="00A74663"/>
    <w:rsid w:val="00A7476A"/>
    <w:rsid w:val="00A74A2E"/>
    <w:rsid w:val="00A74B47"/>
    <w:rsid w:val="00A74CCC"/>
    <w:rsid w:val="00A74E04"/>
    <w:rsid w:val="00A74E6B"/>
    <w:rsid w:val="00A74F6C"/>
    <w:rsid w:val="00A7520A"/>
    <w:rsid w:val="00A75212"/>
    <w:rsid w:val="00A7538B"/>
    <w:rsid w:val="00A7581D"/>
    <w:rsid w:val="00A75826"/>
    <w:rsid w:val="00A75920"/>
    <w:rsid w:val="00A75B88"/>
    <w:rsid w:val="00A75DE7"/>
    <w:rsid w:val="00A75F9C"/>
    <w:rsid w:val="00A760AA"/>
    <w:rsid w:val="00A76192"/>
    <w:rsid w:val="00A7624D"/>
    <w:rsid w:val="00A7634B"/>
    <w:rsid w:val="00A764B9"/>
    <w:rsid w:val="00A76696"/>
    <w:rsid w:val="00A768F7"/>
    <w:rsid w:val="00A76A49"/>
    <w:rsid w:val="00A76A52"/>
    <w:rsid w:val="00A76BF2"/>
    <w:rsid w:val="00A76FF7"/>
    <w:rsid w:val="00A7707F"/>
    <w:rsid w:val="00A770A5"/>
    <w:rsid w:val="00A771CB"/>
    <w:rsid w:val="00A77325"/>
    <w:rsid w:val="00A7735F"/>
    <w:rsid w:val="00A773D6"/>
    <w:rsid w:val="00A77542"/>
    <w:rsid w:val="00A7767C"/>
    <w:rsid w:val="00A77B5E"/>
    <w:rsid w:val="00A80010"/>
    <w:rsid w:val="00A80073"/>
    <w:rsid w:val="00A8011C"/>
    <w:rsid w:val="00A8067A"/>
    <w:rsid w:val="00A806D6"/>
    <w:rsid w:val="00A80A1A"/>
    <w:rsid w:val="00A80AAD"/>
    <w:rsid w:val="00A80CC4"/>
    <w:rsid w:val="00A80D66"/>
    <w:rsid w:val="00A80F53"/>
    <w:rsid w:val="00A811FE"/>
    <w:rsid w:val="00A81200"/>
    <w:rsid w:val="00A8135C"/>
    <w:rsid w:val="00A81633"/>
    <w:rsid w:val="00A81694"/>
    <w:rsid w:val="00A816D1"/>
    <w:rsid w:val="00A817E7"/>
    <w:rsid w:val="00A81877"/>
    <w:rsid w:val="00A81A8E"/>
    <w:rsid w:val="00A81D9B"/>
    <w:rsid w:val="00A8221B"/>
    <w:rsid w:val="00A82437"/>
    <w:rsid w:val="00A82508"/>
    <w:rsid w:val="00A825F5"/>
    <w:rsid w:val="00A8266A"/>
    <w:rsid w:val="00A829A5"/>
    <w:rsid w:val="00A82C1E"/>
    <w:rsid w:val="00A82D55"/>
    <w:rsid w:val="00A831F0"/>
    <w:rsid w:val="00A8323D"/>
    <w:rsid w:val="00A83309"/>
    <w:rsid w:val="00A83494"/>
    <w:rsid w:val="00A83706"/>
    <w:rsid w:val="00A838A2"/>
    <w:rsid w:val="00A838B3"/>
    <w:rsid w:val="00A83B61"/>
    <w:rsid w:val="00A83BF1"/>
    <w:rsid w:val="00A83C0E"/>
    <w:rsid w:val="00A83CA0"/>
    <w:rsid w:val="00A83D12"/>
    <w:rsid w:val="00A83D3E"/>
    <w:rsid w:val="00A84298"/>
    <w:rsid w:val="00A844CE"/>
    <w:rsid w:val="00A84527"/>
    <w:rsid w:val="00A8455B"/>
    <w:rsid w:val="00A847CA"/>
    <w:rsid w:val="00A84B80"/>
    <w:rsid w:val="00A84EBF"/>
    <w:rsid w:val="00A8506D"/>
    <w:rsid w:val="00A850FC"/>
    <w:rsid w:val="00A851D3"/>
    <w:rsid w:val="00A85237"/>
    <w:rsid w:val="00A8523D"/>
    <w:rsid w:val="00A85301"/>
    <w:rsid w:val="00A85489"/>
    <w:rsid w:val="00A85661"/>
    <w:rsid w:val="00A8574B"/>
    <w:rsid w:val="00A85AB9"/>
    <w:rsid w:val="00A85BE0"/>
    <w:rsid w:val="00A85FFF"/>
    <w:rsid w:val="00A86024"/>
    <w:rsid w:val="00A862F2"/>
    <w:rsid w:val="00A86462"/>
    <w:rsid w:val="00A8665B"/>
    <w:rsid w:val="00A8670D"/>
    <w:rsid w:val="00A867E7"/>
    <w:rsid w:val="00A86949"/>
    <w:rsid w:val="00A86B55"/>
    <w:rsid w:val="00A86C6D"/>
    <w:rsid w:val="00A86EB4"/>
    <w:rsid w:val="00A86F67"/>
    <w:rsid w:val="00A86FEF"/>
    <w:rsid w:val="00A8706A"/>
    <w:rsid w:val="00A87482"/>
    <w:rsid w:val="00A875E8"/>
    <w:rsid w:val="00A8761B"/>
    <w:rsid w:val="00A876B7"/>
    <w:rsid w:val="00A877DD"/>
    <w:rsid w:val="00A87942"/>
    <w:rsid w:val="00A87A39"/>
    <w:rsid w:val="00A87AA7"/>
    <w:rsid w:val="00A87E21"/>
    <w:rsid w:val="00A87E73"/>
    <w:rsid w:val="00A87F4E"/>
    <w:rsid w:val="00A90094"/>
    <w:rsid w:val="00A90134"/>
    <w:rsid w:val="00A9015A"/>
    <w:rsid w:val="00A901CB"/>
    <w:rsid w:val="00A90297"/>
    <w:rsid w:val="00A90339"/>
    <w:rsid w:val="00A90408"/>
    <w:rsid w:val="00A905F1"/>
    <w:rsid w:val="00A90AA2"/>
    <w:rsid w:val="00A90AEC"/>
    <w:rsid w:val="00A90D5E"/>
    <w:rsid w:val="00A90D84"/>
    <w:rsid w:val="00A90DF1"/>
    <w:rsid w:val="00A90E27"/>
    <w:rsid w:val="00A90EE5"/>
    <w:rsid w:val="00A90F11"/>
    <w:rsid w:val="00A91218"/>
    <w:rsid w:val="00A91402"/>
    <w:rsid w:val="00A91469"/>
    <w:rsid w:val="00A9164F"/>
    <w:rsid w:val="00A916B7"/>
    <w:rsid w:val="00A9186A"/>
    <w:rsid w:val="00A919A1"/>
    <w:rsid w:val="00A91AF1"/>
    <w:rsid w:val="00A91DB3"/>
    <w:rsid w:val="00A91EE6"/>
    <w:rsid w:val="00A91F3E"/>
    <w:rsid w:val="00A92171"/>
    <w:rsid w:val="00A921D7"/>
    <w:rsid w:val="00A92457"/>
    <w:rsid w:val="00A92575"/>
    <w:rsid w:val="00A92699"/>
    <w:rsid w:val="00A927EE"/>
    <w:rsid w:val="00A92862"/>
    <w:rsid w:val="00A92890"/>
    <w:rsid w:val="00A92991"/>
    <w:rsid w:val="00A92AC2"/>
    <w:rsid w:val="00A92B81"/>
    <w:rsid w:val="00A930CC"/>
    <w:rsid w:val="00A934FE"/>
    <w:rsid w:val="00A93509"/>
    <w:rsid w:val="00A93800"/>
    <w:rsid w:val="00A938E5"/>
    <w:rsid w:val="00A93942"/>
    <w:rsid w:val="00A939C6"/>
    <w:rsid w:val="00A93A8D"/>
    <w:rsid w:val="00A93B1E"/>
    <w:rsid w:val="00A93B72"/>
    <w:rsid w:val="00A93BDA"/>
    <w:rsid w:val="00A93C2F"/>
    <w:rsid w:val="00A93E1D"/>
    <w:rsid w:val="00A93E34"/>
    <w:rsid w:val="00A93EF0"/>
    <w:rsid w:val="00A93FAE"/>
    <w:rsid w:val="00A93FB8"/>
    <w:rsid w:val="00A94005"/>
    <w:rsid w:val="00A94056"/>
    <w:rsid w:val="00A94094"/>
    <w:rsid w:val="00A94111"/>
    <w:rsid w:val="00A947A5"/>
    <w:rsid w:val="00A94A70"/>
    <w:rsid w:val="00A94B08"/>
    <w:rsid w:val="00A94BB8"/>
    <w:rsid w:val="00A94D18"/>
    <w:rsid w:val="00A94EFD"/>
    <w:rsid w:val="00A95024"/>
    <w:rsid w:val="00A9505F"/>
    <w:rsid w:val="00A9508C"/>
    <w:rsid w:val="00A95203"/>
    <w:rsid w:val="00A95239"/>
    <w:rsid w:val="00A9526D"/>
    <w:rsid w:val="00A95A17"/>
    <w:rsid w:val="00A95A3E"/>
    <w:rsid w:val="00A95B7D"/>
    <w:rsid w:val="00A95B82"/>
    <w:rsid w:val="00A95CDF"/>
    <w:rsid w:val="00A95D40"/>
    <w:rsid w:val="00A96058"/>
    <w:rsid w:val="00A96245"/>
    <w:rsid w:val="00A96285"/>
    <w:rsid w:val="00A9630C"/>
    <w:rsid w:val="00A963F3"/>
    <w:rsid w:val="00A964EC"/>
    <w:rsid w:val="00A96905"/>
    <w:rsid w:val="00A9692B"/>
    <w:rsid w:val="00A969CE"/>
    <w:rsid w:val="00A96A1F"/>
    <w:rsid w:val="00A96CF6"/>
    <w:rsid w:val="00A96D7E"/>
    <w:rsid w:val="00A96E78"/>
    <w:rsid w:val="00A96F06"/>
    <w:rsid w:val="00A97015"/>
    <w:rsid w:val="00A9704A"/>
    <w:rsid w:val="00A9727C"/>
    <w:rsid w:val="00A975CB"/>
    <w:rsid w:val="00A9760D"/>
    <w:rsid w:val="00A97666"/>
    <w:rsid w:val="00A9780C"/>
    <w:rsid w:val="00A979E3"/>
    <w:rsid w:val="00A97B8C"/>
    <w:rsid w:val="00A97BD0"/>
    <w:rsid w:val="00A97DB2"/>
    <w:rsid w:val="00A97DBD"/>
    <w:rsid w:val="00A97EF9"/>
    <w:rsid w:val="00AA0003"/>
    <w:rsid w:val="00AA081A"/>
    <w:rsid w:val="00AA09E3"/>
    <w:rsid w:val="00AA0D28"/>
    <w:rsid w:val="00AA0D9A"/>
    <w:rsid w:val="00AA0D9F"/>
    <w:rsid w:val="00AA10D1"/>
    <w:rsid w:val="00AA1264"/>
    <w:rsid w:val="00AA12B6"/>
    <w:rsid w:val="00AA1365"/>
    <w:rsid w:val="00AA14D5"/>
    <w:rsid w:val="00AA158B"/>
    <w:rsid w:val="00AA1740"/>
    <w:rsid w:val="00AA1850"/>
    <w:rsid w:val="00AA1D12"/>
    <w:rsid w:val="00AA1EA6"/>
    <w:rsid w:val="00AA1EEC"/>
    <w:rsid w:val="00AA1F6F"/>
    <w:rsid w:val="00AA1FD9"/>
    <w:rsid w:val="00AA1FF7"/>
    <w:rsid w:val="00AA210C"/>
    <w:rsid w:val="00AA2296"/>
    <w:rsid w:val="00AA27DC"/>
    <w:rsid w:val="00AA29F2"/>
    <w:rsid w:val="00AA2C0A"/>
    <w:rsid w:val="00AA2CD8"/>
    <w:rsid w:val="00AA2FA7"/>
    <w:rsid w:val="00AA301B"/>
    <w:rsid w:val="00AA30A2"/>
    <w:rsid w:val="00AA316B"/>
    <w:rsid w:val="00AA3667"/>
    <w:rsid w:val="00AA3745"/>
    <w:rsid w:val="00AA3749"/>
    <w:rsid w:val="00AA435A"/>
    <w:rsid w:val="00AA461D"/>
    <w:rsid w:val="00AA46B8"/>
    <w:rsid w:val="00AA4779"/>
    <w:rsid w:val="00AA4A1F"/>
    <w:rsid w:val="00AA4A96"/>
    <w:rsid w:val="00AA4BD0"/>
    <w:rsid w:val="00AA4C09"/>
    <w:rsid w:val="00AA4F41"/>
    <w:rsid w:val="00AA503F"/>
    <w:rsid w:val="00AA53E4"/>
    <w:rsid w:val="00AA5568"/>
    <w:rsid w:val="00AA5584"/>
    <w:rsid w:val="00AA576F"/>
    <w:rsid w:val="00AA5A4C"/>
    <w:rsid w:val="00AA5CC5"/>
    <w:rsid w:val="00AA6026"/>
    <w:rsid w:val="00AA605A"/>
    <w:rsid w:val="00AA60BF"/>
    <w:rsid w:val="00AA61C3"/>
    <w:rsid w:val="00AA6206"/>
    <w:rsid w:val="00AA6207"/>
    <w:rsid w:val="00AA62AA"/>
    <w:rsid w:val="00AA62C9"/>
    <w:rsid w:val="00AA630A"/>
    <w:rsid w:val="00AA6372"/>
    <w:rsid w:val="00AA6534"/>
    <w:rsid w:val="00AA65B3"/>
    <w:rsid w:val="00AA65C3"/>
    <w:rsid w:val="00AA6646"/>
    <w:rsid w:val="00AA6889"/>
    <w:rsid w:val="00AA69B0"/>
    <w:rsid w:val="00AA69EF"/>
    <w:rsid w:val="00AA6B17"/>
    <w:rsid w:val="00AA6B4F"/>
    <w:rsid w:val="00AA6CA2"/>
    <w:rsid w:val="00AA6F21"/>
    <w:rsid w:val="00AA6F9A"/>
    <w:rsid w:val="00AA6FBD"/>
    <w:rsid w:val="00AA6FED"/>
    <w:rsid w:val="00AA7087"/>
    <w:rsid w:val="00AA70AB"/>
    <w:rsid w:val="00AA737C"/>
    <w:rsid w:val="00AA7533"/>
    <w:rsid w:val="00AA78D9"/>
    <w:rsid w:val="00AA7ACE"/>
    <w:rsid w:val="00AA7BA3"/>
    <w:rsid w:val="00AA7C4F"/>
    <w:rsid w:val="00AA7C8E"/>
    <w:rsid w:val="00AB0001"/>
    <w:rsid w:val="00AB001C"/>
    <w:rsid w:val="00AB0029"/>
    <w:rsid w:val="00AB02C8"/>
    <w:rsid w:val="00AB0302"/>
    <w:rsid w:val="00AB032E"/>
    <w:rsid w:val="00AB05BC"/>
    <w:rsid w:val="00AB05F4"/>
    <w:rsid w:val="00AB06B8"/>
    <w:rsid w:val="00AB06E6"/>
    <w:rsid w:val="00AB080A"/>
    <w:rsid w:val="00AB09DE"/>
    <w:rsid w:val="00AB0ADE"/>
    <w:rsid w:val="00AB0B59"/>
    <w:rsid w:val="00AB0CA0"/>
    <w:rsid w:val="00AB0CE7"/>
    <w:rsid w:val="00AB0FA7"/>
    <w:rsid w:val="00AB1013"/>
    <w:rsid w:val="00AB102D"/>
    <w:rsid w:val="00AB10D1"/>
    <w:rsid w:val="00AB1243"/>
    <w:rsid w:val="00AB136B"/>
    <w:rsid w:val="00AB141C"/>
    <w:rsid w:val="00AB165A"/>
    <w:rsid w:val="00AB1705"/>
    <w:rsid w:val="00AB1A33"/>
    <w:rsid w:val="00AB1A92"/>
    <w:rsid w:val="00AB1F0F"/>
    <w:rsid w:val="00AB2857"/>
    <w:rsid w:val="00AB29C5"/>
    <w:rsid w:val="00AB2A61"/>
    <w:rsid w:val="00AB2B1A"/>
    <w:rsid w:val="00AB2B6E"/>
    <w:rsid w:val="00AB2BFE"/>
    <w:rsid w:val="00AB2CB7"/>
    <w:rsid w:val="00AB2EB7"/>
    <w:rsid w:val="00AB2F4F"/>
    <w:rsid w:val="00AB307A"/>
    <w:rsid w:val="00AB3299"/>
    <w:rsid w:val="00AB33C9"/>
    <w:rsid w:val="00AB3418"/>
    <w:rsid w:val="00AB3491"/>
    <w:rsid w:val="00AB3578"/>
    <w:rsid w:val="00AB37B5"/>
    <w:rsid w:val="00AB38ED"/>
    <w:rsid w:val="00AB3A67"/>
    <w:rsid w:val="00AB3B05"/>
    <w:rsid w:val="00AB3BF0"/>
    <w:rsid w:val="00AB3C3A"/>
    <w:rsid w:val="00AB3D6A"/>
    <w:rsid w:val="00AB3E0B"/>
    <w:rsid w:val="00AB3E16"/>
    <w:rsid w:val="00AB3E3E"/>
    <w:rsid w:val="00AB3F13"/>
    <w:rsid w:val="00AB4014"/>
    <w:rsid w:val="00AB4157"/>
    <w:rsid w:val="00AB41A5"/>
    <w:rsid w:val="00AB42FF"/>
    <w:rsid w:val="00AB4300"/>
    <w:rsid w:val="00AB47F8"/>
    <w:rsid w:val="00AB48DC"/>
    <w:rsid w:val="00AB510D"/>
    <w:rsid w:val="00AB513E"/>
    <w:rsid w:val="00AB51DA"/>
    <w:rsid w:val="00AB5200"/>
    <w:rsid w:val="00AB53B1"/>
    <w:rsid w:val="00AB53BA"/>
    <w:rsid w:val="00AB542C"/>
    <w:rsid w:val="00AB54D0"/>
    <w:rsid w:val="00AB55E1"/>
    <w:rsid w:val="00AB56C3"/>
    <w:rsid w:val="00AB57AD"/>
    <w:rsid w:val="00AB57EE"/>
    <w:rsid w:val="00AB583A"/>
    <w:rsid w:val="00AB5902"/>
    <w:rsid w:val="00AB5DD5"/>
    <w:rsid w:val="00AB5FE8"/>
    <w:rsid w:val="00AB6309"/>
    <w:rsid w:val="00AB642C"/>
    <w:rsid w:val="00AB644A"/>
    <w:rsid w:val="00AB6458"/>
    <w:rsid w:val="00AB657D"/>
    <w:rsid w:val="00AB66AA"/>
    <w:rsid w:val="00AB6AA6"/>
    <w:rsid w:val="00AB6CA0"/>
    <w:rsid w:val="00AB6E1B"/>
    <w:rsid w:val="00AB7195"/>
    <w:rsid w:val="00AB71B7"/>
    <w:rsid w:val="00AB71CE"/>
    <w:rsid w:val="00AB76D5"/>
    <w:rsid w:val="00AB7787"/>
    <w:rsid w:val="00AB78AC"/>
    <w:rsid w:val="00AB7913"/>
    <w:rsid w:val="00AB7B3D"/>
    <w:rsid w:val="00AB7E5F"/>
    <w:rsid w:val="00AB7E88"/>
    <w:rsid w:val="00AC0169"/>
    <w:rsid w:val="00AC0365"/>
    <w:rsid w:val="00AC03A1"/>
    <w:rsid w:val="00AC0462"/>
    <w:rsid w:val="00AC0529"/>
    <w:rsid w:val="00AC06E7"/>
    <w:rsid w:val="00AC072C"/>
    <w:rsid w:val="00AC09C1"/>
    <w:rsid w:val="00AC0A37"/>
    <w:rsid w:val="00AC0A5C"/>
    <w:rsid w:val="00AC0C97"/>
    <w:rsid w:val="00AC0CC3"/>
    <w:rsid w:val="00AC0F55"/>
    <w:rsid w:val="00AC1039"/>
    <w:rsid w:val="00AC1240"/>
    <w:rsid w:val="00AC1281"/>
    <w:rsid w:val="00AC14EE"/>
    <w:rsid w:val="00AC17BC"/>
    <w:rsid w:val="00AC180E"/>
    <w:rsid w:val="00AC1C3E"/>
    <w:rsid w:val="00AC1D26"/>
    <w:rsid w:val="00AC1FED"/>
    <w:rsid w:val="00AC2012"/>
    <w:rsid w:val="00AC21BA"/>
    <w:rsid w:val="00AC2288"/>
    <w:rsid w:val="00AC22C7"/>
    <w:rsid w:val="00AC23D2"/>
    <w:rsid w:val="00AC241F"/>
    <w:rsid w:val="00AC2444"/>
    <w:rsid w:val="00AC2535"/>
    <w:rsid w:val="00AC2719"/>
    <w:rsid w:val="00AC2D4E"/>
    <w:rsid w:val="00AC3084"/>
    <w:rsid w:val="00AC30DF"/>
    <w:rsid w:val="00AC3389"/>
    <w:rsid w:val="00AC3431"/>
    <w:rsid w:val="00AC37B9"/>
    <w:rsid w:val="00AC38C2"/>
    <w:rsid w:val="00AC38E9"/>
    <w:rsid w:val="00AC3C68"/>
    <w:rsid w:val="00AC3C90"/>
    <w:rsid w:val="00AC3D85"/>
    <w:rsid w:val="00AC3FB9"/>
    <w:rsid w:val="00AC402C"/>
    <w:rsid w:val="00AC40C7"/>
    <w:rsid w:val="00AC4150"/>
    <w:rsid w:val="00AC443C"/>
    <w:rsid w:val="00AC45D6"/>
    <w:rsid w:val="00AC472E"/>
    <w:rsid w:val="00AC4866"/>
    <w:rsid w:val="00AC493D"/>
    <w:rsid w:val="00AC4BA9"/>
    <w:rsid w:val="00AC4C85"/>
    <w:rsid w:val="00AC4D1B"/>
    <w:rsid w:val="00AC4D53"/>
    <w:rsid w:val="00AC4D9E"/>
    <w:rsid w:val="00AC4E2E"/>
    <w:rsid w:val="00AC4F00"/>
    <w:rsid w:val="00AC509B"/>
    <w:rsid w:val="00AC5270"/>
    <w:rsid w:val="00AC5C2A"/>
    <w:rsid w:val="00AC5E73"/>
    <w:rsid w:val="00AC6013"/>
    <w:rsid w:val="00AC6041"/>
    <w:rsid w:val="00AC61B3"/>
    <w:rsid w:val="00AC627F"/>
    <w:rsid w:val="00AC63F4"/>
    <w:rsid w:val="00AC64B5"/>
    <w:rsid w:val="00AC66A1"/>
    <w:rsid w:val="00AC671B"/>
    <w:rsid w:val="00AC6786"/>
    <w:rsid w:val="00AC6992"/>
    <w:rsid w:val="00AC6A98"/>
    <w:rsid w:val="00AC6C00"/>
    <w:rsid w:val="00AC6E8D"/>
    <w:rsid w:val="00AC6F66"/>
    <w:rsid w:val="00AC73C4"/>
    <w:rsid w:val="00AC7470"/>
    <w:rsid w:val="00AC74C2"/>
    <w:rsid w:val="00AC76B5"/>
    <w:rsid w:val="00AC771B"/>
    <w:rsid w:val="00AC798F"/>
    <w:rsid w:val="00AC7AC4"/>
    <w:rsid w:val="00AC7C48"/>
    <w:rsid w:val="00AC7DE9"/>
    <w:rsid w:val="00AD00AF"/>
    <w:rsid w:val="00AD03E6"/>
    <w:rsid w:val="00AD0766"/>
    <w:rsid w:val="00AD096E"/>
    <w:rsid w:val="00AD0BE9"/>
    <w:rsid w:val="00AD0C62"/>
    <w:rsid w:val="00AD12BD"/>
    <w:rsid w:val="00AD12C9"/>
    <w:rsid w:val="00AD1369"/>
    <w:rsid w:val="00AD163D"/>
    <w:rsid w:val="00AD1860"/>
    <w:rsid w:val="00AD192D"/>
    <w:rsid w:val="00AD1A97"/>
    <w:rsid w:val="00AD1B21"/>
    <w:rsid w:val="00AD1C38"/>
    <w:rsid w:val="00AD1DA7"/>
    <w:rsid w:val="00AD1DFE"/>
    <w:rsid w:val="00AD1E17"/>
    <w:rsid w:val="00AD1E36"/>
    <w:rsid w:val="00AD1E76"/>
    <w:rsid w:val="00AD1E8F"/>
    <w:rsid w:val="00AD1F06"/>
    <w:rsid w:val="00AD2031"/>
    <w:rsid w:val="00AD2228"/>
    <w:rsid w:val="00AD239B"/>
    <w:rsid w:val="00AD23E9"/>
    <w:rsid w:val="00AD2569"/>
    <w:rsid w:val="00AD26C9"/>
    <w:rsid w:val="00AD26E7"/>
    <w:rsid w:val="00AD284F"/>
    <w:rsid w:val="00AD288C"/>
    <w:rsid w:val="00AD2A38"/>
    <w:rsid w:val="00AD2ACB"/>
    <w:rsid w:val="00AD2BB4"/>
    <w:rsid w:val="00AD2D96"/>
    <w:rsid w:val="00AD2E9B"/>
    <w:rsid w:val="00AD2FE2"/>
    <w:rsid w:val="00AD3012"/>
    <w:rsid w:val="00AD3042"/>
    <w:rsid w:val="00AD3047"/>
    <w:rsid w:val="00AD31A9"/>
    <w:rsid w:val="00AD32CD"/>
    <w:rsid w:val="00AD333F"/>
    <w:rsid w:val="00AD33C3"/>
    <w:rsid w:val="00AD34A1"/>
    <w:rsid w:val="00AD379F"/>
    <w:rsid w:val="00AD3935"/>
    <w:rsid w:val="00AD3948"/>
    <w:rsid w:val="00AD3BE1"/>
    <w:rsid w:val="00AD3BEC"/>
    <w:rsid w:val="00AD3DEF"/>
    <w:rsid w:val="00AD3E26"/>
    <w:rsid w:val="00AD3F98"/>
    <w:rsid w:val="00AD41A1"/>
    <w:rsid w:val="00AD41CA"/>
    <w:rsid w:val="00AD456A"/>
    <w:rsid w:val="00AD4597"/>
    <w:rsid w:val="00AD48F9"/>
    <w:rsid w:val="00AD4921"/>
    <w:rsid w:val="00AD4989"/>
    <w:rsid w:val="00AD4C34"/>
    <w:rsid w:val="00AD541C"/>
    <w:rsid w:val="00AD54B2"/>
    <w:rsid w:val="00AD57E1"/>
    <w:rsid w:val="00AD5949"/>
    <w:rsid w:val="00AD5C33"/>
    <w:rsid w:val="00AD5F47"/>
    <w:rsid w:val="00AD653F"/>
    <w:rsid w:val="00AD66B7"/>
    <w:rsid w:val="00AD6746"/>
    <w:rsid w:val="00AD6980"/>
    <w:rsid w:val="00AD6A21"/>
    <w:rsid w:val="00AD6B1C"/>
    <w:rsid w:val="00AD6C09"/>
    <w:rsid w:val="00AD6C7F"/>
    <w:rsid w:val="00AD6ED7"/>
    <w:rsid w:val="00AD6EF5"/>
    <w:rsid w:val="00AD6F42"/>
    <w:rsid w:val="00AD70C9"/>
    <w:rsid w:val="00AD731D"/>
    <w:rsid w:val="00AD732A"/>
    <w:rsid w:val="00AD732B"/>
    <w:rsid w:val="00AD739B"/>
    <w:rsid w:val="00AD75A6"/>
    <w:rsid w:val="00AD76D2"/>
    <w:rsid w:val="00AD7927"/>
    <w:rsid w:val="00AD793F"/>
    <w:rsid w:val="00AD7E17"/>
    <w:rsid w:val="00AE004A"/>
    <w:rsid w:val="00AE00DB"/>
    <w:rsid w:val="00AE0160"/>
    <w:rsid w:val="00AE0356"/>
    <w:rsid w:val="00AE04A2"/>
    <w:rsid w:val="00AE05F5"/>
    <w:rsid w:val="00AE0683"/>
    <w:rsid w:val="00AE0B98"/>
    <w:rsid w:val="00AE0CCB"/>
    <w:rsid w:val="00AE0D23"/>
    <w:rsid w:val="00AE0E9E"/>
    <w:rsid w:val="00AE10A8"/>
    <w:rsid w:val="00AE10F6"/>
    <w:rsid w:val="00AE12EC"/>
    <w:rsid w:val="00AE14B7"/>
    <w:rsid w:val="00AE14DF"/>
    <w:rsid w:val="00AE14E9"/>
    <w:rsid w:val="00AE176D"/>
    <w:rsid w:val="00AE185F"/>
    <w:rsid w:val="00AE1944"/>
    <w:rsid w:val="00AE19D1"/>
    <w:rsid w:val="00AE1BCE"/>
    <w:rsid w:val="00AE1BFF"/>
    <w:rsid w:val="00AE1FE5"/>
    <w:rsid w:val="00AE2072"/>
    <w:rsid w:val="00AE209F"/>
    <w:rsid w:val="00AE2205"/>
    <w:rsid w:val="00AE2272"/>
    <w:rsid w:val="00AE232B"/>
    <w:rsid w:val="00AE238F"/>
    <w:rsid w:val="00AE26F5"/>
    <w:rsid w:val="00AE2957"/>
    <w:rsid w:val="00AE2968"/>
    <w:rsid w:val="00AE2A82"/>
    <w:rsid w:val="00AE2E9A"/>
    <w:rsid w:val="00AE2F9F"/>
    <w:rsid w:val="00AE2FA6"/>
    <w:rsid w:val="00AE3004"/>
    <w:rsid w:val="00AE32F0"/>
    <w:rsid w:val="00AE3573"/>
    <w:rsid w:val="00AE3582"/>
    <w:rsid w:val="00AE3627"/>
    <w:rsid w:val="00AE37B9"/>
    <w:rsid w:val="00AE3839"/>
    <w:rsid w:val="00AE3A41"/>
    <w:rsid w:val="00AE3AF4"/>
    <w:rsid w:val="00AE3BA5"/>
    <w:rsid w:val="00AE4055"/>
    <w:rsid w:val="00AE42D1"/>
    <w:rsid w:val="00AE4557"/>
    <w:rsid w:val="00AE4690"/>
    <w:rsid w:val="00AE46A5"/>
    <w:rsid w:val="00AE46E1"/>
    <w:rsid w:val="00AE47A1"/>
    <w:rsid w:val="00AE4A10"/>
    <w:rsid w:val="00AE4A1F"/>
    <w:rsid w:val="00AE4C55"/>
    <w:rsid w:val="00AE4DF4"/>
    <w:rsid w:val="00AE4ECB"/>
    <w:rsid w:val="00AE4F01"/>
    <w:rsid w:val="00AE4F1E"/>
    <w:rsid w:val="00AE5358"/>
    <w:rsid w:val="00AE5434"/>
    <w:rsid w:val="00AE567E"/>
    <w:rsid w:val="00AE576E"/>
    <w:rsid w:val="00AE594F"/>
    <w:rsid w:val="00AE59FE"/>
    <w:rsid w:val="00AE5BEE"/>
    <w:rsid w:val="00AE5C22"/>
    <w:rsid w:val="00AE5E95"/>
    <w:rsid w:val="00AE5F62"/>
    <w:rsid w:val="00AE6208"/>
    <w:rsid w:val="00AE6433"/>
    <w:rsid w:val="00AE64AB"/>
    <w:rsid w:val="00AE64AE"/>
    <w:rsid w:val="00AE6561"/>
    <w:rsid w:val="00AE6584"/>
    <w:rsid w:val="00AE66C4"/>
    <w:rsid w:val="00AE694B"/>
    <w:rsid w:val="00AE69BD"/>
    <w:rsid w:val="00AE6CF0"/>
    <w:rsid w:val="00AE6D12"/>
    <w:rsid w:val="00AE6D40"/>
    <w:rsid w:val="00AE71E8"/>
    <w:rsid w:val="00AE723D"/>
    <w:rsid w:val="00AE758F"/>
    <w:rsid w:val="00AE773B"/>
    <w:rsid w:val="00AE7751"/>
    <w:rsid w:val="00AE7758"/>
    <w:rsid w:val="00AE778A"/>
    <w:rsid w:val="00AE780C"/>
    <w:rsid w:val="00AE7907"/>
    <w:rsid w:val="00AE7992"/>
    <w:rsid w:val="00AE7A58"/>
    <w:rsid w:val="00AE7BF1"/>
    <w:rsid w:val="00AE7D64"/>
    <w:rsid w:val="00AE7DA5"/>
    <w:rsid w:val="00AF01E0"/>
    <w:rsid w:val="00AF0331"/>
    <w:rsid w:val="00AF033F"/>
    <w:rsid w:val="00AF038A"/>
    <w:rsid w:val="00AF045F"/>
    <w:rsid w:val="00AF057D"/>
    <w:rsid w:val="00AF0706"/>
    <w:rsid w:val="00AF0DC7"/>
    <w:rsid w:val="00AF0ECF"/>
    <w:rsid w:val="00AF0FFE"/>
    <w:rsid w:val="00AF1079"/>
    <w:rsid w:val="00AF1414"/>
    <w:rsid w:val="00AF14BD"/>
    <w:rsid w:val="00AF14E9"/>
    <w:rsid w:val="00AF15C3"/>
    <w:rsid w:val="00AF189C"/>
    <w:rsid w:val="00AF19CD"/>
    <w:rsid w:val="00AF1A4A"/>
    <w:rsid w:val="00AF1D41"/>
    <w:rsid w:val="00AF1E76"/>
    <w:rsid w:val="00AF24F9"/>
    <w:rsid w:val="00AF25F3"/>
    <w:rsid w:val="00AF2799"/>
    <w:rsid w:val="00AF27CC"/>
    <w:rsid w:val="00AF27EE"/>
    <w:rsid w:val="00AF28B0"/>
    <w:rsid w:val="00AF2B2B"/>
    <w:rsid w:val="00AF2D64"/>
    <w:rsid w:val="00AF2DED"/>
    <w:rsid w:val="00AF302C"/>
    <w:rsid w:val="00AF31A4"/>
    <w:rsid w:val="00AF3560"/>
    <w:rsid w:val="00AF357F"/>
    <w:rsid w:val="00AF3727"/>
    <w:rsid w:val="00AF39AA"/>
    <w:rsid w:val="00AF39DD"/>
    <w:rsid w:val="00AF3C4A"/>
    <w:rsid w:val="00AF3C58"/>
    <w:rsid w:val="00AF3C6A"/>
    <w:rsid w:val="00AF3C80"/>
    <w:rsid w:val="00AF3C8C"/>
    <w:rsid w:val="00AF3E90"/>
    <w:rsid w:val="00AF4095"/>
    <w:rsid w:val="00AF41FC"/>
    <w:rsid w:val="00AF4371"/>
    <w:rsid w:val="00AF4447"/>
    <w:rsid w:val="00AF457C"/>
    <w:rsid w:val="00AF4743"/>
    <w:rsid w:val="00AF4833"/>
    <w:rsid w:val="00AF49DC"/>
    <w:rsid w:val="00AF4ABD"/>
    <w:rsid w:val="00AF4BB8"/>
    <w:rsid w:val="00AF4D92"/>
    <w:rsid w:val="00AF4FEC"/>
    <w:rsid w:val="00AF52B0"/>
    <w:rsid w:val="00AF5363"/>
    <w:rsid w:val="00AF5779"/>
    <w:rsid w:val="00AF5A85"/>
    <w:rsid w:val="00AF5AB1"/>
    <w:rsid w:val="00AF5C26"/>
    <w:rsid w:val="00AF5F78"/>
    <w:rsid w:val="00AF6040"/>
    <w:rsid w:val="00AF61A6"/>
    <w:rsid w:val="00AF63A9"/>
    <w:rsid w:val="00AF6591"/>
    <w:rsid w:val="00AF66F1"/>
    <w:rsid w:val="00AF6A02"/>
    <w:rsid w:val="00AF6A76"/>
    <w:rsid w:val="00AF6B1B"/>
    <w:rsid w:val="00AF6C87"/>
    <w:rsid w:val="00AF6DC3"/>
    <w:rsid w:val="00AF70AC"/>
    <w:rsid w:val="00AF717C"/>
    <w:rsid w:val="00AF72A9"/>
    <w:rsid w:val="00AF7363"/>
    <w:rsid w:val="00AF738A"/>
    <w:rsid w:val="00AF7465"/>
    <w:rsid w:val="00AF74BB"/>
    <w:rsid w:val="00AF75D8"/>
    <w:rsid w:val="00AF798F"/>
    <w:rsid w:val="00AF7AD9"/>
    <w:rsid w:val="00AF7B72"/>
    <w:rsid w:val="00AF7BB7"/>
    <w:rsid w:val="00AF7D5F"/>
    <w:rsid w:val="00AF7F09"/>
    <w:rsid w:val="00AF7F0E"/>
    <w:rsid w:val="00AF7F61"/>
    <w:rsid w:val="00B002BA"/>
    <w:rsid w:val="00B002CE"/>
    <w:rsid w:val="00B00306"/>
    <w:rsid w:val="00B004AD"/>
    <w:rsid w:val="00B009FE"/>
    <w:rsid w:val="00B00D62"/>
    <w:rsid w:val="00B00E12"/>
    <w:rsid w:val="00B010D3"/>
    <w:rsid w:val="00B01182"/>
    <w:rsid w:val="00B0144A"/>
    <w:rsid w:val="00B01492"/>
    <w:rsid w:val="00B01646"/>
    <w:rsid w:val="00B0172A"/>
    <w:rsid w:val="00B019E5"/>
    <w:rsid w:val="00B01C07"/>
    <w:rsid w:val="00B01CC2"/>
    <w:rsid w:val="00B01F0D"/>
    <w:rsid w:val="00B02014"/>
    <w:rsid w:val="00B02094"/>
    <w:rsid w:val="00B020C9"/>
    <w:rsid w:val="00B020D3"/>
    <w:rsid w:val="00B020FE"/>
    <w:rsid w:val="00B0226D"/>
    <w:rsid w:val="00B0227A"/>
    <w:rsid w:val="00B023FC"/>
    <w:rsid w:val="00B0250A"/>
    <w:rsid w:val="00B02610"/>
    <w:rsid w:val="00B0264C"/>
    <w:rsid w:val="00B026DE"/>
    <w:rsid w:val="00B0274C"/>
    <w:rsid w:val="00B029F9"/>
    <w:rsid w:val="00B02A3D"/>
    <w:rsid w:val="00B02A4C"/>
    <w:rsid w:val="00B02AD0"/>
    <w:rsid w:val="00B03101"/>
    <w:rsid w:val="00B032F8"/>
    <w:rsid w:val="00B03347"/>
    <w:rsid w:val="00B035F0"/>
    <w:rsid w:val="00B039CE"/>
    <w:rsid w:val="00B03BB8"/>
    <w:rsid w:val="00B03D26"/>
    <w:rsid w:val="00B03EFB"/>
    <w:rsid w:val="00B0409A"/>
    <w:rsid w:val="00B0412B"/>
    <w:rsid w:val="00B049C5"/>
    <w:rsid w:val="00B04AD7"/>
    <w:rsid w:val="00B04ADD"/>
    <w:rsid w:val="00B04D36"/>
    <w:rsid w:val="00B04E0E"/>
    <w:rsid w:val="00B04F11"/>
    <w:rsid w:val="00B05012"/>
    <w:rsid w:val="00B0504B"/>
    <w:rsid w:val="00B0540A"/>
    <w:rsid w:val="00B0548B"/>
    <w:rsid w:val="00B0561A"/>
    <w:rsid w:val="00B05688"/>
    <w:rsid w:val="00B056CF"/>
    <w:rsid w:val="00B0588E"/>
    <w:rsid w:val="00B05FC9"/>
    <w:rsid w:val="00B06277"/>
    <w:rsid w:val="00B06300"/>
    <w:rsid w:val="00B066BC"/>
    <w:rsid w:val="00B066FE"/>
    <w:rsid w:val="00B06721"/>
    <w:rsid w:val="00B06771"/>
    <w:rsid w:val="00B06A05"/>
    <w:rsid w:val="00B06B29"/>
    <w:rsid w:val="00B06C77"/>
    <w:rsid w:val="00B06FF3"/>
    <w:rsid w:val="00B07117"/>
    <w:rsid w:val="00B07159"/>
    <w:rsid w:val="00B071BE"/>
    <w:rsid w:val="00B071CC"/>
    <w:rsid w:val="00B07282"/>
    <w:rsid w:val="00B07390"/>
    <w:rsid w:val="00B0759A"/>
    <w:rsid w:val="00B075EC"/>
    <w:rsid w:val="00B07652"/>
    <w:rsid w:val="00B07683"/>
    <w:rsid w:val="00B076A7"/>
    <w:rsid w:val="00B076C4"/>
    <w:rsid w:val="00B0779C"/>
    <w:rsid w:val="00B0790B"/>
    <w:rsid w:val="00B07A16"/>
    <w:rsid w:val="00B07A59"/>
    <w:rsid w:val="00B07CBE"/>
    <w:rsid w:val="00B07E1F"/>
    <w:rsid w:val="00B100C7"/>
    <w:rsid w:val="00B10103"/>
    <w:rsid w:val="00B1042C"/>
    <w:rsid w:val="00B10580"/>
    <w:rsid w:val="00B10615"/>
    <w:rsid w:val="00B108ED"/>
    <w:rsid w:val="00B10931"/>
    <w:rsid w:val="00B1093D"/>
    <w:rsid w:val="00B10A8A"/>
    <w:rsid w:val="00B10BE8"/>
    <w:rsid w:val="00B10D12"/>
    <w:rsid w:val="00B10D69"/>
    <w:rsid w:val="00B10DF3"/>
    <w:rsid w:val="00B10FA8"/>
    <w:rsid w:val="00B110F0"/>
    <w:rsid w:val="00B1125F"/>
    <w:rsid w:val="00B1150A"/>
    <w:rsid w:val="00B1167A"/>
    <w:rsid w:val="00B11702"/>
    <w:rsid w:val="00B11812"/>
    <w:rsid w:val="00B1181B"/>
    <w:rsid w:val="00B11882"/>
    <w:rsid w:val="00B11897"/>
    <w:rsid w:val="00B118F5"/>
    <w:rsid w:val="00B11D99"/>
    <w:rsid w:val="00B11E29"/>
    <w:rsid w:val="00B11E38"/>
    <w:rsid w:val="00B11F68"/>
    <w:rsid w:val="00B12445"/>
    <w:rsid w:val="00B12603"/>
    <w:rsid w:val="00B12805"/>
    <w:rsid w:val="00B12921"/>
    <w:rsid w:val="00B12A8C"/>
    <w:rsid w:val="00B12D2A"/>
    <w:rsid w:val="00B12E9D"/>
    <w:rsid w:val="00B12EAE"/>
    <w:rsid w:val="00B12F34"/>
    <w:rsid w:val="00B12FD8"/>
    <w:rsid w:val="00B13003"/>
    <w:rsid w:val="00B1310F"/>
    <w:rsid w:val="00B137BE"/>
    <w:rsid w:val="00B13829"/>
    <w:rsid w:val="00B13998"/>
    <w:rsid w:val="00B13B18"/>
    <w:rsid w:val="00B13C3E"/>
    <w:rsid w:val="00B13D52"/>
    <w:rsid w:val="00B13F1F"/>
    <w:rsid w:val="00B14251"/>
    <w:rsid w:val="00B147CC"/>
    <w:rsid w:val="00B14AC2"/>
    <w:rsid w:val="00B14B47"/>
    <w:rsid w:val="00B14CF3"/>
    <w:rsid w:val="00B14EED"/>
    <w:rsid w:val="00B150D2"/>
    <w:rsid w:val="00B15141"/>
    <w:rsid w:val="00B151C6"/>
    <w:rsid w:val="00B1521D"/>
    <w:rsid w:val="00B155A0"/>
    <w:rsid w:val="00B156C6"/>
    <w:rsid w:val="00B15724"/>
    <w:rsid w:val="00B15B44"/>
    <w:rsid w:val="00B15CCE"/>
    <w:rsid w:val="00B15F1F"/>
    <w:rsid w:val="00B15FA9"/>
    <w:rsid w:val="00B15FF4"/>
    <w:rsid w:val="00B16254"/>
    <w:rsid w:val="00B16342"/>
    <w:rsid w:val="00B16815"/>
    <w:rsid w:val="00B16B5F"/>
    <w:rsid w:val="00B16CE4"/>
    <w:rsid w:val="00B16D06"/>
    <w:rsid w:val="00B16D08"/>
    <w:rsid w:val="00B1708D"/>
    <w:rsid w:val="00B17241"/>
    <w:rsid w:val="00B1736C"/>
    <w:rsid w:val="00B1737B"/>
    <w:rsid w:val="00B17388"/>
    <w:rsid w:val="00B1764F"/>
    <w:rsid w:val="00B17744"/>
    <w:rsid w:val="00B1778E"/>
    <w:rsid w:val="00B1789A"/>
    <w:rsid w:val="00B17B8D"/>
    <w:rsid w:val="00B17C06"/>
    <w:rsid w:val="00B17C57"/>
    <w:rsid w:val="00B17D3E"/>
    <w:rsid w:val="00B17E28"/>
    <w:rsid w:val="00B17ED3"/>
    <w:rsid w:val="00B17ED8"/>
    <w:rsid w:val="00B17F7D"/>
    <w:rsid w:val="00B20057"/>
    <w:rsid w:val="00B201AA"/>
    <w:rsid w:val="00B20285"/>
    <w:rsid w:val="00B2043A"/>
    <w:rsid w:val="00B20572"/>
    <w:rsid w:val="00B20778"/>
    <w:rsid w:val="00B209F4"/>
    <w:rsid w:val="00B20AFC"/>
    <w:rsid w:val="00B20CD7"/>
    <w:rsid w:val="00B20DC9"/>
    <w:rsid w:val="00B20E2B"/>
    <w:rsid w:val="00B20E6E"/>
    <w:rsid w:val="00B20ED2"/>
    <w:rsid w:val="00B20F3D"/>
    <w:rsid w:val="00B21016"/>
    <w:rsid w:val="00B21423"/>
    <w:rsid w:val="00B215F9"/>
    <w:rsid w:val="00B217CD"/>
    <w:rsid w:val="00B2184A"/>
    <w:rsid w:val="00B21909"/>
    <w:rsid w:val="00B21B67"/>
    <w:rsid w:val="00B21CA7"/>
    <w:rsid w:val="00B21EAB"/>
    <w:rsid w:val="00B21EE8"/>
    <w:rsid w:val="00B21FCF"/>
    <w:rsid w:val="00B220CD"/>
    <w:rsid w:val="00B22472"/>
    <w:rsid w:val="00B2275B"/>
    <w:rsid w:val="00B22852"/>
    <w:rsid w:val="00B22949"/>
    <w:rsid w:val="00B229C3"/>
    <w:rsid w:val="00B229DA"/>
    <w:rsid w:val="00B22C01"/>
    <w:rsid w:val="00B22D08"/>
    <w:rsid w:val="00B22E9E"/>
    <w:rsid w:val="00B22EB5"/>
    <w:rsid w:val="00B22EDB"/>
    <w:rsid w:val="00B22EF9"/>
    <w:rsid w:val="00B2308E"/>
    <w:rsid w:val="00B232CB"/>
    <w:rsid w:val="00B23380"/>
    <w:rsid w:val="00B233A9"/>
    <w:rsid w:val="00B23720"/>
    <w:rsid w:val="00B237E7"/>
    <w:rsid w:val="00B237F4"/>
    <w:rsid w:val="00B2394F"/>
    <w:rsid w:val="00B2395E"/>
    <w:rsid w:val="00B239CC"/>
    <w:rsid w:val="00B23C57"/>
    <w:rsid w:val="00B23D20"/>
    <w:rsid w:val="00B23E2E"/>
    <w:rsid w:val="00B23E8C"/>
    <w:rsid w:val="00B23EFF"/>
    <w:rsid w:val="00B23F25"/>
    <w:rsid w:val="00B240B0"/>
    <w:rsid w:val="00B240C9"/>
    <w:rsid w:val="00B240E1"/>
    <w:rsid w:val="00B243F5"/>
    <w:rsid w:val="00B243FF"/>
    <w:rsid w:val="00B245E3"/>
    <w:rsid w:val="00B2468E"/>
    <w:rsid w:val="00B24800"/>
    <w:rsid w:val="00B24945"/>
    <w:rsid w:val="00B2494D"/>
    <w:rsid w:val="00B24C48"/>
    <w:rsid w:val="00B24F49"/>
    <w:rsid w:val="00B24FB9"/>
    <w:rsid w:val="00B253F0"/>
    <w:rsid w:val="00B25532"/>
    <w:rsid w:val="00B25585"/>
    <w:rsid w:val="00B2564D"/>
    <w:rsid w:val="00B25666"/>
    <w:rsid w:val="00B2571D"/>
    <w:rsid w:val="00B25A0E"/>
    <w:rsid w:val="00B25A70"/>
    <w:rsid w:val="00B25BD8"/>
    <w:rsid w:val="00B25E1D"/>
    <w:rsid w:val="00B25F9A"/>
    <w:rsid w:val="00B26085"/>
    <w:rsid w:val="00B260C8"/>
    <w:rsid w:val="00B2613A"/>
    <w:rsid w:val="00B263A3"/>
    <w:rsid w:val="00B263BE"/>
    <w:rsid w:val="00B26651"/>
    <w:rsid w:val="00B269CE"/>
    <w:rsid w:val="00B26BF4"/>
    <w:rsid w:val="00B26C12"/>
    <w:rsid w:val="00B26F3F"/>
    <w:rsid w:val="00B27085"/>
    <w:rsid w:val="00B27184"/>
    <w:rsid w:val="00B2727F"/>
    <w:rsid w:val="00B273AE"/>
    <w:rsid w:val="00B2751E"/>
    <w:rsid w:val="00B2754A"/>
    <w:rsid w:val="00B2757B"/>
    <w:rsid w:val="00B27652"/>
    <w:rsid w:val="00B278E0"/>
    <w:rsid w:val="00B27A19"/>
    <w:rsid w:val="00B27D54"/>
    <w:rsid w:val="00B27DD3"/>
    <w:rsid w:val="00B27F27"/>
    <w:rsid w:val="00B30108"/>
    <w:rsid w:val="00B3039C"/>
    <w:rsid w:val="00B303B3"/>
    <w:rsid w:val="00B3045F"/>
    <w:rsid w:val="00B304FE"/>
    <w:rsid w:val="00B3072B"/>
    <w:rsid w:val="00B3098B"/>
    <w:rsid w:val="00B30D0C"/>
    <w:rsid w:val="00B30F45"/>
    <w:rsid w:val="00B3109A"/>
    <w:rsid w:val="00B31320"/>
    <w:rsid w:val="00B313E9"/>
    <w:rsid w:val="00B316E7"/>
    <w:rsid w:val="00B317E3"/>
    <w:rsid w:val="00B317EB"/>
    <w:rsid w:val="00B31B47"/>
    <w:rsid w:val="00B31DAC"/>
    <w:rsid w:val="00B31E5F"/>
    <w:rsid w:val="00B32017"/>
    <w:rsid w:val="00B322A7"/>
    <w:rsid w:val="00B32447"/>
    <w:rsid w:val="00B32562"/>
    <w:rsid w:val="00B325D7"/>
    <w:rsid w:val="00B32607"/>
    <w:rsid w:val="00B326BE"/>
    <w:rsid w:val="00B326C3"/>
    <w:rsid w:val="00B327EE"/>
    <w:rsid w:val="00B329FD"/>
    <w:rsid w:val="00B32B1F"/>
    <w:rsid w:val="00B32BD0"/>
    <w:rsid w:val="00B32DB0"/>
    <w:rsid w:val="00B32F7F"/>
    <w:rsid w:val="00B33038"/>
    <w:rsid w:val="00B33126"/>
    <w:rsid w:val="00B33193"/>
    <w:rsid w:val="00B3340C"/>
    <w:rsid w:val="00B334E1"/>
    <w:rsid w:val="00B33607"/>
    <w:rsid w:val="00B33637"/>
    <w:rsid w:val="00B337C2"/>
    <w:rsid w:val="00B338CE"/>
    <w:rsid w:val="00B3396B"/>
    <w:rsid w:val="00B33A25"/>
    <w:rsid w:val="00B33DD2"/>
    <w:rsid w:val="00B33F7C"/>
    <w:rsid w:val="00B33FD5"/>
    <w:rsid w:val="00B33FE7"/>
    <w:rsid w:val="00B34209"/>
    <w:rsid w:val="00B34307"/>
    <w:rsid w:val="00B34390"/>
    <w:rsid w:val="00B3442C"/>
    <w:rsid w:val="00B3468B"/>
    <w:rsid w:val="00B34D44"/>
    <w:rsid w:val="00B35208"/>
    <w:rsid w:val="00B3537B"/>
    <w:rsid w:val="00B3539A"/>
    <w:rsid w:val="00B35745"/>
    <w:rsid w:val="00B35785"/>
    <w:rsid w:val="00B35899"/>
    <w:rsid w:val="00B359F1"/>
    <w:rsid w:val="00B35C43"/>
    <w:rsid w:val="00B35CB3"/>
    <w:rsid w:val="00B35F8E"/>
    <w:rsid w:val="00B35FF0"/>
    <w:rsid w:val="00B3638E"/>
    <w:rsid w:val="00B3652E"/>
    <w:rsid w:val="00B3669B"/>
    <w:rsid w:val="00B3689B"/>
    <w:rsid w:val="00B368FA"/>
    <w:rsid w:val="00B36D86"/>
    <w:rsid w:val="00B36DCE"/>
    <w:rsid w:val="00B36E9B"/>
    <w:rsid w:val="00B37188"/>
    <w:rsid w:val="00B377C1"/>
    <w:rsid w:val="00B3796B"/>
    <w:rsid w:val="00B37B1F"/>
    <w:rsid w:val="00B37B8B"/>
    <w:rsid w:val="00B37B9F"/>
    <w:rsid w:val="00B37C11"/>
    <w:rsid w:val="00B37CB7"/>
    <w:rsid w:val="00B37EA4"/>
    <w:rsid w:val="00B37FFB"/>
    <w:rsid w:val="00B4003E"/>
    <w:rsid w:val="00B40079"/>
    <w:rsid w:val="00B40081"/>
    <w:rsid w:val="00B400E0"/>
    <w:rsid w:val="00B401FB"/>
    <w:rsid w:val="00B4025F"/>
    <w:rsid w:val="00B40292"/>
    <w:rsid w:val="00B406B2"/>
    <w:rsid w:val="00B40B28"/>
    <w:rsid w:val="00B40B80"/>
    <w:rsid w:val="00B40CC3"/>
    <w:rsid w:val="00B40CF7"/>
    <w:rsid w:val="00B40D2E"/>
    <w:rsid w:val="00B40D73"/>
    <w:rsid w:val="00B40DAB"/>
    <w:rsid w:val="00B4110D"/>
    <w:rsid w:val="00B411A3"/>
    <w:rsid w:val="00B412CB"/>
    <w:rsid w:val="00B413E3"/>
    <w:rsid w:val="00B41494"/>
    <w:rsid w:val="00B416B7"/>
    <w:rsid w:val="00B416D8"/>
    <w:rsid w:val="00B41728"/>
    <w:rsid w:val="00B417CE"/>
    <w:rsid w:val="00B41B34"/>
    <w:rsid w:val="00B41BEB"/>
    <w:rsid w:val="00B41DA9"/>
    <w:rsid w:val="00B41ECA"/>
    <w:rsid w:val="00B42001"/>
    <w:rsid w:val="00B423B7"/>
    <w:rsid w:val="00B424DB"/>
    <w:rsid w:val="00B42879"/>
    <w:rsid w:val="00B42964"/>
    <w:rsid w:val="00B42A85"/>
    <w:rsid w:val="00B42BEA"/>
    <w:rsid w:val="00B42E7A"/>
    <w:rsid w:val="00B42F0C"/>
    <w:rsid w:val="00B43009"/>
    <w:rsid w:val="00B430D3"/>
    <w:rsid w:val="00B430F2"/>
    <w:rsid w:val="00B433A0"/>
    <w:rsid w:val="00B437BD"/>
    <w:rsid w:val="00B43985"/>
    <w:rsid w:val="00B439FA"/>
    <w:rsid w:val="00B43A72"/>
    <w:rsid w:val="00B43CA9"/>
    <w:rsid w:val="00B43CED"/>
    <w:rsid w:val="00B43D06"/>
    <w:rsid w:val="00B43D4D"/>
    <w:rsid w:val="00B43D5C"/>
    <w:rsid w:val="00B43FAC"/>
    <w:rsid w:val="00B440CF"/>
    <w:rsid w:val="00B4418B"/>
    <w:rsid w:val="00B443C5"/>
    <w:rsid w:val="00B4443C"/>
    <w:rsid w:val="00B44631"/>
    <w:rsid w:val="00B44638"/>
    <w:rsid w:val="00B446DF"/>
    <w:rsid w:val="00B4485B"/>
    <w:rsid w:val="00B4489C"/>
    <w:rsid w:val="00B44929"/>
    <w:rsid w:val="00B449DA"/>
    <w:rsid w:val="00B44A4C"/>
    <w:rsid w:val="00B44B53"/>
    <w:rsid w:val="00B44CA1"/>
    <w:rsid w:val="00B44CA3"/>
    <w:rsid w:val="00B44CDB"/>
    <w:rsid w:val="00B44ED2"/>
    <w:rsid w:val="00B44F26"/>
    <w:rsid w:val="00B45037"/>
    <w:rsid w:val="00B453AD"/>
    <w:rsid w:val="00B45578"/>
    <w:rsid w:val="00B45A61"/>
    <w:rsid w:val="00B45AC0"/>
    <w:rsid w:val="00B45C07"/>
    <w:rsid w:val="00B45C4D"/>
    <w:rsid w:val="00B45C7D"/>
    <w:rsid w:val="00B45E1C"/>
    <w:rsid w:val="00B45F18"/>
    <w:rsid w:val="00B45FF5"/>
    <w:rsid w:val="00B46296"/>
    <w:rsid w:val="00B464D6"/>
    <w:rsid w:val="00B46501"/>
    <w:rsid w:val="00B46542"/>
    <w:rsid w:val="00B468D6"/>
    <w:rsid w:val="00B46CAC"/>
    <w:rsid w:val="00B46F0D"/>
    <w:rsid w:val="00B46FEB"/>
    <w:rsid w:val="00B4724D"/>
    <w:rsid w:val="00B4731B"/>
    <w:rsid w:val="00B473FE"/>
    <w:rsid w:val="00B47479"/>
    <w:rsid w:val="00B47784"/>
    <w:rsid w:val="00B4783F"/>
    <w:rsid w:val="00B47858"/>
    <w:rsid w:val="00B47CA5"/>
    <w:rsid w:val="00B47CEF"/>
    <w:rsid w:val="00B47EEF"/>
    <w:rsid w:val="00B47EF2"/>
    <w:rsid w:val="00B47FCB"/>
    <w:rsid w:val="00B50157"/>
    <w:rsid w:val="00B50261"/>
    <w:rsid w:val="00B50269"/>
    <w:rsid w:val="00B5049A"/>
    <w:rsid w:val="00B504F7"/>
    <w:rsid w:val="00B50591"/>
    <w:rsid w:val="00B50672"/>
    <w:rsid w:val="00B50810"/>
    <w:rsid w:val="00B50840"/>
    <w:rsid w:val="00B50933"/>
    <w:rsid w:val="00B509BC"/>
    <w:rsid w:val="00B509C0"/>
    <w:rsid w:val="00B50E09"/>
    <w:rsid w:val="00B50E9E"/>
    <w:rsid w:val="00B51379"/>
    <w:rsid w:val="00B51420"/>
    <w:rsid w:val="00B51526"/>
    <w:rsid w:val="00B517F1"/>
    <w:rsid w:val="00B51841"/>
    <w:rsid w:val="00B51A3C"/>
    <w:rsid w:val="00B51A40"/>
    <w:rsid w:val="00B51AD3"/>
    <w:rsid w:val="00B51ECC"/>
    <w:rsid w:val="00B51ED7"/>
    <w:rsid w:val="00B522DF"/>
    <w:rsid w:val="00B5238F"/>
    <w:rsid w:val="00B524B6"/>
    <w:rsid w:val="00B5258B"/>
    <w:rsid w:val="00B526DB"/>
    <w:rsid w:val="00B527E9"/>
    <w:rsid w:val="00B529A5"/>
    <w:rsid w:val="00B529D8"/>
    <w:rsid w:val="00B529F2"/>
    <w:rsid w:val="00B52B4F"/>
    <w:rsid w:val="00B52C70"/>
    <w:rsid w:val="00B52E09"/>
    <w:rsid w:val="00B52EC8"/>
    <w:rsid w:val="00B531A0"/>
    <w:rsid w:val="00B53248"/>
    <w:rsid w:val="00B53280"/>
    <w:rsid w:val="00B536CB"/>
    <w:rsid w:val="00B5370C"/>
    <w:rsid w:val="00B53767"/>
    <w:rsid w:val="00B5377A"/>
    <w:rsid w:val="00B538F4"/>
    <w:rsid w:val="00B538FF"/>
    <w:rsid w:val="00B53BCD"/>
    <w:rsid w:val="00B53E00"/>
    <w:rsid w:val="00B53EAE"/>
    <w:rsid w:val="00B53EF5"/>
    <w:rsid w:val="00B542BA"/>
    <w:rsid w:val="00B545D8"/>
    <w:rsid w:val="00B5462B"/>
    <w:rsid w:val="00B54989"/>
    <w:rsid w:val="00B54A5B"/>
    <w:rsid w:val="00B54CC5"/>
    <w:rsid w:val="00B54FB2"/>
    <w:rsid w:val="00B552A5"/>
    <w:rsid w:val="00B553CF"/>
    <w:rsid w:val="00B555B8"/>
    <w:rsid w:val="00B5563A"/>
    <w:rsid w:val="00B557C3"/>
    <w:rsid w:val="00B55ACA"/>
    <w:rsid w:val="00B55B10"/>
    <w:rsid w:val="00B55F3B"/>
    <w:rsid w:val="00B561BD"/>
    <w:rsid w:val="00B561C2"/>
    <w:rsid w:val="00B561D6"/>
    <w:rsid w:val="00B563C9"/>
    <w:rsid w:val="00B565BB"/>
    <w:rsid w:val="00B566E0"/>
    <w:rsid w:val="00B5685D"/>
    <w:rsid w:val="00B56B1F"/>
    <w:rsid w:val="00B56D38"/>
    <w:rsid w:val="00B56D76"/>
    <w:rsid w:val="00B56E91"/>
    <w:rsid w:val="00B56F22"/>
    <w:rsid w:val="00B56FFA"/>
    <w:rsid w:val="00B570A9"/>
    <w:rsid w:val="00B5725B"/>
    <w:rsid w:val="00B572C2"/>
    <w:rsid w:val="00B5747D"/>
    <w:rsid w:val="00B574B5"/>
    <w:rsid w:val="00B574BA"/>
    <w:rsid w:val="00B57625"/>
    <w:rsid w:val="00B5774C"/>
    <w:rsid w:val="00B57861"/>
    <w:rsid w:val="00B57B0F"/>
    <w:rsid w:val="00B57BEC"/>
    <w:rsid w:val="00B57C7A"/>
    <w:rsid w:val="00B57EC9"/>
    <w:rsid w:val="00B60206"/>
    <w:rsid w:val="00B60407"/>
    <w:rsid w:val="00B6059C"/>
    <w:rsid w:val="00B609F0"/>
    <w:rsid w:val="00B60C79"/>
    <w:rsid w:val="00B60E6E"/>
    <w:rsid w:val="00B60EBE"/>
    <w:rsid w:val="00B60EE9"/>
    <w:rsid w:val="00B610E0"/>
    <w:rsid w:val="00B6112D"/>
    <w:rsid w:val="00B6142F"/>
    <w:rsid w:val="00B6156C"/>
    <w:rsid w:val="00B615B0"/>
    <w:rsid w:val="00B615C2"/>
    <w:rsid w:val="00B61872"/>
    <w:rsid w:val="00B619AF"/>
    <w:rsid w:val="00B61B85"/>
    <w:rsid w:val="00B61CFF"/>
    <w:rsid w:val="00B61EF2"/>
    <w:rsid w:val="00B61F08"/>
    <w:rsid w:val="00B61F70"/>
    <w:rsid w:val="00B620F1"/>
    <w:rsid w:val="00B622E3"/>
    <w:rsid w:val="00B62333"/>
    <w:rsid w:val="00B6237B"/>
    <w:rsid w:val="00B62429"/>
    <w:rsid w:val="00B624EF"/>
    <w:rsid w:val="00B62894"/>
    <w:rsid w:val="00B62A18"/>
    <w:rsid w:val="00B62A8B"/>
    <w:rsid w:val="00B62DB1"/>
    <w:rsid w:val="00B62E49"/>
    <w:rsid w:val="00B62EC0"/>
    <w:rsid w:val="00B633AE"/>
    <w:rsid w:val="00B63435"/>
    <w:rsid w:val="00B6352F"/>
    <w:rsid w:val="00B635CD"/>
    <w:rsid w:val="00B63870"/>
    <w:rsid w:val="00B63938"/>
    <w:rsid w:val="00B63A87"/>
    <w:rsid w:val="00B63DBB"/>
    <w:rsid w:val="00B63F37"/>
    <w:rsid w:val="00B63FDF"/>
    <w:rsid w:val="00B640AB"/>
    <w:rsid w:val="00B6411B"/>
    <w:rsid w:val="00B64124"/>
    <w:rsid w:val="00B64157"/>
    <w:rsid w:val="00B64213"/>
    <w:rsid w:val="00B64398"/>
    <w:rsid w:val="00B64484"/>
    <w:rsid w:val="00B645F8"/>
    <w:rsid w:val="00B64743"/>
    <w:rsid w:val="00B6479E"/>
    <w:rsid w:val="00B6490E"/>
    <w:rsid w:val="00B64A44"/>
    <w:rsid w:val="00B64C99"/>
    <w:rsid w:val="00B64FD6"/>
    <w:rsid w:val="00B6501C"/>
    <w:rsid w:val="00B650F9"/>
    <w:rsid w:val="00B652B0"/>
    <w:rsid w:val="00B65380"/>
    <w:rsid w:val="00B6543E"/>
    <w:rsid w:val="00B65542"/>
    <w:rsid w:val="00B65725"/>
    <w:rsid w:val="00B6573E"/>
    <w:rsid w:val="00B65771"/>
    <w:rsid w:val="00B658AE"/>
    <w:rsid w:val="00B65C34"/>
    <w:rsid w:val="00B65CB1"/>
    <w:rsid w:val="00B65CF7"/>
    <w:rsid w:val="00B664EC"/>
    <w:rsid w:val="00B66725"/>
    <w:rsid w:val="00B667EC"/>
    <w:rsid w:val="00B66801"/>
    <w:rsid w:val="00B668B4"/>
    <w:rsid w:val="00B66962"/>
    <w:rsid w:val="00B6696A"/>
    <w:rsid w:val="00B66E99"/>
    <w:rsid w:val="00B66FFC"/>
    <w:rsid w:val="00B6717E"/>
    <w:rsid w:val="00B678F9"/>
    <w:rsid w:val="00B6796C"/>
    <w:rsid w:val="00B679E2"/>
    <w:rsid w:val="00B67B2B"/>
    <w:rsid w:val="00B67B51"/>
    <w:rsid w:val="00B67BE8"/>
    <w:rsid w:val="00B67DBA"/>
    <w:rsid w:val="00B67EA3"/>
    <w:rsid w:val="00B67ED1"/>
    <w:rsid w:val="00B67F84"/>
    <w:rsid w:val="00B7014D"/>
    <w:rsid w:val="00B7021B"/>
    <w:rsid w:val="00B70333"/>
    <w:rsid w:val="00B703F0"/>
    <w:rsid w:val="00B704C8"/>
    <w:rsid w:val="00B70570"/>
    <w:rsid w:val="00B70995"/>
    <w:rsid w:val="00B70A49"/>
    <w:rsid w:val="00B70EDB"/>
    <w:rsid w:val="00B71319"/>
    <w:rsid w:val="00B718C3"/>
    <w:rsid w:val="00B7194E"/>
    <w:rsid w:val="00B71A5D"/>
    <w:rsid w:val="00B71C0F"/>
    <w:rsid w:val="00B71D35"/>
    <w:rsid w:val="00B71D41"/>
    <w:rsid w:val="00B71EE6"/>
    <w:rsid w:val="00B71FBB"/>
    <w:rsid w:val="00B71FCF"/>
    <w:rsid w:val="00B72523"/>
    <w:rsid w:val="00B72607"/>
    <w:rsid w:val="00B72659"/>
    <w:rsid w:val="00B72684"/>
    <w:rsid w:val="00B7273B"/>
    <w:rsid w:val="00B7275B"/>
    <w:rsid w:val="00B727B8"/>
    <w:rsid w:val="00B72941"/>
    <w:rsid w:val="00B72BD1"/>
    <w:rsid w:val="00B72D6C"/>
    <w:rsid w:val="00B7329C"/>
    <w:rsid w:val="00B732CF"/>
    <w:rsid w:val="00B73453"/>
    <w:rsid w:val="00B73493"/>
    <w:rsid w:val="00B7359C"/>
    <w:rsid w:val="00B7366C"/>
    <w:rsid w:val="00B737C7"/>
    <w:rsid w:val="00B738DC"/>
    <w:rsid w:val="00B73B5A"/>
    <w:rsid w:val="00B73E00"/>
    <w:rsid w:val="00B73E31"/>
    <w:rsid w:val="00B7404B"/>
    <w:rsid w:val="00B741C8"/>
    <w:rsid w:val="00B74364"/>
    <w:rsid w:val="00B74509"/>
    <w:rsid w:val="00B7476F"/>
    <w:rsid w:val="00B74968"/>
    <w:rsid w:val="00B74A0D"/>
    <w:rsid w:val="00B74C00"/>
    <w:rsid w:val="00B74DF2"/>
    <w:rsid w:val="00B74EC0"/>
    <w:rsid w:val="00B75226"/>
    <w:rsid w:val="00B75542"/>
    <w:rsid w:val="00B75553"/>
    <w:rsid w:val="00B75667"/>
    <w:rsid w:val="00B75863"/>
    <w:rsid w:val="00B7586E"/>
    <w:rsid w:val="00B758BA"/>
    <w:rsid w:val="00B75940"/>
    <w:rsid w:val="00B75A5C"/>
    <w:rsid w:val="00B75C90"/>
    <w:rsid w:val="00B7600F"/>
    <w:rsid w:val="00B7617F"/>
    <w:rsid w:val="00B761E2"/>
    <w:rsid w:val="00B762BA"/>
    <w:rsid w:val="00B7646F"/>
    <w:rsid w:val="00B769F3"/>
    <w:rsid w:val="00B76D29"/>
    <w:rsid w:val="00B76E0B"/>
    <w:rsid w:val="00B77062"/>
    <w:rsid w:val="00B7709F"/>
    <w:rsid w:val="00B770A1"/>
    <w:rsid w:val="00B77104"/>
    <w:rsid w:val="00B77228"/>
    <w:rsid w:val="00B772FB"/>
    <w:rsid w:val="00B7733F"/>
    <w:rsid w:val="00B7735D"/>
    <w:rsid w:val="00B774CC"/>
    <w:rsid w:val="00B774D4"/>
    <w:rsid w:val="00B775CF"/>
    <w:rsid w:val="00B775D4"/>
    <w:rsid w:val="00B77605"/>
    <w:rsid w:val="00B77828"/>
    <w:rsid w:val="00B77A51"/>
    <w:rsid w:val="00B77B57"/>
    <w:rsid w:val="00B77D68"/>
    <w:rsid w:val="00B77D8A"/>
    <w:rsid w:val="00B800EF"/>
    <w:rsid w:val="00B8033F"/>
    <w:rsid w:val="00B803BB"/>
    <w:rsid w:val="00B8053A"/>
    <w:rsid w:val="00B805D4"/>
    <w:rsid w:val="00B80606"/>
    <w:rsid w:val="00B80627"/>
    <w:rsid w:val="00B80795"/>
    <w:rsid w:val="00B80861"/>
    <w:rsid w:val="00B8086B"/>
    <w:rsid w:val="00B80996"/>
    <w:rsid w:val="00B809FC"/>
    <w:rsid w:val="00B80D28"/>
    <w:rsid w:val="00B80EBE"/>
    <w:rsid w:val="00B80F5B"/>
    <w:rsid w:val="00B81316"/>
    <w:rsid w:val="00B813DB"/>
    <w:rsid w:val="00B81526"/>
    <w:rsid w:val="00B81578"/>
    <w:rsid w:val="00B815EB"/>
    <w:rsid w:val="00B81684"/>
    <w:rsid w:val="00B8176A"/>
    <w:rsid w:val="00B817F4"/>
    <w:rsid w:val="00B818CB"/>
    <w:rsid w:val="00B818CE"/>
    <w:rsid w:val="00B81B8B"/>
    <w:rsid w:val="00B81EBB"/>
    <w:rsid w:val="00B81F0B"/>
    <w:rsid w:val="00B81F2D"/>
    <w:rsid w:val="00B81FB2"/>
    <w:rsid w:val="00B820AE"/>
    <w:rsid w:val="00B821AB"/>
    <w:rsid w:val="00B821B2"/>
    <w:rsid w:val="00B822E2"/>
    <w:rsid w:val="00B82552"/>
    <w:rsid w:val="00B8299C"/>
    <w:rsid w:val="00B82A8C"/>
    <w:rsid w:val="00B82C61"/>
    <w:rsid w:val="00B82EE2"/>
    <w:rsid w:val="00B830F7"/>
    <w:rsid w:val="00B831DC"/>
    <w:rsid w:val="00B8321E"/>
    <w:rsid w:val="00B832D7"/>
    <w:rsid w:val="00B832D8"/>
    <w:rsid w:val="00B83407"/>
    <w:rsid w:val="00B83420"/>
    <w:rsid w:val="00B837F5"/>
    <w:rsid w:val="00B8394D"/>
    <w:rsid w:val="00B83AC3"/>
    <w:rsid w:val="00B83AEB"/>
    <w:rsid w:val="00B83BF9"/>
    <w:rsid w:val="00B83DAC"/>
    <w:rsid w:val="00B83DF6"/>
    <w:rsid w:val="00B84A94"/>
    <w:rsid w:val="00B84BE8"/>
    <w:rsid w:val="00B84DC5"/>
    <w:rsid w:val="00B84E28"/>
    <w:rsid w:val="00B85172"/>
    <w:rsid w:val="00B853C5"/>
    <w:rsid w:val="00B855A8"/>
    <w:rsid w:val="00B85837"/>
    <w:rsid w:val="00B85840"/>
    <w:rsid w:val="00B8585C"/>
    <w:rsid w:val="00B85C0D"/>
    <w:rsid w:val="00B85F67"/>
    <w:rsid w:val="00B85FEE"/>
    <w:rsid w:val="00B86367"/>
    <w:rsid w:val="00B86557"/>
    <w:rsid w:val="00B86696"/>
    <w:rsid w:val="00B86B09"/>
    <w:rsid w:val="00B86B4D"/>
    <w:rsid w:val="00B86D87"/>
    <w:rsid w:val="00B86DBB"/>
    <w:rsid w:val="00B86ED9"/>
    <w:rsid w:val="00B86FBF"/>
    <w:rsid w:val="00B87067"/>
    <w:rsid w:val="00B878B9"/>
    <w:rsid w:val="00B87A27"/>
    <w:rsid w:val="00B87C60"/>
    <w:rsid w:val="00B87E95"/>
    <w:rsid w:val="00B90165"/>
    <w:rsid w:val="00B902E2"/>
    <w:rsid w:val="00B90391"/>
    <w:rsid w:val="00B908C8"/>
    <w:rsid w:val="00B90960"/>
    <w:rsid w:val="00B90987"/>
    <w:rsid w:val="00B90A42"/>
    <w:rsid w:val="00B90AF6"/>
    <w:rsid w:val="00B91123"/>
    <w:rsid w:val="00B91240"/>
    <w:rsid w:val="00B91356"/>
    <w:rsid w:val="00B91842"/>
    <w:rsid w:val="00B91E9D"/>
    <w:rsid w:val="00B920CC"/>
    <w:rsid w:val="00B92191"/>
    <w:rsid w:val="00B922C4"/>
    <w:rsid w:val="00B924B1"/>
    <w:rsid w:val="00B9253D"/>
    <w:rsid w:val="00B926E0"/>
    <w:rsid w:val="00B92936"/>
    <w:rsid w:val="00B92AD4"/>
    <w:rsid w:val="00B92BF1"/>
    <w:rsid w:val="00B92C30"/>
    <w:rsid w:val="00B92CEB"/>
    <w:rsid w:val="00B930AA"/>
    <w:rsid w:val="00B930EB"/>
    <w:rsid w:val="00B93168"/>
    <w:rsid w:val="00B93285"/>
    <w:rsid w:val="00B932E1"/>
    <w:rsid w:val="00B933CC"/>
    <w:rsid w:val="00B9346B"/>
    <w:rsid w:val="00B937B3"/>
    <w:rsid w:val="00B937E4"/>
    <w:rsid w:val="00B9391B"/>
    <w:rsid w:val="00B939E6"/>
    <w:rsid w:val="00B93BF6"/>
    <w:rsid w:val="00B93C36"/>
    <w:rsid w:val="00B93C38"/>
    <w:rsid w:val="00B94054"/>
    <w:rsid w:val="00B94113"/>
    <w:rsid w:val="00B94155"/>
    <w:rsid w:val="00B94253"/>
    <w:rsid w:val="00B9436E"/>
    <w:rsid w:val="00B94525"/>
    <w:rsid w:val="00B946E4"/>
    <w:rsid w:val="00B946E7"/>
    <w:rsid w:val="00B949E3"/>
    <w:rsid w:val="00B94A4A"/>
    <w:rsid w:val="00B950E8"/>
    <w:rsid w:val="00B95372"/>
    <w:rsid w:val="00B954FC"/>
    <w:rsid w:val="00B95574"/>
    <w:rsid w:val="00B9586C"/>
    <w:rsid w:val="00B95A04"/>
    <w:rsid w:val="00B95B06"/>
    <w:rsid w:val="00B95C49"/>
    <w:rsid w:val="00B95E38"/>
    <w:rsid w:val="00B95EEF"/>
    <w:rsid w:val="00B95FD7"/>
    <w:rsid w:val="00B960ED"/>
    <w:rsid w:val="00B96228"/>
    <w:rsid w:val="00B96313"/>
    <w:rsid w:val="00B963E3"/>
    <w:rsid w:val="00B96636"/>
    <w:rsid w:val="00B96652"/>
    <w:rsid w:val="00B9670E"/>
    <w:rsid w:val="00B96753"/>
    <w:rsid w:val="00B967FA"/>
    <w:rsid w:val="00B96848"/>
    <w:rsid w:val="00B96CF0"/>
    <w:rsid w:val="00B96DA2"/>
    <w:rsid w:val="00B9718B"/>
    <w:rsid w:val="00B972A5"/>
    <w:rsid w:val="00B9734A"/>
    <w:rsid w:val="00B97491"/>
    <w:rsid w:val="00B977E2"/>
    <w:rsid w:val="00B977E6"/>
    <w:rsid w:val="00B97CD5"/>
    <w:rsid w:val="00B97DEB"/>
    <w:rsid w:val="00BA0041"/>
    <w:rsid w:val="00BA016F"/>
    <w:rsid w:val="00BA0462"/>
    <w:rsid w:val="00BA067D"/>
    <w:rsid w:val="00BA067F"/>
    <w:rsid w:val="00BA07EB"/>
    <w:rsid w:val="00BA08D1"/>
    <w:rsid w:val="00BA0D74"/>
    <w:rsid w:val="00BA0EA9"/>
    <w:rsid w:val="00BA1017"/>
    <w:rsid w:val="00BA1342"/>
    <w:rsid w:val="00BA13D4"/>
    <w:rsid w:val="00BA13E0"/>
    <w:rsid w:val="00BA145F"/>
    <w:rsid w:val="00BA17C4"/>
    <w:rsid w:val="00BA2163"/>
    <w:rsid w:val="00BA2217"/>
    <w:rsid w:val="00BA24D9"/>
    <w:rsid w:val="00BA2520"/>
    <w:rsid w:val="00BA255B"/>
    <w:rsid w:val="00BA270E"/>
    <w:rsid w:val="00BA2729"/>
    <w:rsid w:val="00BA283C"/>
    <w:rsid w:val="00BA2A88"/>
    <w:rsid w:val="00BA2AEB"/>
    <w:rsid w:val="00BA2B41"/>
    <w:rsid w:val="00BA2EC5"/>
    <w:rsid w:val="00BA3116"/>
    <w:rsid w:val="00BA3147"/>
    <w:rsid w:val="00BA33E7"/>
    <w:rsid w:val="00BA3500"/>
    <w:rsid w:val="00BA3594"/>
    <w:rsid w:val="00BA3603"/>
    <w:rsid w:val="00BA3621"/>
    <w:rsid w:val="00BA379B"/>
    <w:rsid w:val="00BA37EF"/>
    <w:rsid w:val="00BA37F4"/>
    <w:rsid w:val="00BA388C"/>
    <w:rsid w:val="00BA3974"/>
    <w:rsid w:val="00BA3C13"/>
    <w:rsid w:val="00BA3CC9"/>
    <w:rsid w:val="00BA3D2F"/>
    <w:rsid w:val="00BA3F29"/>
    <w:rsid w:val="00BA4005"/>
    <w:rsid w:val="00BA4082"/>
    <w:rsid w:val="00BA40BE"/>
    <w:rsid w:val="00BA436B"/>
    <w:rsid w:val="00BA4794"/>
    <w:rsid w:val="00BA47E1"/>
    <w:rsid w:val="00BA48E0"/>
    <w:rsid w:val="00BA4CF4"/>
    <w:rsid w:val="00BA4EB0"/>
    <w:rsid w:val="00BA4FA7"/>
    <w:rsid w:val="00BA5136"/>
    <w:rsid w:val="00BA54FB"/>
    <w:rsid w:val="00BA555B"/>
    <w:rsid w:val="00BA59CE"/>
    <w:rsid w:val="00BA5A24"/>
    <w:rsid w:val="00BA5C02"/>
    <w:rsid w:val="00BA5C97"/>
    <w:rsid w:val="00BA5D45"/>
    <w:rsid w:val="00BA5EFB"/>
    <w:rsid w:val="00BA60F3"/>
    <w:rsid w:val="00BA62A6"/>
    <w:rsid w:val="00BA6430"/>
    <w:rsid w:val="00BA659A"/>
    <w:rsid w:val="00BA673C"/>
    <w:rsid w:val="00BA68C1"/>
    <w:rsid w:val="00BA69B2"/>
    <w:rsid w:val="00BA6A36"/>
    <w:rsid w:val="00BA6A73"/>
    <w:rsid w:val="00BA6D50"/>
    <w:rsid w:val="00BA6E96"/>
    <w:rsid w:val="00BA6FE6"/>
    <w:rsid w:val="00BA712E"/>
    <w:rsid w:val="00BA73B7"/>
    <w:rsid w:val="00BA7423"/>
    <w:rsid w:val="00BA74DD"/>
    <w:rsid w:val="00BA7688"/>
    <w:rsid w:val="00BA768D"/>
    <w:rsid w:val="00BA7A20"/>
    <w:rsid w:val="00BA7B1D"/>
    <w:rsid w:val="00BA7BD0"/>
    <w:rsid w:val="00BA7EB0"/>
    <w:rsid w:val="00BB008F"/>
    <w:rsid w:val="00BB0229"/>
    <w:rsid w:val="00BB04ED"/>
    <w:rsid w:val="00BB0528"/>
    <w:rsid w:val="00BB070E"/>
    <w:rsid w:val="00BB0716"/>
    <w:rsid w:val="00BB07FE"/>
    <w:rsid w:val="00BB0832"/>
    <w:rsid w:val="00BB0859"/>
    <w:rsid w:val="00BB0D75"/>
    <w:rsid w:val="00BB0F60"/>
    <w:rsid w:val="00BB0FE4"/>
    <w:rsid w:val="00BB1286"/>
    <w:rsid w:val="00BB1483"/>
    <w:rsid w:val="00BB14E2"/>
    <w:rsid w:val="00BB1598"/>
    <w:rsid w:val="00BB1924"/>
    <w:rsid w:val="00BB1C4F"/>
    <w:rsid w:val="00BB1EB8"/>
    <w:rsid w:val="00BB20E7"/>
    <w:rsid w:val="00BB225D"/>
    <w:rsid w:val="00BB26DD"/>
    <w:rsid w:val="00BB277B"/>
    <w:rsid w:val="00BB2835"/>
    <w:rsid w:val="00BB297F"/>
    <w:rsid w:val="00BB2A9D"/>
    <w:rsid w:val="00BB2D30"/>
    <w:rsid w:val="00BB3102"/>
    <w:rsid w:val="00BB3135"/>
    <w:rsid w:val="00BB314B"/>
    <w:rsid w:val="00BB34D7"/>
    <w:rsid w:val="00BB365A"/>
    <w:rsid w:val="00BB37B0"/>
    <w:rsid w:val="00BB3902"/>
    <w:rsid w:val="00BB3B06"/>
    <w:rsid w:val="00BB3CA8"/>
    <w:rsid w:val="00BB3D91"/>
    <w:rsid w:val="00BB3F4C"/>
    <w:rsid w:val="00BB3FB3"/>
    <w:rsid w:val="00BB4048"/>
    <w:rsid w:val="00BB4507"/>
    <w:rsid w:val="00BB46DE"/>
    <w:rsid w:val="00BB4785"/>
    <w:rsid w:val="00BB498F"/>
    <w:rsid w:val="00BB4A42"/>
    <w:rsid w:val="00BB4C37"/>
    <w:rsid w:val="00BB4C3D"/>
    <w:rsid w:val="00BB4F91"/>
    <w:rsid w:val="00BB5075"/>
    <w:rsid w:val="00BB51B7"/>
    <w:rsid w:val="00BB5321"/>
    <w:rsid w:val="00BB53BC"/>
    <w:rsid w:val="00BB549C"/>
    <w:rsid w:val="00BB559D"/>
    <w:rsid w:val="00BB5691"/>
    <w:rsid w:val="00BB56F2"/>
    <w:rsid w:val="00BB57D9"/>
    <w:rsid w:val="00BB57E0"/>
    <w:rsid w:val="00BB5846"/>
    <w:rsid w:val="00BB5A15"/>
    <w:rsid w:val="00BB5D67"/>
    <w:rsid w:val="00BB5E3F"/>
    <w:rsid w:val="00BB61DC"/>
    <w:rsid w:val="00BB6258"/>
    <w:rsid w:val="00BB642E"/>
    <w:rsid w:val="00BB6431"/>
    <w:rsid w:val="00BB645D"/>
    <w:rsid w:val="00BB6472"/>
    <w:rsid w:val="00BB6AF0"/>
    <w:rsid w:val="00BB6CB6"/>
    <w:rsid w:val="00BB6DE8"/>
    <w:rsid w:val="00BB6F02"/>
    <w:rsid w:val="00BB71EC"/>
    <w:rsid w:val="00BB724B"/>
    <w:rsid w:val="00BB7408"/>
    <w:rsid w:val="00BB740F"/>
    <w:rsid w:val="00BB7651"/>
    <w:rsid w:val="00BB7B2C"/>
    <w:rsid w:val="00BB7C60"/>
    <w:rsid w:val="00BB7DB1"/>
    <w:rsid w:val="00BC00F5"/>
    <w:rsid w:val="00BC01AA"/>
    <w:rsid w:val="00BC01B6"/>
    <w:rsid w:val="00BC060E"/>
    <w:rsid w:val="00BC0637"/>
    <w:rsid w:val="00BC06E5"/>
    <w:rsid w:val="00BC076A"/>
    <w:rsid w:val="00BC0AE6"/>
    <w:rsid w:val="00BC0E9A"/>
    <w:rsid w:val="00BC11F5"/>
    <w:rsid w:val="00BC123E"/>
    <w:rsid w:val="00BC1248"/>
    <w:rsid w:val="00BC13EC"/>
    <w:rsid w:val="00BC169A"/>
    <w:rsid w:val="00BC16BF"/>
    <w:rsid w:val="00BC17A3"/>
    <w:rsid w:val="00BC1856"/>
    <w:rsid w:val="00BC1B4B"/>
    <w:rsid w:val="00BC1C1F"/>
    <w:rsid w:val="00BC1D76"/>
    <w:rsid w:val="00BC1EEB"/>
    <w:rsid w:val="00BC1F70"/>
    <w:rsid w:val="00BC201A"/>
    <w:rsid w:val="00BC2227"/>
    <w:rsid w:val="00BC23C0"/>
    <w:rsid w:val="00BC243F"/>
    <w:rsid w:val="00BC258D"/>
    <w:rsid w:val="00BC261C"/>
    <w:rsid w:val="00BC279A"/>
    <w:rsid w:val="00BC286F"/>
    <w:rsid w:val="00BC2BC7"/>
    <w:rsid w:val="00BC2F45"/>
    <w:rsid w:val="00BC32DF"/>
    <w:rsid w:val="00BC335A"/>
    <w:rsid w:val="00BC33B2"/>
    <w:rsid w:val="00BC33C5"/>
    <w:rsid w:val="00BC344E"/>
    <w:rsid w:val="00BC3463"/>
    <w:rsid w:val="00BC38B8"/>
    <w:rsid w:val="00BC38FC"/>
    <w:rsid w:val="00BC39A4"/>
    <w:rsid w:val="00BC3A75"/>
    <w:rsid w:val="00BC3B45"/>
    <w:rsid w:val="00BC3CF8"/>
    <w:rsid w:val="00BC3F33"/>
    <w:rsid w:val="00BC3F95"/>
    <w:rsid w:val="00BC40CE"/>
    <w:rsid w:val="00BC4267"/>
    <w:rsid w:val="00BC4636"/>
    <w:rsid w:val="00BC4701"/>
    <w:rsid w:val="00BC4827"/>
    <w:rsid w:val="00BC494F"/>
    <w:rsid w:val="00BC49BE"/>
    <w:rsid w:val="00BC4B9C"/>
    <w:rsid w:val="00BC4D3C"/>
    <w:rsid w:val="00BC4DD5"/>
    <w:rsid w:val="00BC4DE8"/>
    <w:rsid w:val="00BC5181"/>
    <w:rsid w:val="00BC5288"/>
    <w:rsid w:val="00BC5479"/>
    <w:rsid w:val="00BC5511"/>
    <w:rsid w:val="00BC56C1"/>
    <w:rsid w:val="00BC5BE8"/>
    <w:rsid w:val="00BC5CE2"/>
    <w:rsid w:val="00BC5F30"/>
    <w:rsid w:val="00BC6103"/>
    <w:rsid w:val="00BC642E"/>
    <w:rsid w:val="00BC65D6"/>
    <w:rsid w:val="00BC6669"/>
    <w:rsid w:val="00BC66F1"/>
    <w:rsid w:val="00BC6742"/>
    <w:rsid w:val="00BC6A07"/>
    <w:rsid w:val="00BC6A63"/>
    <w:rsid w:val="00BC6A9C"/>
    <w:rsid w:val="00BC6AD3"/>
    <w:rsid w:val="00BC6C12"/>
    <w:rsid w:val="00BC70CF"/>
    <w:rsid w:val="00BC70FB"/>
    <w:rsid w:val="00BC71C5"/>
    <w:rsid w:val="00BC729D"/>
    <w:rsid w:val="00BC74BC"/>
    <w:rsid w:val="00BC7541"/>
    <w:rsid w:val="00BC758A"/>
    <w:rsid w:val="00BC75A3"/>
    <w:rsid w:val="00BC7659"/>
    <w:rsid w:val="00BC791C"/>
    <w:rsid w:val="00BC7A42"/>
    <w:rsid w:val="00BC7BB4"/>
    <w:rsid w:val="00BC7C09"/>
    <w:rsid w:val="00BC7C71"/>
    <w:rsid w:val="00BC7CB4"/>
    <w:rsid w:val="00BC7D00"/>
    <w:rsid w:val="00BC7E6E"/>
    <w:rsid w:val="00BD013E"/>
    <w:rsid w:val="00BD0216"/>
    <w:rsid w:val="00BD0383"/>
    <w:rsid w:val="00BD03ED"/>
    <w:rsid w:val="00BD0782"/>
    <w:rsid w:val="00BD07A3"/>
    <w:rsid w:val="00BD082C"/>
    <w:rsid w:val="00BD0C36"/>
    <w:rsid w:val="00BD0C9B"/>
    <w:rsid w:val="00BD0FC4"/>
    <w:rsid w:val="00BD0FEE"/>
    <w:rsid w:val="00BD1122"/>
    <w:rsid w:val="00BD11F2"/>
    <w:rsid w:val="00BD12F1"/>
    <w:rsid w:val="00BD13ED"/>
    <w:rsid w:val="00BD140B"/>
    <w:rsid w:val="00BD15C5"/>
    <w:rsid w:val="00BD15DC"/>
    <w:rsid w:val="00BD16D6"/>
    <w:rsid w:val="00BD1749"/>
    <w:rsid w:val="00BD1C6E"/>
    <w:rsid w:val="00BD1E6C"/>
    <w:rsid w:val="00BD210F"/>
    <w:rsid w:val="00BD21E3"/>
    <w:rsid w:val="00BD2248"/>
    <w:rsid w:val="00BD238C"/>
    <w:rsid w:val="00BD2444"/>
    <w:rsid w:val="00BD29C9"/>
    <w:rsid w:val="00BD2A08"/>
    <w:rsid w:val="00BD2A58"/>
    <w:rsid w:val="00BD2AD0"/>
    <w:rsid w:val="00BD2EAC"/>
    <w:rsid w:val="00BD2F55"/>
    <w:rsid w:val="00BD3272"/>
    <w:rsid w:val="00BD3837"/>
    <w:rsid w:val="00BD385B"/>
    <w:rsid w:val="00BD3863"/>
    <w:rsid w:val="00BD386B"/>
    <w:rsid w:val="00BD3BCF"/>
    <w:rsid w:val="00BD3C44"/>
    <w:rsid w:val="00BD3C69"/>
    <w:rsid w:val="00BD3D7A"/>
    <w:rsid w:val="00BD3E88"/>
    <w:rsid w:val="00BD4062"/>
    <w:rsid w:val="00BD4355"/>
    <w:rsid w:val="00BD47E1"/>
    <w:rsid w:val="00BD4A64"/>
    <w:rsid w:val="00BD4A8A"/>
    <w:rsid w:val="00BD4B4E"/>
    <w:rsid w:val="00BD4B66"/>
    <w:rsid w:val="00BD4CE6"/>
    <w:rsid w:val="00BD4E83"/>
    <w:rsid w:val="00BD52FA"/>
    <w:rsid w:val="00BD55B5"/>
    <w:rsid w:val="00BD560A"/>
    <w:rsid w:val="00BD5642"/>
    <w:rsid w:val="00BD5686"/>
    <w:rsid w:val="00BD5A26"/>
    <w:rsid w:val="00BD5A74"/>
    <w:rsid w:val="00BD5B75"/>
    <w:rsid w:val="00BD5D4D"/>
    <w:rsid w:val="00BD5EFB"/>
    <w:rsid w:val="00BD5F20"/>
    <w:rsid w:val="00BD614C"/>
    <w:rsid w:val="00BD6185"/>
    <w:rsid w:val="00BD64B6"/>
    <w:rsid w:val="00BD6509"/>
    <w:rsid w:val="00BD65D2"/>
    <w:rsid w:val="00BD689C"/>
    <w:rsid w:val="00BD6909"/>
    <w:rsid w:val="00BD6A22"/>
    <w:rsid w:val="00BD6CB1"/>
    <w:rsid w:val="00BD6D75"/>
    <w:rsid w:val="00BD6E97"/>
    <w:rsid w:val="00BD7212"/>
    <w:rsid w:val="00BD727A"/>
    <w:rsid w:val="00BD753B"/>
    <w:rsid w:val="00BD76F4"/>
    <w:rsid w:val="00BD78B8"/>
    <w:rsid w:val="00BD799A"/>
    <w:rsid w:val="00BD7A82"/>
    <w:rsid w:val="00BD7C84"/>
    <w:rsid w:val="00BD7D7F"/>
    <w:rsid w:val="00BD7F39"/>
    <w:rsid w:val="00BD7F6C"/>
    <w:rsid w:val="00BD7F9E"/>
    <w:rsid w:val="00BE001D"/>
    <w:rsid w:val="00BE0127"/>
    <w:rsid w:val="00BE072F"/>
    <w:rsid w:val="00BE08DD"/>
    <w:rsid w:val="00BE0A97"/>
    <w:rsid w:val="00BE0B2B"/>
    <w:rsid w:val="00BE0BF7"/>
    <w:rsid w:val="00BE0C3B"/>
    <w:rsid w:val="00BE0C4C"/>
    <w:rsid w:val="00BE0C86"/>
    <w:rsid w:val="00BE0E19"/>
    <w:rsid w:val="00BE0EE6"/>
    <w:rsid w:val="00BE1010"/>
    <w:rsid w:val="00BE1143"/>
    <w:rsid w:val="00BE1385"/>
    <w:rsid w:val="00BE13B8"/>
    <w:rsid w:val="00BE13D2"/>
    <w:rsid w:val="00BE1634"/>
    <w:rsid w:val="00BE197A"/>
    <w:rsid w:val="00BE1A06"/>
    <w:rsid w:val="00BE1A1E"/>
    <w:rsid w:val="00BE1BF6"/>
    <w:rsid w:val="00BE1EBA"/>
    <w:rsid w:val="00BE2271"/>
    <w:rsid w:val="00BE2323"/>
    <w:rsid w:val="00BE25F1"/>
    <w:rsid w:val="00BE2A02"/>
    <w:rsid w:val="00BE2DD8"/>
    <w:rsid w:val="00BE2E99"/>
    <w:rsid w:val="00BE2EAB"/>
    <w:rsid w:val="00BE2EC4"/>
    <w:rsid w:val="00BE2ED6"/>
    <w:rsid w:val="00BE3434"/>
    <w:rsid w:val="00BE3851"/>
    <w:rsid w:val="00BE3AFA"/>
    <w:rsid w:val="00BE3B48"/>
    <w:rsid w:val="00BE3F52"/>
    <w:rsid w:val="00BE403F"/>
    <w:rsid w:val="00BE41BB"/>
    <w:rsid w:val="00BE4568"/>
    <w:rsid w:val="00BE4578"/>
    <w:rsid w:val="00BE45B4"/>
    <w:rsid w:val="00BE45C1"/>
    <w:rsid w:val="00BE4B43"/>
    <w:rsid w:val="00BE51C7"/>
    <w:rsid w:val="00BE536E"/>
    <w:rsid w:val="00BE5515"/>
    <w:rsid w:val="00BE5613"/>
    <w:rsid w:val="00BE5721"/>
    <w:rsid w:val="00BE57BE"/>
    <w:rsid w:val="00BE57ED"/>
    <w:rsid w:val="00BE5813"/>
    <w:rsid w:val="00BE58D6"/>
    <w:rsid w:val="00BE5C7E"/>
    <w:rsid w:val="00BE5D57"/>
    <w:rsid w:val="00BE5E42"/>
    <w:rsid w:val="00BE612C"/>
    <w:rsid w:val="00BE62B6"/>
    <w:rsid w:val="00BE65B3"/>
    <w:rsid w:val="00BE6685"/>
    <w:rsid w:val="00BE6753"/>
    <w:rsid w:val="00BE68B9"/>
    <w:rsid w:val="00BE6955"/>
    <w:rsid w:val="00BE6AFE"/>
    <w:rsid w:val="00BE6BE4"/>
    <w:rsid w:val="00BE6E1C"/>
    <w:rsid w:val="00BE6E85"/>
    <w:rsid w:val="00BE6F5A"/>
    <w:rsid w:val="00BE7265"/>
    <w:rsid w:val="00BE7682"/>
    <w:rsid w:val="00BE76B7"/>
    <w:rsid w:val="00BE77B6"/>
    <w:rsid w:val="00BE77BF"/>
    <w:rsid w:val="00BE786F"/>
    <w:rsid w:val="00BE7AC1"/>
    <w:rsid w:val="00BE7B09"/>
    <w:rsid w:val="00BE7B27"/>
    <w:rsid w:val="00BE7E10"/>
    <w:rsid w:val="00BE7EBC"/>
    <w:rsid w:val="00BF00DD"/>
    <w:rsid w:val="00BF02E6"/>
    <w:rsid w:val="00BF03C2"/>
    <w:rsid w:val="00BF05CB"/>
    <w:rsid w:val="00BF0647"/>
    <w:rsid w:val="00BF07CB"/>
    <w:rsid w:val="00BF0A66"/>
    <w:rsid w:val="00BF0F1C"/>
    <w:rsid w:val="00BF10D2"/>
    <w:rsid w:val="00BF10D6"/>
    <w:rsid w:val="00BF120B"/>
    <w:rsid w:val="00BF12BE"/>
    <w:rsid w:val="00BF1309"/>
    <w:rsid w:val="00BF14A1"/>
    <w:rsid w:val="00BF171F"/>
    <w:rsid w:val="00BF18B9"/>
    <w:rsid w:val="00BF18D8"/>
    <w:rsid w:val="00BF1B70"/>
    <w:rsid w:val="00BF1E3E"/>
    <w:rsid w:val="00BF2026"/>
    <w:rsid w:val="00BF2202"/>
    <w:rsid w:val="00BF220D"/>
    <w:rsid w:val="00BF2817"/>
    <w:rsid w:val="00BF2A91"/>
    <w:rsid w:val="00BF2B21"/>
    <w:rsid w:val="00BF2C65"/>
    <w:rsid w:val="00BF2E49"/>
    <w:rsid w:val="00BF2ED5"/>
    <w:rsid w:val="00BF30BA"/>
    <w:rsid w:val="00BF31CB"/>
    <w:rsid w:val="00BF344C"/>
    <w:rsid w:val="00BF35DD"/>
    <w:rsid w:val="00BF366D"/>
    <w:rsid w:val="00BF3835"/>
    <w:rsid w:val="00BF3847"/>
    <w:rsid w:val="00BF3AA8"/>
    <w:rsid w:val="00BF3AE6"/>
    <w:rsid w:val="00BF3C10"/>
    <w:rsid w:val="00BF3C37"/>
    <w:rsid w:val="00BF4089"/>
    <w:rsid w:val="00BF4231"/>
    <w:rsid w:val="00BF42F4"/>
    <w:rsid w:val="00BF432F"/>
    <w:rsid w:val="00BF45A0"/>
    <w:rsid w:val="00BF45F6"/>
    <w:rsid w:val="00BF46F1"/>
    <w:rsid w:val="00BF4796"/>
    <w:rsid w:val="00BF4923"/>
    <w:rsid w:val="00BF4B07"/>
    <w:rsid w:val="00BF4B56"/>
    <w:rsid w:val="00BF4B69"/>
    <w:rsid w:val="00BF4B9A"/>
    <w:rsid w:val="00BF4BC1"/>
    <w:rsid w:val="00BF4BF8"/>
    <w:rsid w:val="00BF4D0C"/>
    <w:rsid w:val="00BF4E60"/>
    <w:rsid w:val="00BF4EA0"/>
    <w:rsid w:val="00BF4F8A"/>
    <w:rsid w:val="00BF5296"/>
    <w:rsid w:val="00BF531E"/>
    <w:rsid w:val="00BF5350"/>
    <w:rsid w:val="00BF5406"/>
    <w:rsid w:val="00BF55D0"/>
    <w:rsid w:val="00BF55F8"/>
    <w:rsid w:val="00BF5623"/>
    <w:rsid w:val="00BF56A8"/>
    <w:rsid w:val="00BF598D"/>
    <w:rsid w:val="00BF5AB4"/>
    <w:rsid w:val="00BF5DE6"/>
    <w:rsid w:val="00BF5EA9"/>
    <w:rsid w:val="00BF5EFE"/>
    <w:rsid w:val="00BF5FB3"/>
    <w:rsid w:val="00BF60E3"/>
    <w:rsid w:val="00BF651E"/>
    <w:rsid w:val="00BF6597"/>
    <w:rsid w:val="00BF680E"/>
    <w:rsid w:val="00BF6907"/>
    <w:rsid w:val="00BF6923"/>
    <w:rsid w:val="00BF6CAA"/>
    <w:rsid w:val="00BF6DAE"/>
    <w:rsid w:val="00BF6FBF"/>
    <w:rsid w:val="00BF6FD3"/>
    <w:rsid w:val="00BF7064"/>
    <w:rsid w:val="00BF70A1"/>
    <w:rsid w:val="00BF70F8"/>
    <w:rsid w:val="00BF71E0"/>
    <w:rsid w:val="00BF7459"/>
    <w:rsid w:val="00BF7670"/>
    <w:rsid w:val="00BF76BE"/>
    <w:rsid w:val="00BF7746"/>
    <w:rsid w:val="00BF77F5"/>
    <w:rsid w:val="00BF781A"/>
    <w:rsid w:val="00BF78C7"/>
    <w:rsid w:val="00BF79AA"/>
    <w:rsid w:val="00BF7CDD"/>
    <w:rsid w:val="00BF7D43"/>
    <w:rsid w:val="00BF7D9A"/>
    <w:rsid w:val="00BF7E8F"/>
    <w:rsid w:val="00C007CA"/>
    <w:rsid w:val="00C00806"/>
    <w:rsid w:val="00C00C28"/>
    <w:rsid w:val="00C00E52"/>
    <w:rsid w:val="00C00F1A"/>
    <w:rsid w:val="00C00F1C"/>
    <w:rsid w:val="00C00FF3"/>
    <w:rsid w:val="00C0100D"/>
    <w:rsid w:val="00C010F5"/>
    <w:rsid w:val="00C015C0"/>
    <w:rsid w:val="00C01835"/>
    <w:rsid w:val="00C01C49"/>
    <w:rsid w:val="00C01DD8"/>
    <w:rsid w:val="00C01DFD"/>
    <w:rsid w:val="00C01F24"/>
    <w:rsid w:val="00C01F45"/>
    <w:rsid w:val="00C02192"/>
    <w:rsid w:val="00C02225"/>
    <w:rsid w:val="00C022F5"/>
    <w:rsid w:val="00C02608"/>
    <w:rsid w:val="00C0279C"/>
    <w:rsid w:val="00C028B8"/>
    <w:rsid w:val="00C02A39"/>
    <w:rsid w:val="00C02B06"/>
    <w:rsid w:val="00C02BFD"/>
    <w:rsid w:val="00C02C1F"/>
    <w:rsid w:val="00C02C95"/>
    <w:rsid w:val="00C02CDE"/>
    <w:rsid w:val="00C02D94"/>
    <w:rsid w:val="00C02EE7"/>
    <w:rsid w:val="00C03071"/>
    <w:rsid w:val="00C0350E"/>
    <w:rsid w:val="00C0351E"/>
    <w:rsid w:val="00C03728"/>
    <w:rsid w:val="00C039DB"/>
    <w:rsid w:val="00C03ACF"/>
    <w:rsid w:val="00C03B7B"/>
    <w:rsid w:val="00C03C30"/>
    <w:rsid w:val="00C04300"/>
    <w:rsid w:val="00C04322"/>
    <w:rsid w:val="00C04339"/>
    <w:rsid w:val="00C048DA"/>
    <w:rsid w:val="00C04C6C"/>
    <w:rsid w:val="00C04CDB"/>
    <w:rsid w:val="00C04D35"/>
    <w:rsid w:val="00C04DE2"/>
    <w:rsid w:val="00C04EB1"/>
    <w:rsid w:val="00C04ECE"/>
    <w:rsid w:val="00C05395"/>
    <w:rsid w:val="00C053F5"/>
    <w:rsid w:val="00C054F4"/>
    <w:rsid w:val="00C057E0"/>
    <w:rsid w:val="00C057E3"/>
    <w:rsid w:val="00C05863"/>
    <w:rsid w:val="00C05B4D"/>
    <w:rsid w:val="00C05BE8"/>
    <w:rsid w:val="00C05C20"/>
    <w:rsid w:val="00C05D67"/>
    <w:rsid w:val="00C06031"/>
    <w:rsid w:val="00C06066"/>
    <w:rsid w:val="00C06155"/>
    <w:rsid w:val="00C061EC"/>
    <w:rsid w:val="00C06403"/>
    <w:rsid w:val="00C0648A"/>
    <w:rsid w:val="00C066BD"/>
    <w:rsid w:val="00C067A4"/>
    <w:rsid w:val="00C06822"/>
    <w:rsid w:val="00C06880"/>
    <w:rsid w:val="00C06DBD"/>
    <w:rsid w:val="00C06F8C"/>
    <w:rsid w:val="00C072D5"/>
    <w:rsid w:val="00C07449"/>
    <w:rsid w:val="00C07510"/>
    <w:rsid w:val="00C0776C"/>
    <w:rsid w:val="00C07977"/>
    <w:rsid w:val="00C079A4"/>
    <w:rsid w:val="00C07A6C"/>
    <w:rsid w:val="00C07AE3"/>
    <w:rsid w:val="00C07AE4"/>
    <w:rsid w:val="00C07C5C"/>
    <w:rsid w:val="00C07D96"/>
    <w:rsid w:val="00C100EA"/>
    <w:rsid w:val="00C1030D"/>
    <w:rsid w:val="00C10406"/>
    <w:rsid w:val="00C104C8"/>
    <w:rsid w:val="00C10599"/>
    <w:rsid w:val="00C1077F"/>
    <w:rsid w:val="00C107EC"/>
    <w:rsid w:val="00C10D5A"/>
    <w:rsid w:val="00C10DB3"/>
    <w:rsid w:val="00C10F09"/>
    <w:rsid w:val="00C10F46"/>
    <w:rsid w:val="00C110AE"/>
    <w:rsid w:val="00C1114F"/>
    <w:rsid w:val="00C11183"/>
    <w:rsid w:val="00C11197"/>
    <w:rsid w:val="00C11253"/>
    <w:rsid w:val="00C114B0"/>
    <w:rsid w:val="00C11548"/>
    <w:rsid w:val="00C1157C"/>
    <w:rsid w:val="00C11647"/>
    <w:rsid w:val="00C1166E"/>
    <w:rsid w:val="00C118FA"/>
    <w:rsid w:val="00C11C33"/>
    <w:rsid w:val="00C11C73"/>
    <w:rsid w:val="00C11F37"/>
    <w:rsid w:val="00C11FE5"/>
    <w:rsid w:val="00C11FF6"/>
    <w:rsid w:val="00C12068"/>
    <w:rsid w:val="00C121B2"/>
    <w:rsid w:val="00C12540"/>
    <w:rsid w:val="00C12582"/>
    <w:rsid w:val="00C12625"/>
    <w:rsid w:val="00C1267F"/>
    <w:rsid w:val="00C129E5"/>
    <w:rsid w:val="00C12AEC"/>
    <w:rsid w:val="00C12CD3"/>
    <w:rsid w:val="00C12EB5"/>
    <w:rsid w:val="00C1328A"/>
    <w:rsid w:val="00C13504"/>
    <w:rsid w:val="00C13550"/>
    <w:rsid w:val="00C13773"/>
    <w:rsid w:val="00C137BB"/>
    <w:rsid w:val="00C139D4"/>
    <w:rsid w:val="00C13BA6"/>
    <w:rsid w:val="00C13BCA"/>
    <w:rsid w:val="00C13C8A"/>
    <w:rsid w:val="00C13F22"/>
    <w:rsid w:val="00C13F51"/>
    <w:rsid w:val="00C13F8F"/>
    <w:rsid w:val="00C14056"/>
    <w:rsid w:val="00C14080"/>
    <w:rsid w:val="00C140FE"/>
    <w:rsid w:val="00C14115"/>
    <w:rsid w:val="00C14346"/>
    <w:rsid w:val="00C14691"/>
    <w:rsid w:val="00C1496F"/>
    <w:rsid w:val="00C14A8F"/>
    <w:rsid w:val="00C14ACC"/>
    <w:rsid w:val="00C14D57"/>
    <w:rsid w:val="00C14D69"/>
    <w:rsid w:val="00C14EF8"/>
    <w:rsid w:val="00C14F41"/>
    <w:rsid w:val="00C15034"/>
    <w:rsid w:val="00C15135"/>
    <w:rsid w:val="00C15442"/>
    <w:rsid w:val="00C157AA"/>
    <w:rsid w:val="00C1581E"/>
    <w:rsid w:val="00C15875"/>
    <w:rsid w:val="00C159ED"/>
    <w:rsid w:val="00C15B48"/>
    <w:rsid w:val="00C15B5B"/>
    <w:rsid w:val="00C15C20"/>
    <w:rsid w:val="00C15D68"/>
    <w:rsid w:val="00C15E42"/>
    <w:rsid w:val="00C16095"/>
    <w:rsid w:val="00C160C6"/>
    <w:rsid w:val="00C16257"/>
    <w:rsid w:val="00C16386"/>
    <w:rsid w:val="00C163EE"/>
    <w:rsid w:val="00C164BC"/>
    <w:rsid w:val="00C165C6"/>
    <w:rsid w:val="00C1662C"/>
    <w:rsid w:val="00C16813"/>
    <w:rsid w:val="00C16848"/>
    <w:rsid w:val="00C1690D"/>
    <w:rsid w:val="00C16ADB"/>
    <w:rsid w:val="00C16B16"/>
    <w:rsid w:val="00C16B49"/>
    <w:rsid w:val="00C16C4F"/>
    <w:rsid w:val="00C16CAD"/>
    <w:rsid w:val="00C16CF9"/>
    <w:rsid w:val="00C16E43"/>
    <w:rsid w:val="00C16E53"/>
    <w:rsid w:val="00C16FFE"/>
    <w:rsid w:val="00C17046"/>
    <w:rsid w:val="00C17099"/>
    <w:rsid w:val="00C170AD"/>
    <w:rsid w:val="00C170AE"/>
    <w:rsid w:val="00C173EB"/>
    <w:rsid w:val="00C17420"/>
    <w:rsid w:val="00C17542"/>
    <w:rsid w:val="00C17593"/>
    <w:rsid w:val="00C176A0"/>
    <w:rsid w:val="00C176B6"/>
    <w:rsid w:val="00C17869"/>
    <w:rsid w:val="00C179BB"/>
    <w:rsid w:val="00C17CEB"/>
    <w:rsid w:val="00C17D78"/>
    <w:rsid w:val="00C17D7E"/>
    <w:rsid w:val="00C17D89"/>
    <w:rsid w:val="00C17E6B"/>
    <w:rsid w:val="00C17EFE"/>
    <w:rsid w:val="00C17F24"/>
    <w:rsid w:val="00C17FF7"/>
    <w:rsid w:val="00C202D5"/>
    <w:rsid w:val="00C2040B"/>
    <w:rsid w:val="00C20578"/>
    <w:rsid w:val="00C2068D"/>
    <w:rsid w:val="00C206C4"/>
    <w:rsid w:val="00C206EC"/>
    <w:rsid w:val="00C20B91"/>
    <w:rsid w:val="00C20C11"/>
    <w:rsid w:val="00C20C2E"/>
    <w:rsid w:val="00C20DD5"/>
    <w:rsid w:val="00C20E6E"/>
    <w:rsid w:val="00C20EE6"/>
    <w:rsid w:val="00C20F2A"/>
    <w:rsid w:val="00C210CC"/>
    <w:rsid w:val="00C21436"/>
    <w:rsid w:val="00C2155B"/>
    <w:rsid w:val="00C215DD"/>
    <w:rsid w:val="00C21728"/>
    <w:rsid w:val="00C2179E"/>
    <w:rsid w:val="00C21821"/>
    <w:rsid w:val="00C21B35"/>
    <w:rsid w:val="00C21CEE"/>
    <w:rsid w:val="00C22038"/>
    <w:rsid w:val="00C22142"/>
    <w:rsid w:val="00C22242"/>
    <w:rsid w:val="00C2227F"/>
    <w:rsid w:val="00C223D4"/>
    <w:rsid w:val="00C224E7"/>
    <w:rsid w:val="00C2251B"/>
    <w:rsid w:val="00C22600"/>
    <w:rsid w:val="00C226B6"/>
    <w:rsid w:val="00C226CE"/>
    <w:rsid w:val="00C2272E"/>
    <w:rsid w:val="00C228C7"/>
    <w:rsid w:val="00C22BB4"/>
    <w:rsid w:val="00C22BF2"/>
    <w:rsid w:val="00C22C33"/>
    <w:rsid w:val="00C22FA0"/>
    <w:rsid w:val="00C23191"/>
    <w:rsid w:val="00C232DD"/>
    <w:rsid w:val="00C23500"/>
    <w:rsid w:val="00C238E8"/>
    <w:rsid w:val="00C23D8F"/>
    <w:rsid w:val="00C240A9"/>
    <w:rsid w:val="00C24124"/>
    <w:rsid w:val="00C241D0"/>
    <w:rsid w:val="00C2422C"/>
    <w:rsid w:val="00C2423A"/>
    <w:rsid w:val="00C242B5"/>
    <w:rsid w:val="00C244D8"/>
    <w:rsid w:val="00C24601"/>
    <w:rsid w:val="00C24789"/>
    <w:rsid w:val="00C24AA0"/>
    <w:rsid w:val="00C24BB1"/>
    <w:rsid w:val="00C24E18"/>
    <w:rsid w:val="00C24EE5"/>
    <w:rsid w:val="00C24F36"/>
    <w:rsid w:val="00C250B0"/>
    <w:rsid w:val="00C250CF"/>
    <w:rsid w:val="00C2524F"/>
    <w:rsid w:val="00C25319"/>
    <w:rsid w:val="00C2544D"/>
    <w:rsid w:val="00C254DE"/>
    <w:rsid w:val="00C25546"/>
    <w:rsid w:val="00C255B2"/>
    <w:rsid w:val="00C255E0"/>
    <w:rsid w:val="00C25803"/>
    <w:rsid w:val="00C2586E"/>
    <w:rsid w:val="00C25879"/>
    <w:rsid w:val="00C25BAB"/>
    <w:rsid w:val="00C25C00"/>
    <w:rsid w:val="00C25C26"/>
    <w:rsid w:val="00C25C46"/>
    <w:rsid w:val="00C25CD1"/>
    <w:rsid w:val="00C2624A"/>
    <w:rsid w:val="00C26290"/>
    <w:rsid w:val="00C26408"/>
    <w:rsid w:val="00C26417"/>
    <w:rsid w:val="00C264E2"/>
    <w:rsid w:val="00C26583"/>
    <w:rsid w:val="00C2664D"/>
    <w:rsid w:val="00C267F7"/>
    <w:rsid w:val="00C26832"/>
    <w:rsid w:val="00C26871"/>
    <w:rsid w:val="00C2695A"/>
    <w:rsid w:val="00C26C53"/>
    <w:rsid w:val="00C26DA0"/>
    <w:rsid w:val="00C26EB2"/>
    <w:rsid w:val="00C26FCC"/>
    <w:rsid w:val="00C27126"/>
    <w:rsid w:val="00C27156"/>
    <w:rsid w:val="00C274BE"/>
    <w:rsid w:val="00C275D9"/>
    <w:rsid w:val="00C27641"/>
    <w:rsid w:val="00C2769D"/>
    <w:rsid w:val="00C2783C"/>
    <w:rsid w:val="00C278B5"/>
    <w:rsid w:val="00C27964"/>
    <w:rsid w:val="00C27CD4"/>
    <w:rsid w:val="00C27DF2"/>
    <w:rsid w:val="00C27E49"/>
    <w:rsid w:val="00C27EBA"/>
    <w:rsid w:val="00C27FBA"/>
    <w:rsid w:val="00C27FC7"/>
    <w:rsid w:val="00C3039B"/>
    <w:rsid w:val="00C30439"/>
    <w:rsid w:val="00C30603"/>
    <w:rsid w:val="00C30615"/>
    <w:rsid w:val="00C306F0"/>
    <w:rsid w:val="00C3075F"/>
    <w:rsid w:val="00C307FA"/>
    <w:rsid w:val="00C3082E"/>
    <w:rsid w:val="00C3096D"/>
    <w:rsid w:val="00C30B19"/>
    <w:rsid w:val="00C30C4B"/>
    <w:rsid w:val="00C30D3F"/>
    <w:rsid w:val="00C30DAA"/>
    <w:rsid w:val="00C30E47"/>
    <w:rsid w:val="00C30E77"/>
    <w:rsid w:val="00C30F1F"/>
    <w:rsid w:val="00C30FB5"/>
    <w:rsid w:val="00C30FB8"/>
    <w:rsid w:val="00C31089"/>
    <w:rsid w:val="00C31095"/>
    <w:rsid w:val="00C31214"/>
    <w:rsid w:val="00C31312"/>
    <w:rsid w:val="00C314C5"/>
    <w:rsid w:val="00C314DC"/>
    <w:rsid w:val="00C314DF"/>
    <w:rsid w:val="00C315D4"/>
    <w:rsid w:val="00C3175A"/>
    <w:rsid w:val="00C317B1"/>
    <w:rsid w:val="00C319A2"/>
    <w:rsid w:val="00C3208A"/>
    <w:rsid w:val="00C3261E"/>
    <w:rsid w:val="00C32910"/>
    <w:rsid w:val="00C32A16"/>
    <w:rsid w:val="00C32A4F"/>
    <w:rsid w:val="00C32B14"/>
    <w:rsid w:val="00C32BB7"/>
    <w:rsid w:val="00C32C82"/>
    <w:rsid w:val="00C32CCE"/>
    <w:rsid w:val="00C32CF8"/>
    <w:rsid w:val="00C32EE2"/>
    <w:rsid w:val="00C32F4B"/>
    <w:rsid w:val="00C331B5"/>
    <w:rsid w:val="00C331B9"/>
    <w:rsid w:val="00C3345F"/>
    <w:rsid w:val="00C3376C"/>
    <w:rsid w:val="00C337EC"/>
    <w:rsid w:val="00C33961"/>
    <w:rsid w:val="00C339DE"/>
    <w:rsid w:val="00C339F6"/>
    <w:rsid w:val="00C33AA7"/>
    <w:rsid w:val="00C33DCE"/>
    <w:rsid w:val="00C340C9"/>
    <w:rsid w:val="00C340CA"/>
    <w:rsid w:val="00C34250"/>
    <w:rsid w:val="00C345F0"/>
    <w:rsid w:val="00C3463A"/>
    <w:rsid w:val="00C346BB"/>
    <w:rsid w:val="00C346C1"/>
    <w:rsid w:val="00C34707"/>
    <w:rsid w:val="00C34743"/>
    <w:rsid w:val="00C34AE6"/>
    <w:rsid w:val="00C34BDB"/>
    <w:rsid w:val="00C34C05"/>
    <w:rsid w:val="00C34C93"/>
    <w:rsid w:val="00C34D4B"/>
    <w:rsid w:val="00C34D91"/>
    <w:rsid w:val="00C34F16"/>
    <w:rsid w:val="00C35072"/>
    <w:rsid w:val="00C350EA"/>
    <w:rsid w:val="00C3528E"/>
    <w:rsid w:val="00C3539B"/>
    <w:rsid w:val="00C355C5"/>
    <w:rsid w:val="00C35657"/>
    <w:rsid w:val="00C3566B"/>
    <w:rsid w:val="00C359D9"/>
    <w:rsid w:val="00C35B23"/>
    <w:rsid w:val="00C35C34"/>
    <w:rsid w:val="00C35CAE"/>
    <w:rsid w:val="00C35CC8"/>
    <w:rsid w:val="00C35F6E"/>
    <w:rsid w:val="00C36050"/>
    <w:rsid w:val="00C36184"/>
    <w:rsid w:val="00C361B0"/>
    <w:rsid w:val="00C36362"/>
    <w:rsid w:val="00C363F1"/>
    <w:rsid w:val="00C365DB"/>
    <w:rsid w:val="00C36713"/>
    <w:rsid w:val="00C367B9"/>
    <w:rsid w:val="00C36A84"/>
    <w:rsid w:val="00C36D9E"/>
    <w:rsid w:val="00C36DAD"/>
    <w:rsid w:val="00C36E16"/>
    <w:rsid w:val="00C36F30"/>
    <w:rsid w:val="00C37033"/>
    <w:rsid w:val="00C37050"/>
    <w:rsid w:val="00C375D1"/>
    <w:rsid w:val="00C376C4"/>
    <w:rsid w:val="00C37756"/>
    <w:rsid w:val="00C378C5"/>
    <w:rsid w:val="00C378FC"/>
    <w:rsid w:val="00C37ABC"/>
    <w:rsid w:val="00C37B85"/>
    <w:rsid w:val="00C37C44"/>
    <w:rsid w:val="00C37CA6"/>
    <w:rsid w:val="00C37E8F"/>
    <w:rsid w:val="00C37F16"/>
    <w:rsid w:val="00C37F8D"/>
    <w:rsid w:val="00C4018E"/>
    <w:rsid w:val="00C404D5"/>
    <w:rsid w:val="00C408EC"/>
    <w:rsid w:val="00C40A7B"/>
    <w:rsid w:val="00C40B7D"/>
    <w:rsid w:val="00C40BC8"/>
    <w:rsid w:val="00C40CB7"/>
    <w:rsid w:val="00C40CD4"/>
    <w:rsid w:val="00C41052"/>
    <w:rsid w:val="00C41057"/>
    <w:rsid w:val="00C41194"/>
    <w:rsid w:val="00C411E2"/>
    <w:rsid w:val="00C41496"/>
    <w:rsid w:val="00C4154A"/>
    <w:rsid w:val="00C41570"/>
    <w:rsid w:val="00C41955"/>
    <w:rsid w:val="00C41B33"/>
    <w:rsid w:val="00C41D95"/>
    <w:rsid w:val="00C41E8D"/>
    <w:rsid w:val="00C41FD1"/>
    <w:rsid w:val="00C42130"/>
    <w:rsid w:val="00C4216F"/>
    <w:rsid w:val="00C424ED"/>
    <w:rsid w:val="00C42784"/>
    <w:rsid w:val="00C429E1"/>
    <w:rsid w:val="00C42D24"/>
    <w:rsid w:val="00C42DFE"/>
    <w:rsid w:val="00C42F18"/>
    <w:rsid w:val="00C43547"/>
    <w:rsid w:val="00C435F1"/>
    <w:rsid w:val="00C4388E"/>
    <w:rsid w:val="00C439F0"/>
    <w:rsid w:val="00C43B82"/>
    <w:rsid w:val="00C43CE7"/>
    <w:rsid w:val="00C43F70"/>
    <w:rsid w:val="00C44189"/>
    <w:rsid w:val="00C44349"/>
    <w:rsid w:val="00C443E2"/>
    <w:rsid w:val="00C445BA"/>
    <w:rsid w:val="00C446E2"/>
    <w:rsid w:val="00C44757"/>
    <w:rsid w:val="00C447D9"/>
    <w:rsid w:val="00C447FB"/>
    <w:rsid w:val="00C44975"/>
    <w:rsid w:val="00C44C28"/>
    <w:rsid w:val="00C44F96"/>
    <w:rsid w:val="00C44FF2"/>
    <w:rsid w:val="00C452E8"/>
    <w:rsid w:val="00C453BB"/>
    <w:rsid w:val="00C4540A"/>
    <w:rsid w:val="00C45422"/>
    <w:rsid w:val="00C455F6"/>
    <w:rsid w:val="00C4587D"/>
    <w:rsid w:val="00C45A20"/>
    <w:rsid w:val="00C45AD9"/>
    <w:rsid w:val="00C45AF5"/>
    <w:rsid w:val="00C45B2C"/>
    <w:rsid w:val="00C45C66"/>
    <w:rsid w:val="00C45CC2"/>
    <w:rsid w:val="00C45E23"/>
    <w:rsid w:val="00C46261"/>
    <w:rsid w:val="00C4648A"/>
    <w:rsid w:val="00C4652F"/>
    <w:rsid w:val="00C46553"/>
    <w:rsid w:val="00C466C7"/>
    <w:rsid w:val="00C46B84"/>
    <w:rsid w:val="00C46E11"/>
    <w:rsid w:val="00C470AA"/>
    <w:rsid w:val="00C471D3"/>
    <w:rsid w:val="00C47358"/>
    <w:rsid w:val="00C474CB"/>
    <w:rsid w:val="00C476BF"/>
    <w:rsid w:val="00C4771A"/>
    <w:rsid w:val="00C47AE8"/>
    <w:rsid w:val="00C47B93"/>
    <w:rsid w:val="00C47BDE"/>
    <w:rsid w:val="00C47D1F"/>
    <w:rsid w:val="00C47D4D"/>
    <w:rsid w:val="00C47EC4"/>
    <w:rsid w:val="00C47F86"/>
    <w:rsid w:val="00C501BE"/>
    <w:rsid w:val="00C506B5"/>
    <w:rsid w:val="00C506B7"/>
    <w:rsid w:val="00C508B7"/>
    <w:rsid w:val="00C509D3"/>
    <w:rsid w:val="00C50AA6"/>
    <w:rsid w:val="00C50C6F"/>
    <w:rsid w:val="00C511FD"/>
    <w:rsid w:val="00C51313"/>
    <w:rsid w:val="00C514DA"/>
    <w:rsid w:val="00C51675"/>
    <w:rsid w:val="00C51694"/>
    <w:rsid w:val="00C51696"/>
    <w:rsid w:val="00C516BF"/>
    <w:rsid w:val="00C518AE"/>
    <w:rsid w:val="00C5193F"/>
    <w:rsid w:val="00C51BFB"/>
    <w:rsid w:val="00C51D11"/>
    <w:rsid w:val="00C51D30"/>
    <w:rsid w:val="00C51F21"/>
    <w:rsid w:val="00C521CD"/>
    <w:rsid w:val="00C52265"/>
    <w:rsid w:val="00C5257E"/>
    <w:rsid w:val="00C52EFF"/>
    <w:rsid w:val="00C52F74"/>
    <w:rsid w:val="00C531B4"/>
    <w:rsid w:val="00C5326A"/>
    <w:rsid w:val="00C532F9"/>
    <w:rsid w:val="00C53330"/>
    <w:rsid w:val="00C53437"/>
    <w:rsid w:val="00C53564"/>
    <w:rsid w:val="00C53691"/>
    <w:rsid w:val="00C536DF"/>
    <w:rsid w:val="00C53703"/>
    <w:rsid w:val="00C53779"/>
    <w:rsid w:val="00C537D5"/>
    <w:rsid w:val="00C53997"/>
    <w:rsid w:val="00C53BD0"/>
    <w:rsid w:val="00C53E22"/>
    <w:rsid w:val="00C53F1D"/>
    <w:rsid w:val="00C53F41"/>
    <w:rsid w:val="00C53F44"/>
    <w:rsid w:val="00C54075"/>
    <w:rsid w:val="00C54334"/>
    <w:rsid w:val="00C545F4"/>
    <w:rsid w:val="00C54687"/>
    <w:rsid w:val="00C54ABE"/>
    <w:rsid w:val="00C54B94"/>
    <w:rsid w:val="00C54C14"/>
    <w:rsid w:val="00C54C62"/>
    <w:rsid w:val="00C54CBD"/>
    <w:rsid w:val="00C54CDD"/>
    <w:rsid w:val="00C54DAA"/>
    <w:rsid w:val="00C54E1F"/>
    <w:rsid w:val="00C54E2A"/>
    <w:rsid w:val="00C54FFC"/>
    <w:rsid w:val="00C551ED"/>
    <w:rsid w:val="00C55530"/>
    <w:rsid w:val="00C55854"/>
    <w:rsid w:val="00C5589B"/>
    <w:rsid w:val="00C55A08"/>
    <w:rsid w:val="00C55A58"/>
    <w:rsid w:val="00C55BF4"/>
    <w:rsid w:val="00C55D68"/>
    <w:rsid w:val="00C55E23"/>
    <w:rsid w:val="00C5638E"/>
    <w:rsid w:val="00C5668B"/>
    <w:rsid w:val="00C56893"/>
    <w:rsid w:val="00C56918"/>
    <w:rsid w:val="00C56932"/>
    <w:rsid w:val="00C569CA"/>
    <w:rsid w:val="00C56ECE"/>
    <w:rsid w:val="00C5712F"/>
    <w:rsid w:val="00C5733A"/>
    <w:rsid w:val="00C5744D"/>
    <w:rsid w:val="00C57696"/>
    <w:rsid w:val="00C5777C"/>
    <w:rsid w:val="00C57CC6"/>
    <w:rsid w:val="00C57D43"/>
    <w:rsid w:val="00C57DBA"/>
    <w:rsid w:val="00C57EEE"/>
    <w:rsid w:val="00C60147"/>
    <w:rsid w:val="00C601EB"/>
    <w:rsid w:val="00C602DB"/>
    <w:rsid w:val="00C60631"/>
    <w:rsid w:val="00C60708"/>
    <w:rsid w:val="00C60860"/>
    <w:rsid w:val="00C608A1"/>
    <w:rsid w:val="00C608D6"/>
    <w:rsid w:val="00C60BEE"/>
    <w:rsid w:val="00C60EC1"/>
    <w:rsid w:val="00C61170"/>
    <w:rsid w:val="00C613E1"/>
    <w:rsid w:val="00C6172A"/>
    <w:rsid w:val="00C619CA"/>
    <w:rsid w:val="00C619CD"/>
    <w:rsid w:val="00C61B0D"/>
    <w:rsid w:val="00C61B5A"/>
    <w:rsid w:val="00C61BC8"/>
    <w:rsid w:val="00C61C39"/>
    <w:rsid w:val="00C61D30"/>
    <w:rsid w:val="00C61EE5"/>
    <w:rsid w:val="00C62027"/>
    <w:rsid w:val="00C6209A"/>
    <w:rsid w:val="00C62669"/>
    <w:rsid w:val="00C627A5"/>
    <w:rsid w:val="00C62997"/>
    <w:rsid w:val="00C62A5F"/>
    <w:rsid w:val="00C62E31"/>
    <w:rsid w:val="00C62F9A"/>
    <w:rsid w:val="00C63152"/>
    <w:rsid w:val="00C631B7"/>
    <w:rsid w:val="00C6326B"/>
    <w:rsid w:val="00C63328"/>
    <w:rsid w:val="00C633AB"/>
    <w:rsid w:val="00C633EE"/>
    <w:rsid w:val="00C6343A"/>
    <w:rsid w:val="00C6366E"/>
    <w:rsid w:val="00C636B0"/>
    <w:rsid w:val="00C636CA"/>
    <w:rsid w:val="00C63B14"/>
    <w:rsid w:val="00C63D08"/>
    <w:rsid w:val="00C64452"/>
    <w:rsid w:val="00C646F3"/>
    <w:rsid w:val="00C6478C"/>
    <w:rsid w:val="00C647ED"/>
    <w:rsid w:val="00C64849"/>
    <w:rsid w:val="00C649B0"/>
    <w:rsid w:val="00C64B75"/>
    <w:rsid w:val="00C64B83"/>
    <w:rsid w:val="00C64E57"/>
    <w:rsid w:val="00C64E8E"/>
    <w:rsid w:val="00C65262"/>
    <w:rsid w:val="00C6543B"/>
    <w:rsid w:val="00C65601"/>
    <w:rsid w:val="00C6560B"/>
    <w:rsid w:val="00C6560D"/>
    <w:rsid w:val="00C657BC"/>
    <w:rsid w:val="00C65A91"/>
    <w:rsid w:val="00C65ADD"/>
    <w:rsid w:val="00C65CB1"/>
    <w:rsid w:val="00C65D24"/>
    <w:rsid w:val="00C65E0D"/>
    <w:rsid w:val="00C65EA4"/>
    <w:rsid w:val="00C65EE7"/>
    <w:rsid w:val="00C65F58"/>
    <w:rsid w:val="00C660B0"/>
    <w:rsid w:val="00C6648D"/>
    <w:rsid w:val="00C66571"/>
    <w:rsid w:val="00C666DB"/>
    <w:rsid w:val="00C666F9"/>
    <w:rsid w:val="00C667F6"/>
    <w:rsid w:val="00C6689C"/>
    <w:rsid w:val="00C6699E"/>
    <w:rsid w:val="00C66A93"/>
    <w:rsid w:val="00C66BBC"/>
    <w:rsid w:val="00C66C34"/>
    <w:rsid w:val="00C67189"/>
    <w:rsid w:val="00C67487"/>
    <w:rsid w:val="00C676E9"/>
    <w:rsid w:val="00C67703"/>
    <w:rsid w:val="00C67BF5"/>
    <w:rsid w:val="00C67F34"/>
    <w:rsid w:val="00C700F7"/>
    <w:rsid w:val="00C70366"/>
    <w:rsid w:val="00C703A9"/>
    <w:rsid w:val="00C7040D"/>
    <w:rsid w:val="00C70482"/>
    <w:rsid w:val="00C706AB"/>
    <w:rsid w:val="00C707E6"/>
    <w:rsid w:val="00C709D7"/>
    <w:rsid w:val="00C70B8C"/>
    <w:rsid w:val="00C70E47"/>
    <w:rsid w:val="00C71169"/>
    <w:rsid w:val="00C711DA"/>
    <w:rsid w:val="00C71327"/>
    <w:rsid w:val="00C71468"/>
    <w:rsid w:val="00C71BD5"/>
    <w:rsid w:val="00C71F5A"/>
    <w:rsid w:val="00C72010"/>
    <w:rsid w:val="00C720E2"/>
    <w:rsid w:val="00C7216B"/>
    <w:rsid w:val="00C72183"/>
    <w:rsid w:val="00C723AF"/>
    <w:rsid w:val="00C723CA"/>
    <w:rsid w:val="00C725DC"/>
    <w:rsid w:val="00C72702"/>
    <w:rsid w:val="00C7273A"/>
    <w:rsid w:val="00C72EA4"/>
    <w:rsid w:val="00C72EF5"/>
    <w:rsid w:val="00C731AF"/>
    <w:rsid w:val="00C7322E"/>
    <w:rsid w:val="00C7322F"/>
    <w:rsid w:val="00C733A1"/>
    <w:rsid w:val="00C733ED"/>
    <w:rsid w:val="00C7340E"/>
    <w:rsid w:val="00C7357D"/>
    <w:rsid w:val="00C73814"/>
    <w:rsid w:val="00C73911"/>
    <w:rsid w:val="00C73A7C"/>
    <w:rsid w:val="00C73BF6"/>
    <w:rsid w:val="00C73D12"/>
    <w:rsid w:val="00C73E60"/>
    <w:rsid w:val="00C74157"/>
    <w:rsid w:val="00C7416E"/>
    <w:rsid w:val="00C74311"/>
    <w:rsid w:val="00C7448E"/>
    <w:rsid w:val="00C744A1"/>
    <w:rsid w:val="00C74558"/>
    <w:rsid w:val="00C74761"/>
    <w:rsid w:val="00C74859"/>
    <w:rsid w:val="00C74870"/>
    <w:rsid w:val="00C748E2"/>
    <w:rsid w:val="00C74A33"/>
    <w:rsid w:val="00C74B2A"/>
    <w:rsid w:val="00C74CBF"/>
    <w:rsid w:val="00C74D13"/>
    <w:rsid w:val="00C75004"/>
    <w:rsid w:val="00C755E8"/>
    <w:rsid w:val="00C7562E"/>
    <w:rsid w:val="00C75970"/>
    <w:rsid w:val="00C75AC4"/>
    <w:rsid w:val="00C75BAC"/>
    <w:rsid w:val="00C75C9D"/>
    <w:rsid w:val="00C75DD1"/>
    <w:rsid w:val="00C76261"/>
    <w:rsid w:val="00C762A9"/>
    <w:rsid w:val="00C76342"/>
    <w:rsid w:val="00C76779"/>
    <w:rsid w:val="00C76875"/>
    <w:rsid w:val="00C76952"/>
    <w:rsid w:val="00C76A94"/>
    <w:rsid w:val="00C76B1D"/>
    <w:rsid w:val="00C77188"/>
    <w:rsid w:val="00C7731D"/>
    <w:rsid w:val="00C774FD"/>
    <w:rsid w:val="00C77728"/>
    <w:rsid w:val="00C77753"/>
    <w:rsid w:val="00C7775F"/>
    <w:rsid w:val="00C77780"/>
    <w:rsid w:val="00C7780F"/>
    <w:rsid w:val="00C7799E"/>
    <w:rsid w:val="00C77F89"/>
    <w:rsid w:val="00C80441"/>
    <w:rsid w:val="00C80547"/>
    <w:rsid w:val="00C8057F"/>
    <w:rsid w:val="00C80803"/>
    <w:rsid w:val="00C80D59"/>
    <w:rsid w:val="00C80DB5"/>
    <w:rsid w:val="00C81092"/>
    <w:rsid w:val="00C811AC"/>
    <w:rsid w:val="00C8121F"/>
    <w:rsid w:val="00C812C0"/>
    <w:rsid w:val="00C8152B"/>
    <w:rsid w:val="00C818A9"/>
    <w:rsid w:val="00C8198E"/>
    <w:rsid w:val="00C819EF"/>
    <w:rsid w:val="00C81B1D"/>
    <w:rsid w:val="00C81B30"/>
    <w:rsid w:val="00C81B55"/>
    <w:rsid w:val="00C81C89"/>
    <w:rsid w:val="00C81EDA"/>
    <w:rsid w:val="00C820FD"/>
    <w:rsid w:val="00C8220B"/>
    <w:rsid w:val="00C8227E"/>
    <w:rsid w:val="00C822AB"/>
    <w:rsid w:val="00C82387"/>
    <w:rsid w:val="00C823D0"/>
    <w:rsid w:val="00C825E0"/>
    <w:rsid w:val="00C82691"/>
    <w:rsid w:val="00C82793"/>
    <w:rsid w:val="00C829B4"/>
    <w:rsid w:val="00C829CC"/>
    <w:rsid w:val="00C82A39"/>
    <w:rsid w:val="00C82AC0"/>
    <w:rsid w:val="00C82B78"/>
    <w:rsid w:val="00C82F4B"/>
    <w:rsid w:val="00C83091"/>
    <w:rsid w:val="00C831FC"/>
    <w:rsid w:val="00C8351F"/>
    <w:rsid w:val="00C8395C"/>
    <w:rsid w:val="00C839FA"/>
    <w:rsid w:val="00C83B24"/>
    <w:rsid w:val="00C83C78"/>
    <w:rsid w:val="00C83D50"/>
    <w:rsid w:val="00C84054"/>
    <w:rsid w:val="00C84231"/>
    <w:rsid w:val="00C84265"/>
    <w:rsid w:val="00C843FB"/>
    <w:rsid w:val="00C847B8"/>
    <w:rsid w:val="00C847C8"/>
    <w:rsid w:val="00C84823"/>
    <w:rsid w:val="00C848E9"/>
    <w:rsid w:val="00C84A83"/>
    <w:rsid w:val="00C84BAB"/>
    <w:rsid w:val="00C84D5A"/>
    <w:rsid w:val="00C85034"/>
    <w:rsid w:val="00C8533C"/>
    <w:rsid w:val="00C8534D"/>
    <w:rsid w:val="00C8547F"/>
    <w:rsid w:val="00C8548F"/>
    <w:rsid w:val="00C85855"/>
    <w:rsid w:val="00C85BF5"/>
    <w:rsid w:val="00C85CEF"/>
    <w:rsid w:val="00C85F12"/>
    <w:rsid w:val="00C86345"/>
    <w:rsid w:val="00C86379"/>
    <w:rsid w:val="00C864DB"/>
    <w:rsid w:val="00C8669B"/>
    <w:rsid w:val="00C86A6A"/>
    <w:rsid w:val="00C86B31"/>
    <w:rsid w:val="00C86D36"/>
    <w:rsid w:val="00C86F98"/>
    <w:rsid w:val="00C870B3"/>
    <w:rsid w:val="00C870BA"/>
    <w:rsid w:val="00C872A0"/>
    <w:rsid w:val="00C87300"/>
    <w:rsid w:val="00C8739A"/>
    <w:rsid w:val="00C873DF"/>
    <w:rsid w:val="00C87558"/>
    <w:rsid w:val="00C8781D"/>
    <w:rsid w:val="00C878E9"/>
    <w:rsid w:val="00C87AF9"/>
    <w:rsid w:val="00C87BB2"/>
    <w:rsid w:val="00C901A9"/>
    <w:rsid w:val="00C90232"/>
    <w:rsid w:val="00C903DC"/>
    <w:rsid w:val="00C9047A"/>
    <w:rsid w:val="00C9056F"/>
    <w:rsid w:val="00C905AC"/>
    <w:rsid w:val="00C90609"/>
    <w:rsid w:val="00C9065E"/>
    <w:rsid w:val="00C90A7E"/>
    <w:rsid w:val="00C90B43"/>
    <w:rsid w:val="00C90C65"/>
    <w:rsid w:val="00C90C82"/>
    <w:rsid w:val="00C90CC4"/>
    <w:rsid w:val="00C90E60"/>
    <w:rsid w:val="00C90F7A"/>
    <w:rsid w:val="00C911EF"/>
    <w:rsid w:val="00C913E6"/>
    <w:rsid w:val="00C91504"/>
    <w:rsid w:val="00C915FB"/>
    <w:rsid w:val="00C9168C"/>
    <w:rsid w:val="00C916BE"/>
    <w:rsid w:val="00C91CFB"/>
    <w:rsid w:val="00C91D25"/>
    <w:rsid w:val="00C91E42"/>
    <w:rsid w:val="00C91EAE"/>
    <w:rsid w:val="00C91EFC"/>
    <w:rsid w:val="00C91FAC"/>
    <w:rsid w:val="00C92013"/>
    <w:rsid w:val="00C9220C"/>
    <w:rsid w:val="00C922C5"/>
    <w:rsid w:val="00C92352"/>
    <w:rsid w:val="00C923B7"/>
    <w:rsid w:val="00C926C0"/>
    <w:rsid w:val="00C927AB"/>
    <w:rsid w:val="00C92846"/>
    <w:rsid w:val="00C928EA"/>
    <w:rsid w:val="00C92B19"/>
    <w:rsid w:val="00C92C2A"/>
    <w:rsid w:val="00C92DBE"/>
    <w:rsid w:val="00C92E46"/>
    <w:rsid w:val="00C9318C"/>
    <w:rsid w:val="00C93297"/>
    <w:rsid w:val="00C932F9"/>
    <w:rsid w:val="00C93543"/>
    <w:rsid w:val="00C93877"/>
    <w:rsid w:val="00C9394E"/>
    <w:rsid w:val="00C93A7E"/>
    <w:rsid w:val="00C93B76"/>
    <w:rsid w:val="00C93CDC"/>
    <w:rsid w:val="00C93D61"/>
    <w:rsid w:val="00C93E22"/>
    <w:rsid w:val="00C943AE"/>
    <w:rsid w:val="00C94462"/>
    <w:rsid w:val="00C945EC"/>
    <w:rsid w:val="00C947E8"/>
    <w:rsid w:val="00C94A5E"/>
    <w:rsid w:val="00C94B58"/>
    <w:rsid w:val="00C94BBA"/>
    <w:rsid w:val="00C94E45"/>
    <w:rsid w:val="00C951EE"/>
    <w:rsid w:val="00C9523D"/>
    <w:rsid w:val="00C952E4"/>
    <w:rsid w:val="00C95300"/>
    <w:rsid w:val="00C95548"/>
    <w:rsid w:val="00C95597"/>
    <w:rsid w:val="00C955BD"/>
    <w:rsid w:val="00C955F6"/>
    <w:rsid w:val="00C95656"/>
    <w:rsid w:val="00C95730"/>
    <w:rsid w:val="00C9576A"/>
    <w:rsid w:val="00C95815"/>
    <w:rsid w:val="00C95962"/>
    <w:rsid w:val="00C95984"/>
    <w:rsid w:val="00C959AA"/>
    <w:rsid w:val="00C95EC0"/>
    <w:rsid w:val="00C95F63"/>
    <w:rsid w:val="00C96220"/>
    <w:rsid w:val="00C963E1"/>
    <w:rsid w:val="00C965AD"/>
    <w:rsid w:val="00C96A24"/>
    <w:rsid w:val="00C96BB5"/>
    <w:rsid w:val="00C96D37"/>
    <w:rsid w:val="00C96D71"/>
    <w:rsid w:val="00C96F3F"/>
    <w:rsid w:val="00C96F89"/>
    <w:rsid w:val="00C96FE0"/>
    <w:rsid w:val="00C97131"/>
    <w:rsid w:val="00C97572"/>
    <w:rsid w:val="00C9785E"/>
    <w:rsid w:val="00C97893"/>
    <w:rsid w:val="00C97913"/>
    <w:rsid w:val="00C97988"/>
    <w:rsid w:val="00C97AF1"/>
    <w:rsid w:val="00C97B32"/>
    <w:rsid w:val="00C97D05"/>
    <w:rsid w:val="00C97D32"/>
    <w:rsid w:val="00C97D77"/>
    <w:rsid w:val="00C97D7A"/>
    <w:rsid w:val="00CA0108"/>
    <w:rsid w:val="00CA0680"/>
    <w:rsid w:val="00CA0933"/>
    <w:rsid w:val="00CA09AA"/>
    <w:rsid w:val="00CA0A7D"/>
    <w:rsid w:val="00CA0CD3"/>
    <w:rsid w:val="00CA0FCC"/>
    <w:rsid w:val="00CA0FED"/>
    <w:rsid w:val="00CA114D"/>
    <w:rsid w:val="00CA1225"/>
    <w:rsid w:val="00CA14A8"/>
    <w:rsid w:val="00CA18D2"/>
    <w:rsid w:val="00CA212E"/>
    <w:rsid w:val="00CA255A"/>
    <w:rsid w:val="00CA2919"/>
    <w:rsid w:val="00CA2C56"/>
    <w:rsid w:val="00CA326D"/>
    <w:rsid w:val="00CA32E9"/>
    <w:rsid w:val="00CA3313"/>
    <w:rsid w:val="00CA35EC"/>
    <w:rsid w:val="00CA36F6"/>
    <w:rsid w:val="00CA397F"/>
    <w:rsid w:val="00CA3D3B"/>
    <w:rsid w:val="00CA3E51"/>
    <w:rsid w:val="00CA3EC1"/>
    <w:rsid w:val="00CA3EE7"/>
    <w:rsid w:val="00CA4221"/>
    <w:rsid w:val="00CA4391"/>
    <w:rsid w:val="00CA4556"/>
    <w:rsid w:val="00CA46ED"/>
    <w:rsid w:val="00CA475D"/>
    <w:rsid w:val="00CA48B9"/>
    <w:rsid w:val="00CA4961"/>
    <w:rsid w:val="00CA49C0"/>
    <w:rsid w:val="00CA4A24"/>
    <w:rsid w:val="00CA4A3F"/>
    <w:rsid w:val="00CA4C14"/>
    <w:rsid w:val="00CA4F58"/>
    <w:rsid w:val="00CA51A0"/>
    <w:rsid w:val="00CA51F0"/>
    <w:rsid w:val="00CA51F3"/>
    <w:rsid w:val="00CA54B2"/>
    <w:rsid w:val="00CA5547"/>
    <w:rsid w:val="00CA5842"/>
    <w:rsid w:val="00CA5914"/>
    <w:rsid w:val="00CA5BB4"/>
    <w:rsid w:val="00CA5DA3"/>
    <w:rsid w:val="00CA605E"/>
    <w:rsid w:val="00CA6164"/>
    <w:rsid w:val="00CA6187"/>
    <w:rsid w:val="00CA6601"/>
    <w:rsid w:val="00CA66DD"/>
    <w:rsid w:val="00CA66FF"/>
    <w:rsid w:val="00CA675F"/>
    <w:rsid w:val="00CA6953"/>
    <w:rsid w:val="00CA6BBC"/>
    <w:rsid w:val="00CA6BDF"/>
    <w:rsid w:val="00CA6D12"/>
    <w:rsid w:val="00CA6DEB"/>
    <w:rsid w:val="00CA73A5"/>
    <w:rsid w:val="00CA740A"/>
    <w:rsid w:val="00CA7422"/>
    <w:rsid w:val="00CA78E1"/>
    <w:rsid w:val="00CA79D6"/>
    <w:rsid w:val="00CA7C69"/>
    <w:rsid w:val="00CA7C79"/>
    <w:rsid w:val="00CB01BC"/>
    <w:rsid w:val="00CB03CF"/>
    <w:rsid w:val="00CB047F"/>
    <w:rsid w:val="00CB04F7"/>
    <w:rsid w:val="00CB058E"/>
    <w:rsid w:val="00CB0A9B"/>
    <w:rsid w:val="00CB0B5A"/>
    <w:rsid w:val="00CB0B77"/>
    <w:rsid w:val="00CB0CE5"/>
    <w:rsid w:val="00CB0ED1"/>
    <w:rsid w:val="00CB1174"/>
    <w:rsid w:val="00CB11BD"/>
    <w:rsid w:val="00CB12DC"/>
    <w:rsid w:val="00CB1368"/>
    <w:rsid w:val="00CB167F"/>
    <w:rsid w:val="00CB179C"/>
    <w:rsid w:val="00CB18E5"/>
    <w:rsid w:val="00CB1B94"/>
    <w:rsid w:val="00CB1C31"/>
    <w:rsid w:val="00CB1CD0"/>
    <w:rsid w:val="00CB1F2A"/>
    <w:rsid w:val="00CB1F82"/>
    <w:rsid w:val="00CB221F"/>
    <w:rsid w:val="00CB2335"/>
    <w:rsid w:val="00CB2426"/>
    <w:rsid w:val="00CB2595"/>
    <w:rsid w:val="00CB2601"/>
    <w:rsid w:val="00CB2745"/>
    <w:rsid w:val="00CB2791"/>
    <w:rsid w:val="00CB2818"/>
    <w:rsid w:val="00CB2829"/>
    <w:rsid w:val="00CB283F"/>
    <w:rsid w:val="00CB28AE"/>
    <w:rsid w:val="00CB2918"/>
    <w:rsid w:val="00CB299C"/>
    <w:rsid w:val="00CB2A7A"/>
    <w:rsid w:val="00CB2BBA"/>
    <w:rsid w:val="00CB2F2F"/>
    <w:rsid w:val="00CB2F4E"/>
    <w:rsid w:val="00CB308C"/>
    <w:rsid w:val="00CB3374"/>
    <w:rsid w:val="00CB3404"/>
    <w:rsid w:val="00CB35C5"/>
    <w:rsid w:val="00CB35ED"/>
    <w:rsid w:val="00CB38FE"/>
    <w:rsid w:val="00CB3942"/>
    <w:rsid w:val="00CB39EB"/>
    <w:rsid w:val="00CB3C1A"/>
    <w:rsid w:val="00CB3D05"/>
    <w:rsid w:val="00CB3DA3"/>
    <w:rsid w:val="00CB3DE8"/>
    <w:rsid w:val="00CB3EC7"/>
    <w:rsid w:val="00CB41E7"/>
    <w:rsid w:val="00CB4275"/>
    <w:rsid w:val="00CB4278"/>
    <w:rsid w:val="00CB42C9"/>
    <w:rsid w:val="00CB480A"/>
    <w:rsid w:val="00CB4C12"/>
    <w:rsid w:val="00CB4C51"/>
    <w:rsid w:val="00CB4D8A"/>
    <w:rsid w:val="00CB4EF9"/>
    <w:rsid w:val="00CB4FA5"/>
    <w:rsid w:val="00CB5000"/>
    <w:rsid w:val="00CB5008"/>
    <w:rsid w:val="00CB5185"/>
    <w:rsid w:val="00CB5494"/>
    <w:rsid w:val="00CB55AC"/>
    <w:rsid w:val="00CB5825"/>
    <w:rsid w:val="00CB58AE"/>
    <w:rsid w:val="00CB58DD"/>
    <w:rsid w:val="00CB58F4"/>
    <w:rsid w:val="00CB5B89"/>
    <w:rsid w:val="00CB5C0A"/>
    <w:rsid w:val="00CB5C73"/>
    <w:rsid w:val="00CB5C81"/>
    <w:rsid w:val="00CB5D0B"/>
    <w:rsid w:val="00CB6060"/>
    <w:rsid w:val="00CB6069"/>
    <w:rsid w:val="00CB6130"/>
    <w:rsid w:val="00CB6343"/>
    <w:rsid w:val="00CB6517"/>
    <w:rsid w:val="00CB6520"/>
    <w:rsid w:val="00CB657A"/>
    <w:rsid w:val="00CB65DE"/>
    <w:rsid w:val="00CB673E"/>
    <w:rsid w:val="00CB68CD"/>
    <w:rsid w:val="00CB6C46"/>
    <w:rsid w:val="00CB6EEC"/>
    <w:rsid w:val="00CB71D0"/>
    <w:rsid w:val="00CB7240"/>
    <w:rsid w:val="00CB74D5"/>
    <w:rsid w:val="00CB7596"/>
    <w:rsid w:val="00CB7648"/>
    <w:rsid w:val="00CB79A4"/>
    <w:rsid w:val="00CB79F5"/>
    <w:rsid w:val="00CB7B6B"/>
    <w:rsid w:val="00CB7BFF"/>
    <w:rsid w:val="00CB7CA0"/>
    <w:rsid w:val="00CB7F06"/>
    <w:rsid w:val="00CB7F5F"/>
    <w:rsid w:val="00CC00B7"/>
    <w:rsid w:val="00CC0221"/>
    <w:rsid w:val="00CC02B4"/>
    <w:rsid w:val="00CC034B"/>
    <w:rsid w:val="00CC0492"/>
    <w:rsid w:val="00CC04DD"/>
    <w:rsid w:val="00CC07BA"/>
    <w:rsid w:val="00CC07F1"/>
    <w:rsid w:val="00CC099A"/>
    <w:rsid w:val="00CC0A53"/>
    <w:rsid w:val="00CC0AA7"/>
    <w:rsid w:val="00CC0B28"/>
    <w:rsid w:val="00CC0CCD"/>
    <w:rsid w:val="00CC0D40"/>
    <w:rsid w:val="00CC0E56"/>
    <w:rsid w:val="00CC1167"/>
    <w:rsid w:val="00CC1172"/>
    <w:rsid w:val="00CC1210"/>
    <w:rsid w:val="00CC12FF"/>
    <w:rsid w:val="00CC1491"/>
    <w:rsid w:val="00CC1555"/>
    <w:rsid w:val="00CC165B"/>
    <w:rsid w:val="00CC172A"/>
    <w:rsid w:val="00CC178C"/>
    <w:rsid w:val="00CC19CE"/>
    <w:rsid w:val="00CC1A18"/>
    <w:rsid w:val="00CC1B5C"/>
    <w:rsid w:val="00CC1D2E"/>
    <w:rsid w:val="00CC1E3E"/>
    <w:rsid w:val="00CC1E40"/>
    <w:rsid w:val="00CC2075"/>
    <w:rsid w:val="00CC25E7"/>
    <w:rsid w:val="00CC2633"/>
    <w:rsid w:val="00CC266E"/>
    <w:rsid w:val="00CC278A"/>
    <w:rsid w:val="00CC27F5"/>
    <w:rsid w:val="00CC2964"/>
    <w:rsid w:val="00CC2A30"/>
    <w:rsid w:val="00CC2A7D"/>
    <w:rsid w:val="00CC2D18"/>
    <w:rsid w:val="00CC2EFE"/>
    <w:rsid w:val="00CC32B0"/>
    <w:rsid w:val="00CC33ED"/>
    <w:rsid w:val="00CC34CB"/>
    <w:rsid w:val="00CC3574"/>
    <w:rsid w:val="00CC3586"/>
    <w:rsid w:val="00CC35AA"/>
    <w:rsid w:val="00CC3637"/>
    <w:rsid w:val="00CC3763"/>
    <w:rsid w:val="00CC3A7B"/>
    <w:rsid w:val="00CC3A95"/>
    <w:rsid w:val="00CC3AF0"/>
    <w:rsid w:val="00CC3BDD"/>
    <w:rsid w:val="00CC3D8D"/>
    <w:rsid w:val="00CC3E8C"/>
    <w:rsid w:val="00CC3EC4"/>
    <w:rsid w:val="00CC400F"/>
    <w:rsid w:val="00CC401B"/>
    <w:rsid w:val="00CC4065"/>
    <w:rsid w:val="00CC4365"/>
    <w:rsid w:val="00CC44A2"/>
    <w:rsid w:val="00CC4759"/>
    <w:rsid w:val="00CC4896"/>
    <w:rsid w:val="00CC49CF"/>
    <w:rsid w:val="00CC4B99"/>
    <w:rsid w:val="00CC4BDD"/>
    <w:rsid w:val="00CC4C56"/>
    <w:rsid w:val="00CC4C5E"/>
    <w:rsid w:val="00CC4CD7"/>
    <w:rsid w:val="00CC4F58"/>
    <w:rsid w:val="00CC4F66"/>
    <w:rsid w:val="00CC50CB"/>
    <w:rsid w:val="00CC50EB"/>
    <w:rsid w:val="00CC524B"/>
    <w:rsid w:val="00CC52D6"/>
    <w:rsid w:val="00CC5603"/>
    <w:rsid w:val="00CC57AE"/>
    <w:rsid w:val="00CC584A"/>
    <w:rsid w:val="00CC58E4"/>
    <w:rsid w:val="00CC59DC"/>
    <w:rsid w:val="00CC5B4B"/>
    <w:rsid w:val="00CC5B74"/>
    <w:rsid w:val="00CC5B90"/>
    <w:rsid w:val="00CC5BDE"/>
    <w:rsid w:val="00CC5C1D"/>
    <w:rsid w:val="00CC5D10"/>
    <w:rsid w:val="00CC606C"/>
    <w:rsid w:val="00CC620F"/>
    <w:rsid w:val="00CC6646"/>
    <w:rsid w:val="00CC6758"/>
    <w:rsid w:val="00CC6AF7"/>
    <w:rsid w:val="00CC6D42"/>
    <w:rsid w:val="00CC7054"/>
    <w:rsid w:val="00CC728B"/>
    <w:rsid w:val="00CC7356"/>
    <w:rsid w:val="00CC73E9"/>
    <w:rsid w:val="00CC74D5"/>
    <w:rsid w:val="00CC75A3"/>
    <w:rsid w:val="00CC7A6D"/>
    <w:rsid w:val="00CC7AAA"/>
    <w:rsid w:val="00CC7B0E"/>
    <w:rsid w:val="00CC7C8F"/>
    <w:rsid w:val="00CC7DF5"/>
    <w:rsid w:val="00CC7E11"/>
    <w:rsid w:val="00CC7E60"/>
    <w:rsid w:val="00CC7EA3"/>
    <w:rsid w:val="00CD0246"/>
    <w:rsid w:val="00CD04B6"/>
    <w:rsid w:val="00CD0740"/>
    <w:rsid w:val="00CD0742"/>
    <w:rsid w:val="00CD0768"/>
    <w:rsid w:val="00CD09BD"/>
    <w:rsid w:val="00CD0B87"/>
    <w:rsid w:val="00CD0D80"/>
    <w:rsid w:val="00CD0F46"/>
    <w:rsid w:val="00CD1365"/>
    <w:rsid w:val="00CD13E1"/>
    <w:rsid w:val="00CD14AE"/>
    <w:rsid w:val="00CD14CB"/>
    <w:rsid w:val="00CD169D"/>
    <w:rsid w:val="00CD179D"/>
    <w:rsid w:val="00CD19C7"/>
    <w:rsid w:val="00CD1B7E"/>
    <w:rsid w:val="00CD1E74"/>
    <w:rsid w:val="00CD21A5"/>
    <w:rsid w:val="00CD2249"/>
    <w:rsid w:val="00CD22AF"/>
    <w:rsid w:val="00CD2585"/>
    <w:rsid w:val="00CD283A"/>
    <w:rsid w:val="00CD28AC"/>
    <w:rsid w:val="00CD2AE4"/>
    <w:rsid w:val="00CD2AF5"/>
    <w:rsid w:val="00CD2FFC"/>
    <w:rsid w:val="00CD309B"/>
    <w:rsid w:val="00CD3122"/>
    <w:rsid w:val="00CD325D"/>
    <w:rsid w:val="00CD3372"/>
    <w:rsid w:val="00CD3421"/>
    <w:rsid w:val="00CD35DF"/>
    <w:rsid w:val="00CD3979"/>
    <w:rsid w:val="00CD3B95"/>
    <w:rsid w:val="00CD3BD3"/>
    <w:rsid w:val="00CD3C3B"/>
    <w:rsid w:val="00CD3D0C"/>
    <w:rsid w:val="00CD3D4B"/>
    <w:rsid w:val="00CD3DC0"/>
    <w:rsid w:val="00CD3E2C"/>
    <w:rsid w:val="00CD3F09"/>
    <w:rsid w:val="00CD3FAF"/>
    <w:rsid w:val="00CD4008"/>
    <w:rsid w:val="00CD40B0"/>
    <w:rsid w:val="00CD4125"/>
    <w:rsid w:val="00CD41FF"/>
    <w:rsid w:val="00CD4529"/>
    <w:rsid w:val="00CD45D4"/>
    <w:rsid w:val="00CD4600"/>
    <w:rsid w:val="00CD48E1"/>
    <w:rsid w:val="00CD492B"/>
    <w:rsid w:val="00CD4AB6"/>
    <w:rsid w:val="00CD4D33"/>
    <w:rsid w:val="00CD4EDE"/>
    <w:rsid w:val="00CD4F13"/>
    <w:rsid w:val="00CD5206"/>
    <w:rsid w:val="00CD5296"/>
    <w:rsid w:val="00CD5318"/>
    <w:rsid w:val="00CD5784"/>
    <w:rsid w:val="00CD5ADA"/>
    <w:rsid w:val="00CD5B87"/>
    <w:rsid w:val="00CD5C02"/>
    <w:rsid w:val="00CD5EF9"/>
    <w:rsid w:val="00CD5F80"/>
    <w:rsid w:val="00CD61E3"/>
    <w:rsid w:val="00CD622D"/>
    <w:rsid w:val="00CD6350"/>
    <w:rsid w:val="00CD6823"/>
    <w:rsid w:val="00CD6D63"/>
    <w:rsid w:val="00CD6E0B"/>
    <w:rsid w:val="00CD6E96"/>
    <w:rsid w:val="00CD6EF0"/>
    <w:rsid w:val="00CD6F5E"/>
    <w:rsid w:val="00CD6FA0"/>
    <w:rsid w:val="00CD70FA"/>
    <w:rsid w:val="00CD7319"/>
    <w:rsid w:val="00CD74E5"/>
    <w:rsid w:val="00CD768E"/>
    <w:rsid w:val="00CD76AA"/>
    <w:rsid w:val="00CD7707"/>
    <w:rsid w:val="00CD776A"/>
    <w:rsid w:val="00CD7782"/>
    <w:rsid w:val="00CD787F"/>
    <w:rsid w:val="00CD7A39"/>
    <w:rsid w:val="00CD7A85"/>
    <w:rsid w:val="00CD7A86"/>
    <w:rsid w:val="00CD7B0B"/>
    <w:rsid w:val="00CD7D5F"/>
    <w:rsid w:val="00CE0008"/>
    <w:rsid w:val="00CE025E"/>
    <w:rsid w:val="00CE030D"/>
    <w:rsid w:val="00CE03B6"/>
    <w:rsid w:val="00CE043E"/>
    <w:rsid w:val="00CE04D2"/>
    <w:rsid w:val="00CE05F2"/>
    <w:rsid w:val="00CE0755"/>
    <w:rsid w:val="00CE097D"/>
    <w:rsid w:val="00CE0A13"/>
    <w:rsid w:val="00CE0AFA"/>
    <w:rsid w:val="00CE0CBF"/>
    <w:rsid w:val="00CE0EA7"/>
    <w:rsid w:val="00CE0F12"/>
    <w:rsid w:val="00CE112E"/>
    <w:rsid w:val="00CE1225"/>
    <w:rsid w:val="00CE132D"/>
    <w:rsid w:val="00CE143E"/>
    <w:rsid w:val="00CE1488"/>
    <w:rsid w:val="00CE1516"/>
    <w:rsid w:val="00CE169F"/>
    <w:rsid w:val="00CE19F2"/>
    <w:rsid w:val="00CE1C38"/>
    <w:rsid w:val="00CE1CAE"/>
    <w:rsid w:val="00CE1EE1"/>
    <w:rsid w:val="00CE2048"/>
    <w:rsid w:val="00CE221C"/>
    <w:rsid w:val="00CE2363"/>
    <w:rsid w:val="00CE2433"/>
    <w:rsid w:val="00CE253D"/>
    <w:rsid w:val="00CE26C4"/>
    <w:rsid w:val="00CE29FF"/>
    <w:rsid w:val="00CE2D87"/>
    <w:rsid w:val="00CE2DD0"/>
    <w:rsid w:val="00CE2F54"/>
    <w:rsid w:val="00CE3257"/>
    <w:rsid w:val="00CE32C4"/>
    <w:rsid w:val="00CE3395"/>
    <w:rsid w:val="00CE377B"/>
    <w:rsid w:val="00CE38AA"/>
    <w:rsid w:val="00CE3985"/>
    <w:rsid w:val="00CE3A09"/>
    <w:rsid w:val="00CE3AEE"/>
    <w:rsid w:val="00CE3C72"/>
    <w:rsid w:val="00CE3CDC"/>
    <w:rsid w:val="00CE3D16"/>
    <w:rsid w:val="00CE3D41"/>
    <w:rsid w:val="00CE3DA0"/>
    <w:rsid w:val="00CE3DCE"/>
    <w:rsid w:val="00CE3EE7"/>
    <w:rsid w:val="00CE3FBA"/>
    <w:rsid w:val="00CE484F"/>
    <w:rsid w:val="00CE4C0F"/>
    <w:rsid w:val="00CE4C1E"/>
    <w:rsid w:val="00CE528D"/>
    <w:rsid w:val="00CE52E0"/>
    <w:rsid w:val="00CE5386"/>
    <w:rsid w:val="00CE53A7"/>
    <w:rsid w:val="00CE54BC"/>
    <w:rsid w:val="00CE55B0"/>
    <w:rsid w:val="00CE56FD"/>
    <w:rsid w:val="00CE5739"/>
    <w:rsid w:val="00CE5766"/>
    <w:rsid w:val="00CE5809"/>
    <w:rsid w:val="00CE5D3C"/>
    <w:rsid w:val="00CE5DD1"/>
    <w:rsid w:val="00CE5DFA"/>
    <w:rsid w:val="00CE5E50"/>
    <w:rsid w:val="00CE5EC0"/>
    <w:rsid w:val="00CE5EDF"/>
    <w:rsid w:val="00CE5F5F"/>
    <w:rsid w:val="00CE5FE8"/>
    <w:rsid w:val="00CE606B"/>
    <w:rsid w:val="00CE6163"/>
    <w:rsid w:val="00CE61BF"/>
    <w:rsid w:val="00CE630B"/>
    <w:rsid w:val="00CE6788"/>
    <w:rsid w:val="00CE69F3"/>
    <w:rsid w:val="00CE6AD5"/>
    <w:rsid w:val="00CE6E24"/>
    <w:rsid w:val="00CE7108"/>
    <w:rsid w:val="00CE7202"/>
    <w:rsid w:val="00CE738E"/>
    <w:rsid w:val="00CE7392"/>
    <w:rsid w:val="00CE76BD"/>
    <w:rsid w:val="00CE781A"/>
    <w:rsid w:val="00CE7880"/>
    <w:rsid w:val="00CE7A46"/>
    <w:rsid w:val="00CE7B7F"/>
    <w:rsid w:val="00CE7F2E"/>
    <w:rsid w:val="00CF00E4"/>
    <w:rsid w:val="00CF0131"/>
    <w:rsid w:val="00CF02AC"/>
    <w:rsid w:val="00CF0315"/>
    <w:rsid w:val="00CF0476"/>
    <w:rsid w:val="00CF057C"/>
    <w:rsid w:val="00CF059F"/>
    <w:rsid w:val="00CF06B1"/>
    <w:rsid w:val="00CF06E6"/>
    <w:rsid w:val="00CF084F"/>
    <w:rsid w:val="00CF085C"/>
    <w:rsid w:val="00CF0B11"/>
    <w:rsid w:val="00CF0CFC"/>
    <w:rsid w:val="00CF0E2D"/>
    <w:rsid w:val="00CF0ED2"/>
    <w:rsid w:val="00CF100A"/>
    <w:rsid w:val="00CF1266"/>
    <w:rsid w:val="00CF126F"/>
    <w:rsid w:val="00CF12DF"/>
    <w:rsid w:val="00CF12F9"/>
    <w:rsid w:val="00CF1685"/>
    <w:rsid w:val="00CF18AB"/>
    <w:rsid w:val="00CF1A7B"/>
    <w:rsid w:val="00CF1AA6"/>
    <w:rsid w:val="00CF1C27"/>
    <w:rsid w:val="00CF1D74"/>
    <w:rsid w:val="00CF20B2"/>
    <w:rsid w:val="00CF20C8"/>
    <w:rsid w:val="00CF2214"/>
    <w:rsid w:val="00CF2305"/>
    <w:rsid w:val="00CF248F"/>
    <w:rsid w:val="00CF2606"/>
    <w:rsid w:val="00CF2639"/>
    <w:rsid w:val="00CF28D1"/>
    <w:rsid w:val="00CF2C4D"/>
    <w:rsid w:val="00CF2EF5"/>
    <w:rsid w:val="00CF2F27"/>
    <w:rsid w:val="00CF2FBF"/>
    <w:rsid w:val="00CF3102"/>
    <w:rsid w:val="00CF338E"/>
    <w:rsid w:val="00CF33BA"/>
    <w:rsid w:val="00CF35C5"/>
    <w:rsid w:val="00CF38C0"/>
    <w:rsid w:val="00CF3A91"/>
    <w:rsid w:val="00CF3E2B"/>
    <w:rsid w:val="00CF3F01"/>
    <w:rsid w:val="00CF3FC7"/>
    <w:rsid w:val="00CF4050"/>
    <w:rsid w:val="00CF41AE"/>
    <w:rsid w:val="00CF4313"/>
    <w:rsid w:val="00CF45FD"/>
    <w:rsid w:val="00CF495B"/>
    <w:rsid w:val="00CF4B3B"/>
    <w:rsid w:val="00CF4D22"/>
    <w:rsid w:val="00CF4E8E"/>
    <w:rsid w:val="00CF4F02"/>
    <w:rsid w:val="00CF4F4E"/>
    <w:rsid w:val="00CF4F88"/>
    <w:rsid w:val="00CF513C"/>
    <w:rsid w:val="00CF51AB"/>
    <w:rsid w:val="00CF51F6"/>
    <w:rsid w:val="00CF53D8"/>
    <w:rsid w:val="00CF5880"/>
    <w:rsid w:val="00CF58A4"/>
    <w:rsid w:val="00CF5B7A"/>
    <w:rsid w:val="00CF5DB3"/>
    <w:rsid w:val="00CF5E8C"/>
    <w:rsid w:val="00CF5EE9"/>
    <w:rsid w:val="00CF60DF"/>
    <w:rsid w:val="00CF617D"/>
    <w:rsid w:val="00CF61A3"/>
    <w:rsid w:val="00CF6245"/>
    <w:rsid w:val="00CF6565"/>
    <w:rsid w:val="00CF66DE"/>
    <w:rsid w:val="00CF67BC"/>
    <w:rsid w:val="00CF6848"/>
    <w:rsid w:val="00CF6942"/>
    <w:rsid w:val="00CF69DE"/>
    <w:rsid w:val="00CF6AF3"/>
    <w:rsid w:val="00CF6BED"/>
    <w:rsid w:val="00CF6C25"/>
    <w:rsid w:val="00CF6C9A"/>
    <w:rsid w:val="00CF6FDA"/>
    <w:rsid w:val="00CF70C9"/>
    <w:rsid w:val="00CF74F6"/>
    <w:rsid w:val="00CF7684"/>
    <w:rsid w:val="00CF76AE"/>
    <w:rsid w:val="00CF7BB4"/>
    <w:rsid w:val="00CF7CCF"/>
    <w:rsid w:val="00CF7D15"/>
    <w:rsid w:val="00CF7D8D"/>
    <w:rsid w:val="00CF7E23"/>
    <w:rsid w:val="00D00250"/>
    <w:rsid w:val="00D00298"/>
    <w:rsid w:val="00D0033A"/>
    <w:rsid w:val="00D00374"/>
    <w:rsid w:val="00D00485"/>
    <w:rsid w:val="00D0050D"/>
    <w:rsid w:val="00D00522"/>
    <w:rsid w:val="00D00642"/>
    <w:rsid w:val="00D006E6"/>
    <w:rsid w:val="00D008AB"/>
    <w:rsid w:val="00D00967"/>
    <w:rsid w:val="00D00B22"/>
    <w:rsid w:val="00D00B7E"/>
    <w:rsid w:val="00D00DF7"/>
    <w:rsid w:val="00D00FCA"/>
    <w:rsid w:val="00D01160"/>
    <w:rsid w:val="00D01731"/>
    <w:rsid w:val="00D017D5"/>
    <w:rsid w:val="00D017EE"/>
    <w:rsid w:val="00D01C73"/>
    <w:rsid w:val="00D01E64"/>
    <w:rsid w:val="00D01F51"/>
    <w:rsid w:val="00D02045"/>
    <w:rsid w:val="00D02369"/>
    <w:rsid w:val="00D0238B"/>
    <w:rsid w:val="00D02997"/>
    <w:rsid w:val="00D02A96"/>
    <w:rsid w:val="00D02AEA"/>
    <w:rsid w:val="00D02AFC"/>
    <w:rsid w:val="00D02C36"/>
    <w:rsid w:val="00D02CCD"/>
    <w:rsid w:val="00D02DFF"/>
    <w:rsid w:val="00D02E17"/>
    <w:rsid w:val="00D02EF1"/>
    <w:rsid w:val="00D02F2F"/>
    <w:rsid w:val="00D0310D"/>
    <w:rsid w:val="00D0321D"/>
    <w:rsid w:val="00D03321"/>
    <w:rsid w:val="00D033DC"/>
    <w:rsid w:val="00D0377C"/>
    <w:rsid w:val="00D0392D"/>
    <w:rsid w:val="00D03BC0"/>
    <w:rsid w:val="00D03BCC"/>
    <w:rsid w:val="00D03F2A"/>
    <w:rsid w:val="00D03F75"/>
    <w:rsid w:val="00D04069"/>
    <w:rsid w:val="00D040C5"/>
    <w:rsid w:val="00D042D1"/>
    <w:rsid w:val="00D0481A"/>
    <w:rsid w:val="00D04877"/>
    <w:rsid w:val="00D048A8"/>
    <w:rsid w:val="00D0497B"/>
    <w:rsid w:val="00D04A63"/>
    <w:rsid w:val="00D04C94"/>
    <w:rsid w:val="00D04D42"/>
    <w:rsid w:val="00D04DFB"/>
    <w:rsid w:val="00D04FC8"/>
    <w:rsid w:val="00D050BA"/>
    <w:rsid w:val="00D0523C"/>
    <w:rsid w:val="00D054F5"/>
    <w:rsid w:val="00D05B47"/>
    <w:rsid w:val="00D05B72"/>
    <w:rsid w:val="00D05EA4"/>
    <w:rsid w:val="00D05F62"/>
    <w:rsid w:val="00D05F87"/>
    <w:rsid w:val="00D05FD4"/>
    <w:rsid w:val="00D05FF6"/>
    <w:rsid w:val="00D06011"/>
    <w:rsid w:val="00D06088"/>
    <w:rsid w:val="00D06476"/>
    <w:rsid w:val="00D066DD"/>
    <w:rsid w:val="00D0675C"/>
    <w:rsid w:val="00D06800"/>
    <w:rsid w:val="00D06930"/>
    <w:rsid w:val="00D06975"/>
    <w:rsid w:val="00D06B22"/>
    <w:rsid w:val="00D06B39"/>
    <w:rsid w:val="00D06C1D"/>
    <w:rsid w:val="00D06DED"/>
    <w:rsid w:val="00D06F80"/>
    <w:rsid w:val="00D070AD"/>
    <w:rsid w:val="00D071FB"/>
    <w:rsid w:val="00D07268"/>
    <w:rsid w:val="00D0734F"/>
    <w:rsid w:val="00D0736B"/>
    <w:rsid w:val="00D073D0"/>
    <w:rsid w:val="00D073D1"/>
    <w:rsid w:val="00D078A7"/>
    <w:rsid w:val="00D078A9"/>
    <w:rsid w:val="00D078C9"/>
    <w:rsid w:val="00D07CAA"/>
    <w:rsid w:val="00D07D73"/>
    <w:rsid w:val="00D07DCA"/>
    <w:rsid w:val="00D07E5F"/>
    <w:rsid w:val="00D07E98"/>
    <w:rsid w:val="00D1023A"/>
    <w:rsid w:val="00D1062E"/>
    <w:rsid w:val="00D1081F"/>
    <w:rsid w:val="00D109CE"/>
    <w:rsid w:val="00D10CAE"/>
    <w:rsid w:val="00D11400"/>
    <w:rsid w:val="00D115ED"/>
    <w:rsid w:val="00D11672"/>
    <w:rsid w:val="00D116FF"/>
    <w:rsid w:val="00D1170B"/>
    <w:rsid w:val="00D117CC"/>
    <w:rsid w:val="00D11873"/>
    <w:rsid w:val="00D118C9"/>
    <w:rsid w:val="00D11A20"/>
    <w:rsid w:val="00D11FAE"/>
    <w:rsid w:val="00D120DA"/>
    <w:rsid w:val="00D12371"/>
    <w:rsid w:val="00D12440"/>
    <w:rsid w:val="00D1249E"/>
    <w:rsid w:val="00D12655"/>
    <w:rsid w:val="00D126E6"/>
    <w:rsid w:val="00D126F8"/>
    <w:rsid w:val="00D1270C"/>
    <w:rsid w:val="00D128C6"/>
    <w:rsid w:val="00D128F5"/>
    <w:rsid w:val="00D12A57"/>
    <w:rsid w:val="00D12A96"/>
    <w:rsid w:val="00D12B75"/>
    <w:rsid w:val="00D12CB4"/>
    <w:rsid w:val="00D12F00"/>
    <w:rsid w:val="00D1303E"/>
    <w:rsid w:val="00D131A8"/>
    <w:rsid w:val="00D13316"/>
    <w:rsid w:val="00D13324"/>
    <w:rsid w:val="00D13374"/>
    <w:rsid w:val="00D13451"/>
    <w:rsid w:val="00D13517"/>
    <w:rsid w:val="00D136C0"/>
    <w:rsid w:val="00D136EA"/>
    <w:rsid w:val="00D13820"/>
    <w:rsid w:val="00D13858"/>
    <w:rsid w:val="00D13880"/>
    <w:rsid w:val="00D138B2"/>
    <w:rsid w:val="00D13ABB"/>
    <w:rsid w:val="00D13B0B"/>
    <w:rsid w:val="00D13BBC"/>
    <w:rsid w:val="00D13D0C"/>
    <w:rsid w:val="00D13F9F"/>
    <w:rsid w:val="00D1415F"/>
    <w:rsid w:val="00D14204"/>
    <w:rsid w:val="00D1446F"/>
    <w:rsid w:val="00D144FD"/>
    <w:rsid w:val="00D14741"/>
    <w:rsid w:val="00D14990"/>
    <w:rsid w:val="00D14A21"/>
    <w:rsid w:val="00D14BE3"/>
    <w:rsid w:val="00D14C6A"/>
    <w:rsid w:val="00D14E3C"/>
    <w:rsid w:val="00D14F8D"/>
    <w:rsid w:val="00D1501E"/>
    <w:rsid w:val="00D15280"/>
    <w:rsid w:val="00D1528A"/>
    <w:rsid w:val="00D1552A"/>
    <w:rsid w:val="00D15675"/>
    <w:rsid w:val="00D1569A"/>
    <w:rsid w:val="00D15CA4"/>
    <w:rsid w:val="00D15CC4"/>
    <w:rsid w:val="00D15D9D"/>
    <w:rsid w:val="00D16056"/>
    <w:rsid w:val="00D160DE"/>
    <w:rsid w:val="00D1624D"/>
    <w:rsid w:val="00D16440"/>
    <w:rsid w:val="00D16549"/>
    <w:rsid w:val="00D16A5F"/>
    <w:rsid w:val="00D16BD8"/>
    <w:rsid w:val="00D16CA5"/>
    <w:rsid w:val="00D16EB9"/>
    <w:rsid w:val="00D1717F"/>
    <w:rsid w:val="00D17383"/>
    <w:rsid w:val="00D175D1"/>
    <w:rsid w:val="00D17869"/>
    <w:rsid w:val="00D1792B"/>
    <w:rsid w:val="00D179A5"/>
    <w:rsid w:val="00D179B9"/>
    <w:rsid w:val="00D17A33"/>
    <w:rsid w:val="00D17CF9"/>
    <w:rsid w:val="00D17D29"/>
    <w:rsid w:val="00D17DD1"/>
    <w:rsid w:val="00D17F37"/>
    <w:rsid w:val="00D17F39"/>
    <w:rsid w:val="00D17FE7"/>
    <w:rsid w:val="00D20066"/>
    <w:rsid w:val="00D202D3"/>
    <w:rsid w:val="00D20314"/>
    <w:rsid w:val="00D20345"/>
    <w:rsid w:val="00D209CE"/>
    <w:rsid w:val="00D20A38"/>
    <w:rsid w:val="00D20FA4"/>
    <w:rsid w:val="00D21064"/>
    <w:rsid w:val="00D21326"/>
    <w:rsid w:val="00D214D7"/>
    <w:rsid w:val="00D2171B"/>
    <w:rsid w:val="00D217CE"/>
    <w:rsid w:val="00D21948"/>
    <w:rsid w:val="00D21A77"/>
    <w:rsid w:val="00D21D7F"/>
    <w:rsid w:val="00D21E67"/>
    <w:rsid w:val="00D21FB2"/>
    <w:rsid w:val="00D21FF6"/>
    <w:rsid w:val="00D22022"/>
    <w:rsid w:val="00D22148"/>
    <w:rsid w:val="00D222A7"/>
    <w:rsid w:val="00D222F6"/>
    <w:rsid w:val="00D2235E"/>
    <w:rsid w:val="00D227C1"/>
    <w:rsid w:val="00D229A3"/>
    <w:rsid w:val="00D22B3F"/>
    <w:rsid w:val="00D22CCC"/>
    <w:rsid w:val="00D22D40"/>
    <w:rsid w:val="00D22D57"/>
    <w:rsid w:val="00D22E11"/>
    <w:rsid w:val="00D22FC5"/>
    <w:rsid w:val="00D230D9"/>
    <w:rsid w:val="00D23155"/>
    <w:rsid w:val="00D23380"/>
    <w:rsid w:val="00D233EA"/>
    <w:rsid w:val="00D23426"/>
    <w:rsid w:val="00D2348D"/>
    <w:rsid w:val="00D234B2"/>
    <w:rsid w:val="00D23556"/>
    <w:rsid w:val="00D2368D"/>
    <w:rsid w:val="00D236E5"/>
    <w:rsid w:val="00D236ED"/>
    <w:rsid w:val="00D2381D"/>
    <w:rsid w:val="00D2394A"/>
    <w:rsid w:val="00D2398B"/>
    <w:rsid w:val="00D239F0"/>
    <w:rsid w:val="00D239F9"/>
    <w:rsid w:val="00D23A1F"/>
    <w:rsid w:val="00D23B89"/>
    <w:rsid w:val="00D23CE2"/>
    <w:rsid w:val="00D242DE"/>
    <w:rsid w:val="00D2431D"/>
    <w:rsid w:val="00D2437E"/>
    <w:rsid w:val="00D244D5"/>
    <w:rsid w:val="00D24638"/>
    <w:rsid w:val="00D24AED"/>
    <w:rsid w:val="00D24C34"/>
    <w:rsid w:val="00D24C3D"/>
    <w:rsid w:val="00D24D04"/>
    <w:rsid w:val="00D2503E"/>
    <w:rsid w:val="00D25093"/>
    <w:rsid w:val="00D250F6"/>
    <w:rsid w:val="00D25216"/>
    <w:rsid w:val="00D25266"/>
    <w:rsid w:val="00D2579E"/>
    <w:rsid w:val="00D25866"/>
    <w:rsid w:val="00D25A61"/>
    <w:rsid w:val="00D25E03"/>
    <w:rsid w:val="00D261DE"/>
    <w:rsid w:val="00D261FB"/>
    <w:rsid w:val="00D2624A"/>
    <w:rsid w:val="00D26283"/>
    <w:rsid w:val="00D26360"/>
    <w:rsid w:val="00D2636D"/>
    <w:rsid w:val="00D263B5"/>
    <w:rsid w:val="00D264C1"/>
    <w:rsid w:val="00D26586"/>
    <w:rsid w:val="00D2664C"/>
    <w:rsid w:val="00D2670D"/>
    <w:rsid w:val="00D26979"/>
    <w:rsid w:val="00D26ADB"/>
    <w:rsid w:val="00D26B2E"/>
    <w:rsid w:val="00D26DBE"/>
    <w:rsid w:val="00D26F07"/>
    <w:rsid w:val="00D26F32"/>
    <w:rsid w:val="00D27284"/>
    <w:rsid w:val="00D27415"/>
    <w:rsid w:val="00D27619"/>
    <w:rsid w:val="00D2771A"/>
    <w:rsid w:val="00D2783B"/>
    <w:rsid w:val="00D278C3"/>
    <w:rsid w:val="00D2794D"/>
    <w:rsid w:val="00D27976"/>
    <w:rsid w:val="00D27AAD"/>
    <w:rsid w:val="00D27C73"/>
    <w:rsid w:val="00D27DC0"/>
    <w:rsid w:val="00D27F01"/>
    <w:rsid w:val="00D30200"/>
    <w:rsid w:val="00D30373"/>
    <w:rsid w:val="00D30746"/>
    <w:rsid w:val="00D308E5"/>
    <w:rsid w:val="00D309B2"/>
    <w:rsid w:val="00D309D3"/>
    <w:rsid w:val="00D309EC"/>
    <w:rsid w:val="00D30A57"/>
    <w:rsid w:val="00D30ADA"/>
    <w:rsid w:val="00D30B13"/>
    <w:rsid w:val="00D30BA3"/>
    <w:rsid w:val="00D30C46"/>
    <w:rsid w:val="00D30CF6"/>
    <w:rsid w:val="00D30DF0"/>
    <w:rsid w:val="00D30FC7"/>
    <w:rsid w:val="00D31002"/>
    <w:rsid w:val="00D31071"/>
    <w:rsid w:val="00D31139"/>
    <w:rsid w:val="00D311DD"/>
    <w:rsid w:val="00D3137F"/>
    <w:rsid w:val="00D3144A"/>
    <w:rsid w:val="00D314F9"/>
    <w:rsid w:val="00D317EB"/>
    <w:rsid w:val="00D31B0E"/>
    <w:rsid w:val="00D31B9F"/>
    <w:rsid w:val="00D31BEA"/>
    <w:rsid w:val="00D31CCD"/>
    <w:rsid w:val="00D3203B"/>
    <w:rsid w:val="00D323D3"/>
    <w:rsid w:val="00D32C92"/>
    <w:rsid w:val="00D32CE5"/>
    <w:rsid w:val="00D32F40"/>
    <w:rsid w:val="00D33059"/>
    <w:rsid w:val="00D3307B"/>
    <w:rsid w:val="00D330AA"/>
    <w:rsid w:val="00D33179"/>
    <w:rsid w:val="00D332EA"/>
    <w:rsid w:val="00D33313"/>
    <w:rsid w:val="00D333D7"/>
    <w:rsid w:val="00D33410"/>
    <w:rsid w:val="00D33418"/>
    <w:rsid w:val="00D33458"/>
    <w:rsid w:val="00D33463"/>
    <w:rsid w:val="00D33AFC"/>
    <w:rsid w:val="00D33B07"/>
    <w:rsid w:val="00D33C0E"/>
    <w:rsid w:val="00D33CB4"/>
    <w:rsid w:val="00D33D17"/>
    <w:rsid w:val="00D33D30"/>
    <w:rsid w:val="00D33F59"/>
    <w:rsid w:val="00D3410B"/>
    <w:rsid w:val="00D344C9"/>
    <w:rsid w:val="00D34679"/>
    <w:rsid w:val="00D34686"/>
    <w:rsid w:val="00D34861"/>
    <w:rsid w:val="00D35048"/>
    <w:rsid w:val="00D350B1"/>
    <w:rsid w:val="00D354BD"/>
    <w:rsid w:val="00D3576D"/>
    <w:rsid w:val="00D358B2"/>
    <w:rsid w:val="00D359BB"/>
    <w:rsid w:val="00D35C41"/>
    <w:rsid w:val="00D35DA2"/>
    <w:rsid w:val="00D3609F"/>
    <w:rsid w:val="00D360BF"/>
    <w:rsid w:val="00D3610A"/>
    <w:rsid w:val="00D3611F"/>
    <w:rsid w:val="00D362D2"/>
    <w:rsid w:val="00D36540"/>
    <w:rsid w:val="00D366C8"/>
    <w:rsid w:val="00D368C6"/>
    <w:rsid w:val="00D36B49"/>
    <w:rsid w:val="00D36C8E"/>
    <w:rsid w:val="00D36D5A"/>
    <w:rsid w:val="00D36D8F"/>
    <w:rsid w:val="00D36FCE"/>
    <w:rsid w:val="00D372E2"/>
    <w:rsid w:val="00D377A0"/>
    <w:rsid w:val="00D37A26"/>
    <w:rsid w:val="00D37B3D"/>
    <w:rsid w:val="00D37C2D"/>
    <w:rsid w:val="00D37CC2"/>
    <w:rsid w:val="00D37F1C"/>
    <w:rsid w:val="00D37FD4"/>
    <w:rsid w:val="00D400C1"/>
    <w:rsid w:val="00D400FC"/>
    <w:rsid w:val="00D4015E"/>
    <w:rsid w:val="00D404CE"/>
    <w:rsid w:val="00D40539"/>
    <w:rsid w:val="00D405EF"/>
    <w:rsid w:val="00D40920"/>
    <w:rsid w:val="00D409F1"/>
    <w:rsid w:val="00D40D60"/>
    <w:rsid w:val="00D40D79"/>
    <w:rsid w:val="00D40DDE"/>
    <w:rsid w:val="00D40E25"/>
    <w:rsid w:val="00D40E78"/>
    <w:rsid w:val="00D40ED0"/>
    <w:rsid w:val="00D40F5C"/>
    <w:rsid w:val="00D41009"/>
    <w:rsid w:val="00D411CA"/>
    <w:rsid w:val="00D41392"/>
    <w:rsid w:val="00D415C9"/>
    <w:rsid w:val="00D41609"/>
    <w:rsid w:val="00D4185D"/>
    <w:rsid w:val="00D41901"/>
    <w:rsid w:val="00D419A9"/>
    <w:rsid w:val="00D419E0"/>
    <w:rsid w:val="00D41C05"/>
    <w:rsid w:val="00D41CD0"/>
    <w:rsid w:val="00D41F76"/>
    <w:rsid w:val="00D41FD0"/>
    <w:rsid w:val="00D4203C"/>
    <w:rsid w:val="00D42064"/>
    <w:rsid w:val="00D421D9"/>
    <w:rsid w:val="00D42223"/>
    <w:rsid w:val="00D422E4"/>
    <w:rsid w:val="00D422E7"/>
    <w:rsid w:val="00D424E7"/>
    <w:rsid w:val="00D425DC"/>
    <w:rsid w:val="00D426FB"/>
    <w:rsid w:val="00D42992"/>
    <w:rsid w:val="00D42A22"/>
    <w:rsid w:val="00D42B71"/>
    <w:rsid w:val="00D42CF5"/>
    <w:rsid w:val="00D42D5D"/>
    <w:rsid w:val="00D42E84"/>
    <w:rsid w:val="00D42EC3"/>
    <w:rsid w:val="00D43255"/>
    <w:rsid w:val="00D433BB"/>
    <w:rsid w:val="00D43888"/>
    <w:rsid w:val="00D439BB"/>
    <w:rsid w:val="00D43A4D"/>
    <w:rsid w:val="00D43D67"/>
    <w:rsid w:val="00D440A1"/>
    <w:rsid w:val="00D441BE"/>
    <w:rsid w:val="00D4429F"/>
    <w:rsid w:val="00D443F5"/>
    <w:rsid w:val="00D44A3D"/>
    <w:rsid w:val="00D44A43"/>
    <w:rsid w:val="00D44A5C"/>
    <w:rsid w:val="00D44E3F"/>
    <w:rsid w:val="00D4505D"/>
    <w:rsid w:val="00D4522A"/>
    <w:rsid w:val="00D454BF"/>
    <w:rsid w:val="00D45A43"/>
    <w:rsid w:val="00D45B31"/>
    <w:rsid w:val="00D45B68"/>
    <w:rsid w:val="00D45C17"/>
    <w:rsid w:val="00D45CD0"/>
    <w:rsid w:val="00D45D51"/>
    <w:rsid w:val="00D45F33"/>
    <w:rsid w:val="00D4606F"/>
    <w:rsid w:val="00D4669F"/>
    <w:rsid w:val="00D466E5"/>
    <w:rsid w:val="00D46709"/>
    <w:rsid w:val="00D46788"/>
    <w:rsid w:val="00D467C7"/>
    <w:rsid w:val="00D4680B"/>
    <w:rsid w:val="00D4688E"/>
    <w:rsid w:val="00D46C0B"/>
    <w:rsid w:val="00D46F2D"/>
    <w:rsid w:val="00D471EF"/>
    <w:rsid w:val="00D47201"/>
    <w:rsid w:val="00D4721F"/>
    <w:rsid w:val="00D474D5"/>
    <w:rsid w:val="00D475CC"/>
    <w:rsid w:val="00D4764E"/>
    <w:rsid w:val="00D4764F"/>
    <w:rsid w:val="00D4768C"/>
    <w:rsid w:val="00D477E2"/>
    <w:rsid w:val="00D4785C"/>
    <w:rsid w:val="00D47966"/>
    <w:rsid w:val="00D47A34"/>
    <w:rsid w:val="00D47D57"/>
    <w:rsid w:val="00D47E39"/>
    <w:rsid w:val="00D47F69"/>
    <w:rsid w:val="00D47FBF"/>
    <w:rsid w:val="00D5019B"/>
    <w:rsid w:val="00D503ED"/>
    <w:rsid w:val="00D5044A"/>
    <w:rsid w:val="00D50481"/>
    <w:rsid w:val="00D506AC"/>
    <w:rsid w:val="00D506EA"/>
    <w:rsid w:val="00D5085E"/>
    <w:rsid w:val="00D50930"/>
    <w:rsid w:val="00D509D2"/>
    <w:rsid w:val="00D50BF3"/>
    <w:rsid w:val="00D50C82"/>
    <w:rsid w:val="00D50CEE"/>
    <w:rsid w:val="00D50D12"/>
    <w:rsid w:val="00D50E97"/>
    <w:rsid w:val="00D50EAB"/>
    <w:rsid w:val="00D50F95"/>
    <w:rsid w:val="00D5102A"/>
    <w:rsid w:val="00D5119F"/>
    <w:rsid w:val="00D51260"/>
    <w:rsid w:val="00D512D1"/>
    <w:rsid w:val="00D513B9"/>
    <w:rsid w:val="00D513F0"/>
    <w:rsid w:val="00D51565"/>
    <w:rsid w:val="00D515A4"/>
    <w:rsid w:val="00D516E5"/>
    <w:rsid w:val="00D51715"/>
    <w:rsid w:val="00D51AAF"/>
    <w:rsid w:val="00D51B33"/>
    <w:rsid w:val="00D51C5B"/>
    <w:rsid w:val="00D51F84"/>
    <w:rsid w:val="00D520D8"/>
    <w:rsid w:val="00D521EF"/>
    <w:rsid w:val="00D521FE"/>
    <w:rsid w:val="00D52200"/>
    <w:rsid w:val="00D52400"/>
    <w:rsid w:val="00D52617"/>
    <w:rsid w:val="00D52669"/>
    <w:rsid w:val="00D527A2"/>
    <w:rsid w:val="00D52819"/>
    <w:rsid w:val="00D52835"/>
    <w:rsid w:val="00D52A14"/>
    <w:rsid w:val="00D52A9A"/>
    <w:rsid w:val="00D52CF0"/>
    <w:rsid w:val="00D52D47"/>
    <w:rsid w:val="00D52E1D"/>
    <w:rsid w:val="00D52EBD"/>
    <w:rsid w:val="00D530F3"/>
    <w:rsid w:val="00D53110"/>
    <w:rsid w:val="00D5322A"/>
    <w:rsid w:val="00D53310"/>
    <w:rsid w:val="00D53685"/>
    <w:rsid w:val="00D53768"/>
    <w:rsid w:val="00D537B0"/>
    <w:rsid w:val="00D538D8"/>
    <w:rsid w:val="00D53C34"/>
    <w:rsid w:val="00D53D1F"/>
    <w:rsid w:val="00D5401E"/>
    <w:rsid w:val="00D540AC"/>
    <w:rsid w:val="00D54176"/>
    <w:rsid w:val="00D541FB"/>
    <w:rsid w:val="00D54214"/>
    <w:rsid w:val="00D54370"/>
    <w:rsid w:val="00D5438E"/>
    <w:rsid w:val="00D544A2"/>
    <w:rsid w:val="00D5471D"/>
    <w:rsid w:val="00D549C4"/>
    <w:rsid w:val="00D54C59"/>
    <w:rsid w:val="00D54C97"/>
    <w:rsid w:val="00D54CA0"/>
    <w:rsid w:val="00D54D88"/>
    <w:rsid w:val="00D54E31"/>
    <w:rsid w:val="00D5521C"/>
    <w:rsid w:val="00D553F8"/>
    <w:rsid w:val="00D554E6"/>
    <w:rsid w:val="00D55538"/>
    <w:rsid w:val="00D55568"/>
    <w:rsid w:val="00D55723"/>
    <w:rsid w:val="00D558F8"/>
    <w:rsid w:val="00D55963"/>
    <w:rsid w:val="00D55A51"/>
    <w:rsid w:val="00D55B68"/>
    <w:rsid w:val="00D55BD5"/>
    <w:rsid w:val="00D55C37"/>
    <w:rsid w:val="00D55E64"/>
    <w:rsid w:val="00D56018"/>
    <w:rsid w:val="00D560F5"/>
    <w:rsid w:val="00D5614E"/>
    <w:rsid w:val="00D56330"/>
    <w:rsid w:val="00D563C2"/>
    <w:rsid w:val="00D5673A"/>
    <w:rsid w:val="00D5679C"/>
    <w:rsid w:val="00D56810"/>
    <w:rsid w:val="00D56A89"/>
    <w:rsid w:val="00D56C0B"/>
    <w:rsid w:val="00D56C31"/>
    <w:rsid w:val="00D56CD6"/>
    <w:rsid w:val="00D56D65"/>
    <w:rsid w:val="00D5707B"/>
    <w:rsid w:val="00D572B2"/>
    <w:rsid w:val="00D57301"/>
    <w:rsid w:val="00D5749A"/>
    <w:rsid w:val="00D57AC0"/>
    <w:rsid w:val="00D57C20"/>
    <w:rsid w:val="00D57F0A"/>
    <w:rsid w:val="00D6014A"/>
    <w:rsid w:val="00D60165"/>
    <w:rsid w:val="00D60207"/>
    <w:rsid w:val="00D60270"/>
    <w:rsid w:val="00D603F1"/>
    <w:rsid w:val="00D6041F"/>
    <w:rsid w:val="00D60887"/>
    <w:rsid w:val="00D60BCB"/>
    <w:rsid w:val="00D60C1A"/>
    <w:rsid w:val="00D60CB2"/>
    <w:rsid w:val="00D60DD4"/>
    <w:rsid w:val="00D60E62"/>
    <w:rsid w:val="00D60E78"/>
    <w:rsid w:val="00D610F8"/>
    <w:rsid w:val="00D610FA"/>
    <w:rsid w:val="00D6132D"/>
    <w:rsid w:val="00D6153F"/>
    <w:rsid w:val="00D61697"/>
    <w:rsid w:val="00D61A63"/>
    <w:rsid w:val="00D61AC3"/>
    <w:rsid w:val="00D61C7C"/>
    <w:rsid w:val="00D61E5B"/>
    <w:rsid w:val="00D6204F"/>
    <w:rsid w:val="00D6205B"/>
    <w:rsid w:val="00D62243"/>
    <w:rsid w:val="00D62452"/>
    <w:rsid w:val="00D62456"/>
    <w:rsid w:val="00D624E7"/>
    <w:rsid w:val="00D6278F"/>
    <w:rsid w:val="00D6279C"/>
    <w:rsid w:val="00D62814"/>
    <w:rsid w:val="00D62949"/>
    <w:rsid w:val="00D629D3"/>
    <w:rsid w:val="00D62B4F"/>
    <w:rsid w:val="00D62DD6"/>
    <w:rsid w:val="00D62DEC"/>
    <w:rsid w:val="00D62DEF"/>
    <w:rsid w:val="00D62E00"/>
    <w:rsid w:val="00D63117"/>
    <w:rsid w:val="00D634AC"/>
    <w:rsid w:val="00D63565"/>
    <w:rsid w:val="00D63AE8"/>
    <w:rsid w:val="00D63B6F"/>
    <w:rsid w:val="00D63BAD"/>
    <w:rsid w:val="00D63D8C"/>
    <w:rsid w:val="00D63E70"/>
    <w:rsid w:val="00D63E94"/>
    <w:rsid w:val="00D63FA1"/>
    <w:rsid w:val="00D63FBA"/>
    <w:rsid w:val="00D6410E"/>
    <w:rsid w:val="00D6420A"/>
    <w:rsid w:val="00D642F5"/>
    <w:rsid w:val="00D6439D"/>
    <w:rsid w:val="00D643F5"/>
    <w:rsid w:val="00D6447E"/>
    <w:rsid w:val="00D645BF"/>
    <w:rsid w:val="00D64693"/>
    <w:rsid w:val="00D64718"/>
    <w:rsid w:val="00D647F9"/>
    <w:rsid w:val="00D6485C"/>
    <w:rsid w:val="00D64C0A"/>
    <w:rsid w:val="00D64CB8"/>
    <w:rsid w:val="00D64EC6"/>
    <w:rsid w:val="00D65389"/>
    <w:rsid w:val="00D6538D"/>
    <w:rsid w:val="00D65404"/>
    <w:rsid w:val="00D6550F"/>
    <w:rsid w:val="00D65738"/>
    <w:rsid w:val="00D6575A"/>
    <w:rsid w:val="00D65837"/>
    <w:rsid w:val="00D65A91"/>
    <w:rsid w:val="00D65BC7"/>
    <w:rsid w:val="00D65BF7"/>
    <w:rsid w:val="00D65CF2"/>
    <w:rsid w:val="00D65DD6"/>
    <w:rsid w:val="00D66008"/>
    <w:rsid w:val="00D66022"/>
    <w:rsid w:val="00D66065"/>
    <w:rsid w:val="00D66222"/>
    <w:rsid w:val="00D662CA"/>
    <w:rsid w:val="00D662CE"/>
    <w:rsid w:val="00D66862"/>
    <w:rsid w:val="00D66A6C"/>
    <w:rsid w:val="00D66C66"/>
    <w:rsid w:val="00D66DAA"/>
    <w:rsid w:val="00D66E08"/>
    <w:rsid w:val="00D671EF"/>
    <w:rsid w:val="00D6731D"/>
    <w:rsid w:val="00D674A3"/>
    <w:rsid w:val="00D6750F"/>
    <w:rsid w:val="00D67780"/>
    <w:rsid w:val="00D67888"/>
    <w:rsid w:val="00D67A82"/>
    <w:rsid w:val="00D67F2E"/>
    <w:rsid w:val="00D70050"/>
    <w:rsid w:val="00D7010A"/>
    <w:rsid w:val="00D70223"/>
    <w:rsid w:val="00D70300"/>
    <w:rsid w:val="00D7040B"/>
    <w:rsid w:val="00D7058E"/>
    <w:rsid w:val="00D705F0"/>
    <w:rsid w:val="00D7066F"/>
    <w:rsid w:val="00D707FC"/>
    <w:rsid w:val="00D70B5B"/>
    <w:rsid w:val="00D70C10"/>
    <w:rsid w:val="00D70D46"/>
    <w:rsid w:val="00D70D94"/>
    <w:rsid w:val="00D70F5E"/>
    <w:rsid w:val="00D70F87"/>
    <w:rsid w:val="00D71086"/>
    <w:rsid w:val="00D711BD"/>
    <w:rsid w:val="00D711FA"/>
    <w:rsid w:val="00D7123A"/>
    <w:rsid w:val="00D713DC"/>
    <w:rsid w:val="00D7144B"/>
    <w:rsid w:val="00D7146C"/>
    <w:rsid w:val="00D71693"/>
    <w:rsid w:val="00D71707"/>
    <w:rsid w:val="00D7190B"/>
    <w:rsid w:val="00D71BD5"/>
    <w:rsid w:val="00D71E5B"/>
    <w:rsid w:val="00D720B2"/>
    <w:rsid w:val="00D72240"/>
    <w:rsid w:val="00D72265"/>
    <w:rsid w:val="00D7235F"/>
    <w:rsid w:val="00D7240B"/>
    <w:rsid w:val="00D725A1"/>
    <w:rsid w:val="00D72605"/>
    <w:rsid w:val="00D7267B"/>
    <w:rsid w:val="00D729A7"/>
    <w:rsid w:val="00D72BD6"/>
    <w:rsid w:val="00D72BDC"/>
    <w:rsid w:val="00D72CF2"/>
    <w:rsid w:val="00D72E11"/>
    <w:rsid w:val="00D72E7E"/>
    <w:rsid w:val="00D730B9"/>
    <w:rsid w:val="00D730FB"/>
    <w:rsid w:val="00D73118"/>
    <w:rsid w:val="00D7323C"/>
    <w:rsid w:val="00D73347"/>
    <w:rsid w:val="00D7338C"/>
    <w:rsid w:val="00D7340E"/>
    <w:rsid w:val="00D73554"/>
    <w:rsid w:val="00D7364D"/>
    <w:rsid w:val="00D73A3C"/>
    <w:rsid w:val="00D73A6B"/>
    <w:rsid w:val="00D73DAD"/>
    <w:rsid w:val="00D73E0D"/>
    <w:rsid w:val="00D74172"/>
    <w:rsid w:val="00D74461"/>
    <w:rsid w:val="00D748F0"/>
    <w:rsid w:val="00D74930"/>
    <w:rsid w:val="00D74AF7"/>
    <w:rsid w:val="00D74E4E"/>
    <w:rsid w:val="00D74FB7"/>
    <w:rsid w:val="00D7505F"/>
    <w:rsid w:val="00D750A0"/>
    <w:rsid w:val="00D75129"/>
    <w:rsid w:val="00D75199"/>
    <w:rsid w:val="00D75249"/>
    <w:rsid w:val="00D75277"/>
    <w:rsid w:val="00D752CC"/>
    <w:rsid w:val="00D755A0"/>
    <w:rsid w:val="00D75685"/>
    <w:rsid w:val="00D75696"/>
    <w:rsid w:val="00D75813"/>
    <w:rsid w:val="00D75843"/>
    <w:rsid w:val="00D758A1"/>
    <w:rsid w:val="00D758F7"/>
    <w:rsid w:val="00D75949"/>
    <w:rsid w:val="00D75C02"/>
    <w:rsid w:val="00D75E85"/>
    <w:rsid w:val="00D75EAB"/>
    <w:rsid w:val="00D75EDB"/>
    <w:rsid w:val="00D75F68"/>
    <w:rsid w:val="00D761F8"/>
    <w:rsid w:val="00D761FF"/>
    <w:rsid w:val="00D7643F"/>
    <w:rsid w:val="00D76453"/>
    <w:rsid w:val="00D766D4"/>
    <w:rsid w:val="00D76724"/>
    <w:rsid w:val="00D769F0"/>
    <w:rsid w:val="00D76B01"/>
    <w:rsid w:val="00D76C7E"/>
    <w:rsid w:val="00D76CC8"/>
    <w:rsid w:val="00D76E0D"/>
    <w:rsid w:val="00D76E16"/>
    <w:rsid w:val="00D76E83"/>
    <w:rsid w:val="00D77008"/>
    <w:rsid w:val="00D7700E"/>
    <w:rsid w:val="00D770F3"/>
    <w:rsid w:val="00D771C9"/>
    <w:rsid w:val="00D77393"/>
    <w:rsid w:val="00D77487"/>
    <w:rsid w:val="00D800A1"/>
    <w:rsid w:val="00D80122"/>
    <w:rsid w:val="00D80184"/>
    <w:rsid w:val="00D8036A"/>
    <w:rsid w:val="00D80451"/>
    <w:rsid w:val="00D8053C"/>
    <w:rsid w:val="00D8056C"/>
    <w:rsid w:val="00D80615"/>
    <w:rsid w:val="00D80951"/>
    <w:rsid w:val="00D80A27"/>
    <w:rsid w:val="00D80AB8"/>
    <w:rsid w:val="00D80C59"/>
    <w:rsid w:val="00D80C93"/>
    <w:rsid w:val="00D80CCB"/>
    <w:rsid w:val="00D810B9"/>
    <w:rsid w:val="00D81190"/>
    <w:rsid w:val="00D81307"/>
    <w:rsid w:val="00D81465"/>
    <w:rsid w:val="00D81523"/>
    <w:rsid w:val="00D81550"/>
    <w:rsid w:val="00D8166F"/>
    <w:rsid w:val="00D81737"/>
    <w:rsid w:val="00D817FD"/>
    <w:rsid w:val="00D81867"/>
    <w:rsid w:val="00D81998"/>
    <w:rsid w:val="00D81AB7"/>
    <w:rsid w:val="00D81AE4"/>
    <w:rsid w:val="00D81AF5"/>
    <w:rsid w:val="00D81CBB"/>
    <w:rsid w:val="00D81D0D"/>
    <w:rsid w:val="00D81E66"/>
    <w:rsid w:val="00D81E76"/>
    <w:rsid w:val="00D81ED0"/>
    <w:rsid w:val="00D81FC0"/>
    <w:rsid w:val="00D820F3"/>
    <w:rsid w:val="00D82153"/>
    <w:rsid w:val="00D822C1"/>
    <w:rsid w:val="00D823C2"/>
    <w:rsid w:val="00D82498"/>
    <w:rsid w:val="00D824D7"/>
    <w:rsid w:val="00D82602"/>
    <w:rsid w:val="00D8295D"/>
    <w:rsid w:val="00D829AC"/>
    <w:rsid w:val="00D829E5"/>
    <w:rsid w:val="00D82A89"/>
    <w:rsid w:val="00D82AA1"/>
    <w:rsid w:val="00D82C77"/>
    <w:rsid w:val="00D82E38"/>
    <w:rsid w:val="00D833BA"/>
    <w:rsid w:val="00D83401"/>
    <w:rsid w:val="00D83680"/>
    <w:rsid w:val="00D83850"/>
    <w:rsid w:val="00D8387E"/>
    <w:rsid w:val="00D83A25"/>
    <w:rsid w:val="00D83CED"/>
    <w:rsid w:val="00D83EBF"/>
    <w:rsid w:val="00D83F09"/>
    <w:rsid w:val="00D8403D"/>
    <w:rsid w:val="00D84138"/>
    <w:rsid w:val="00D84268"/>
    <w:rsid w:val="00D84278"/>
    <w:rsid w:val="00D842D4"/>
    <w:rsid w:val="00D8445B"/>
    <w:rsid w:val="00D846C5"/>
    <w:rsid w:val="00D847C6"/>
    <w:rsid w:val="00D8498F"/>
    <w:rsid w:val="00D84ABA"/>
    <w:rsid w:val="00D84AD9"/>
    <w:rsid w:val="00D84B8E"/>
    <w:rsid w:val="00D84E29"/>
    <w:rsid w:val="00D859D6"/>
    <w:rsid w:val="00D85F2C"/>
    <w:rsid w:val="00D85FE6"/>
    <w:rsid w:val="00D86189"/>
    <w:rsid w:val="00D86618"/>
    <w:rsid w:val="00D86A6B"/>
    <w:rsid w:val="00D86ACF"/>
    <w:rsid w:val="00D86B25"/>
    <w:rsid w:val="00D86B37"/>
    <w:rsid w:val="00D86EF6"/>
    <w:rsid w:val="00D87109"/>
    <w:rsid w:val="00D87115"/>
    <w:rsid w:val="00D87154"/>
    <w:rsid w:val="00D8716A"/>
    <w:rsid w:val="00D87477"/>
    <w:rsid w:val="00D875CC"/>
    <w:rsid w:val="00D876D3"/>
    <w:rsid w:val="00D8778A"/>
    <w:rsid w:val="00D877CB"/>
    <w:rsid w:val="00D878A3"/>
    <w:rsid w:val="00D87983"/>
    <w:rsid w:val="00D87BCE"/>
    <w:rsid w:val="00D87C5B"/>
    <w:rsid w:val="00D87D53"/>
    <w:rsid w:val="00D87DAB"/>
    <w:rsid w:val="00D87EF0"/>
    <w:rsid w:val="00D900EE"/>
    <w:rsid w:val="00D90627"/>
    <w:rsid w:val="00D906AB"/>
    <w:rsid w:val="00D90C69"/>
    <w:rsid w:val="00D91009"/>
    <w:rsid w:val="00D9120D"/>
    <w:rsid w:val="00D9126A"/>
    <w:rsid w:val="00D912DF"/>
    <w:rsid w:val="00D9151F"/>
    <w:rsid w:val="00D9175B"/>
    <w:rsid w:val="00D91845"/>
    <w:rsid w:val="00D91879"/>
    <w:rsid w:val="00D919F7"/>
    <w:rsid w:val="00D91AEE"/>
    <w:rsid w:val="00D91BBD"/>
    <w:rsid w:val="00D91BFA"/>
    <w:rsid w:val="00D91EAC"/>
    <w:rsid w:val="00D91F8C"/>
    <w:rsid w:val="00D91FCE"/>
    <w:rsid w:val="00D91FFE"/>
    <w:rsid w:val="00D9203E"/>
    <w:rsid w:val="00D92130"/>
    <w:rsid w:val="00D9219C"/>
    <w:rsid w:val="00D9225A"/>
    <w:rsid w:val="00D92265"/>
    <w:rsid w:val="00D9230B"/>
    <w:rsid w:val="00D92535"/>
    <w:rsid w:val="00D92558"/>
    <w:rsid w:val="00D92633"/>
    <w:rsid w:val="00D926A9"/>
    <w:rsid w:val="00D926C8"/>
    <w:rsid w:val="00D92738"/>
    <w:rsid w:val="00D92AA7"/>
    <w:rsid w:val="00D92B0B"/>
    <w:rsid w:val="00D92B11"/>
    <w:rsid w:val="00D92CBC"/>
    <w:rsid w:val="00D92D00"/>
    <w:rsid w:val="00D92FD3"/>
    <w:rsid w:val="00D93064"/>
    <w:rsid w:val="00D931CE"/>
    <w:rsid w:val="00D931F2"/>
    <w:rsid w:val="00D932AF"/>
    <w:rsid w:val="00D935D9"/>
    <w:rsid w:val="00D93818"/>
    <w:rsid w:val="00D938C1"/>
    <w:rsid w:val="00D938CE"/>
    <w:rsid w:val="00D93A2F"/>
    <w:rsid w:val="00D93EF4"/>
    <w:rsid w:val="00D94151"/>
    <w:rsid w:val="00D943A4"/>
    <w:rsid w:val="00D94570"/>
    <w:rsid w:val="00D94909"/>
    <w:rsid w:val="00D949DC"/>
    <w:rsid w:val="00D94A4F"/>
    <w:rsid w:val="00D94B51"/>
    <w:rsid w:val="00D94BB0"/>
    <w:rsid w:val="00D94C5D"/>
    <w:rsid w:val="00D94FF3"/>
    <w:rsid w:val="00D9519E"/>
    <w:rsid w:val="00D95322"/>
    <w:rsid w:val="00D955B0"/>
    <w:rsid w:val="00D9572F"/>
    <w:rsid w:val="00D957C0"/>
    <w:rsid w:val="00D95B58"/>
    <w:rsid w:val="00D95B7B"/>
    <w:rsid w:val="00D95BC2"/>
    <w:rsid w:val="00D95BFF"/>
    <w:rsid w:val="00D95E1E"/>
    <w:rsid w:val="00D95F45"/>
    <w:rsid w:val="00D95FA6"/>
    <w:rsid w:val="00D9609D"/>
    <w:rsid w:val="00D960F8"/>
    <w:rsid w:val="00D9661D"/>
    <w:rsid w:val="00D96AD5"/>
    <w:rsid w:val="00D96BDF"/>
    <w:rsid w:val="00D96CDB"/>
    <w:rsid w:val="00D9748F"/>
    <w:rsid w:val="00D975DB"/>
    <w:rsid w:val="00D975FA"/>
    <w:rsid w:val="00D977C6"/>
    <w:rsid w:val="00D9793D"/>
    <w:rsid w:val="00D97A6A"/>
    <w:rsid w:val="00D97B21"/>
    <w:rsid w:val="00D97C66"/>
    <w:rsid w:val="00D97CE1"/>
    <w:rsid w:val="00D97D08"/>
    <w:rsid w:val="00D97DDF"/>
    <w:rsid w:val="00D97E86"/>
    <w:rsid w:val="00D97E8D"/>
    <w:rsid w:val="00D97FD9"/>
    <w:rsid w:val="00DA000D"/>
    <w:rsid w:val="00DA0102"/>
    <w:rsid w:val="00DA015E"/>
    <w:rsid w:val="00DA02EC"/>
    <w:rsid w:val="00DA0986"/>
    <w:rsid w:val="00DA0A1F"/>
    <w:rsid w:val="00DA0A37"/>
    <w:rsid w:val="00DA0FC0"/>
    <w:rsid w:val="00DA10F6"/>
    <w:rsid w:val="00DA11D3"/>
    <w:rsid w:val="00DA1522"/>
    <w:rsid w:val="00DA193F"/>
    <w:rsid w:val="00DA1B91"/>
    <w:rsid w:val="00DA1D47"/>
    <w:rsid w:val="00DA1D80"/>
    <w:rsid w:val="00DA1DD2"/>
    <w:rsid w:val="00DA1DE8"/>
    <w:rsid w:val="00DA2046"/>
    <w:rsid w:val="00DA2185"/>
    <w:rsid w:val="00DA23D2"/>
    <w:rsid w:val="00DA247E"/>
    <w:rsid w:val="00DA2771"/>
    <w:rsid w:val="00DA2992"/>
    <w:rsid w:val="00DA29C4"/>
    <w:rsid w:val="00DA29FD"/>
    <w:rsid w:val="00DA2BE7"/>
    <w:rsid w:val="00DA2C68"/>
    <w:rsid w:val="00DA2CD2"/>
    <w:rsid w:val="00DA2D90"/>
    <w:rsid w:val="00DA3136"/>
    <w:rsid w:val="00DA385E"/>
    <w:rsid w:val="00DA3A26"/>
    <w:rsid w:val="00DA3ADC"/>
    <w:rsid w:val="00DA3B43"/>
    <w:rsid w:val="00DA3D75"/>
    <w:rsid w:val="00DA3DD0"/>
    <w:rsid w:val="00DA3F00"/>
    <w:rsid w:val="00DA41FE"/>
    <w:rsid w:val="00DA42D1"/>
    <w:rsid w:val="00DA43CA"/>
    <w:rsid w:val="00DA4562"/>
    <w:rsid w:val="00DA492A"/>
    <w:rsid w:val="00DA49D8"/>
    <w:rsid w:val="00DA4C92"/>
    <w:rsid w:val="00DA4D72"/>
    <w:rsid w:val="00DA4D89"/>
    <w:rsid w:val="00DA4E82"/>
    <w:rsid w:val="00DA4EB5"/>
    <w:rsid w:val="00DA4F3A"/>
    <w:rsid w:val="00DA58F1"/>
    <w:rsid w:val="00DA5922"/>
    <w:rsid w:val="00DA592C"/>
    <w:rsid w:val="00DA5AC3"/>
    <w:rsid w:val="00DA5B1D"/>
    <w:rsid w:val="00DA5CA9"/>
    <w:rsid w:val="00DA5DE0"/>
    <w:rsid w:val="00DA5E7E"/>
    <w:rsid w:val="00DA6459"/>
    <w:rsid w:val="00DA64D3"/>
    <w:rsid w:val="00DA6614"/>
    <w:rsid w:val="00DA6690"/>
    <w:rsid w:val="00DA6711"/>
    <w:rsid w:val="00DA6719"/>
    <w:rsid w:val="00DA6819"/>
    <w:rsid w:val="00DA6CAC"/>
    <w:rsid w:val="00DA6DE0"/>
    <w:rsid w:val="00DA714A"/>
    <w:rsid w:val="00DA71AF"/>
    <w:rsid w:val="00DA7260"/>
    <w:rsid w:val="00DA727D"/>
    <w:rsid w:val="00DA7461"/>
    <w:rsid w:val="00DA75F8"/>
    <w:rsid w:val="00DA773B"/>
    <w:rsid w:val="00DA788A"/>
    <w:rsid w:val="00DA7A85"/>
    <w:rsid w:val="00DA7ACD"/>
    <w:rsid w:val="00DA7ADF"/>
    <w:rsid w:val="00DA7B93"/>
    <w:rsid w:val="00DA7BC7"/>
    <w:rsid w:val="00DA7E4C"/>
    <w:rsid w:val="00DA7EC1"/>
    <w:rsid w:val="00DA7F9A"/>
    <w:rsid w:val="00DB0001"/>
    <w:rsid w:val="00DB0564"/>
    <w:rsid w:val="00DB05B1"/>
    <w:rsid w:val="00DB0622"/>
    <w:rsid w:val="00DB06C9"/>
    <w:rsid w:val="00DB0943"/>
    <w:rsid w:val="00DB0C30"/>
    <w:rsid w:val="00DB0C68"/>
    <w:rsid w:val="00DB0D5D"/>
    <w:rsid w:val="00DB0E9A"/>
    <w:rsid w:val="00DB1539"/>
    <w:rsid w:val="00DB165A"/>
    <w:rsid w:val="00DB1874"/>
    <w:rsid w:val="00DB1971"/>
    <w:rsid w:val="00DB1C15"/>
    <w:rsid w:val="00DB1F98"/>
    <w:rsid w:val="00DB21F0"/>
    <w:rsid w:val="00DB21FC"/>
    <w:rsid w:val="00DB2222"/>
    <w:rsid w:val="00DB22E6"/>
    <w:rsid w:val="00DB2425"/>
    <w:rsid w:val="00DB24BB"/>
    <w:rsid w:val="00DB2557"/>
    <w:rsid w:val="00DB25A6"/>
    <w:rsid w:val="00DB27E1"/>
    <w:rsid w:val="00DB281D"/>
    <w:rsid w:val="00DB29A1"/>
    <w:rsid w:val="00DB2A63"/>
    <w:rsid w:val="00DB2AF8"/>
    <w:rsid w:val="00DB2CDC"/>
    <w:rsid w:val="00DB2CF3"/>
    <w:rsid w:val="00DB2CF9"/>
    <w:rsid w:val="00DB2F94"/>
    <w:rsid w:val="00DB2FDC"/>
    <w:rsid w:val="00DB31FB"/>
    <w:rsid w:val="00DB3362"/>
    <w:rsid w:val="00DB33BD"/>
    <w:rsid w:val="00DB3437"/>
    <w:rsid w:val="00DB3498"/>
    <w:rsid w:val="00DB35C7"/>
    <w:rsid w:val="00DB3719"/>
    <w:rsid w:val="00DB3984"/>
    <w:rsid w:val="00DB39DE"/>
    <w:rsid w:val="00DB3A35"/>
    <w:rsid w:val="00DB3D0B"/>
    <w:rsid w:val="00DB3D43"/>
    <w:rsid w:val="00DB3D52"/>
    <w:rsid w:val="00DB3EAA"/>
    <w:rsid w:val="00DB3F15"/>
    <w:rsid w:val="00DB42C3"/>
    <w:rsid w:val="00DB4304"/>
    <w:rsid w:val="00DB4322"/>
    <w:rsid w:val="00DB4520"/>
    <w:rsid w:val="00DB452C"/>
    <w:rsid w:val="00DB45ED"/>
    <w:rsid w:val="00DB4796"/>
    <w:rsid w:val="00DB47A9"/>
    <w:rsid w:val="00DB481E"/>
    <w:rsid w:val="00DB4949"/>
    <w:rsid w:val="00DB49C0"/>
    <w:rsid w:val="00DB4A27"/>
    <w:rsid w:val="00DB4B85"/>
    <w:rsid w:val="00DB4E30"/>
    <w:rsid w:val="00DB4F9D"/>
    <w:rsid w:val="00DB521A"/>
    <w:rsid w:val="00DB5401"/>
    <w:rsid w:val="00DB541D"/>
    <w:rsid w:val="00DB54CD"/>
    <w:rsid w:val="00DB5785"/>
    <w:rsid w:val="00DB5799"/>
    <w:rsid w:val="00DB58AE"/>
    <w:rsid w:val="00DB59E2"/>
    <w:rsid w:val="00DB5A21"/>
    <w:rsid w:val="00DB5DA1"/>
    <w:rsid w:val="00DB5DEB"/>
    <w:rsid w:val="00DB5EE5"/>
    <w:rsid w:val="00DB60FE"/>
    <w:rsid w:val="00DB6681"/>
    <w:rsid w:val="00DB66A3"/>
    <w:rsid w:val="00DB69FB"/>
    <w:rsid w:val="00DB6C30"/>
    <w:rsid w:val="00DB6E93"/>
    <w:rsid w:val="00DB6F00"/>
    <w:rsid w:val="00DB6FBE"/>
    <w:rsid w:val="00DB6FDF"/>
    <w:rsid w:val="00DB70B3"/>
    <w:rsid w:val="00DB7370"/>
    <w:rsid w:val="00DB73FC"/>
    <w:rsid w:val="00DB749A"/>
    <w:rsid w:val="00DB7772"/>
    <w:rsid w:val="00DB7B7B"/>
    <w:rsid w:val="00DB7BC3"/>
    <w:rsid w:val="00DB7D83"/>
    <w:rsid w:val="00DB7E64"/>
    <w:rsid w:val="00DB7E8C"/>
    <w:rsid w:val="00DC018B"/>
    <w:rsid w:val="00DC0197"/>
    <w:rsid w:val="00DC034A"/>
    <w:rsid w:val="00DC078B"/>
    <w:rsid w:val="00DC0B16"/>
    <w:rsid w:val="00DC0B2A"/>
    <w:rsid w:val="00DC0C9C"/>
    <w:rsid w:val="00DC0F93"/>
    <w:rsid w:val="00DC1059"/>
    <w:rsid w:val="00DC105D"/>
    <w:rsid w:val="00DC12E3"/>
    <w:rsid w:val="00DC12F6"/>
    <w:rsid w:val="00DC1384"/>
    <w:rsid w:val="00DC1479"/>
    <w:rsid w:val="00DC1545"/>
    <w:rsid w:val="00DC1624"/>
    <w:rsid w:val="00DC1763"/>
    <w:rsid w:val="00DC192E"/>
    <w:rsid w:val="00DC1D18"/>
    <w:rsid w:val="00DC1F54"/>
    <w:rsid w:val="00DC1FCC"/>
    <w:rsid w:val="00DC218F"/>
    <w:rsid w:val="00DC22B7"/>
    <w:rsid w:val="00DC24F7"/>
    <w:rsid w:val="00DC257F"/>
    <w:rsid w:val="00DC2898"/>
    <w:rsid w:val="00DC28A6"/>
    <w:rsid w:val="00DC28EC"/>
    <w:rsid w:val="00DC2E1F"/>
    <w:rsid w:val="00DC31A1"/>
    <w:rsid w:val="00DC32BB"/>
    <w:rsid w:val="00DC33E2"/>
    <w:rsid w:val="00DC33F8"/>
    <w:rsid w:val="00DC3417"/>
    <w:rsid w:val="00DC3497"/>
    <w:rsid w:val="00DC355D"/>
    <w:rsid w:val="00DC3957"/>
    <w:rsid w:val="00DC3962"/>
    <w:rsid w:val="00DC3965"/>
    <w:rsid w:val="00DC3B50"/>
    <w:rsid w:val="00DC3BD6"/>
    <w:rsid w:val="00DC3DE4"/>
    <w:rsid w:val="00DC3DF3"/>
    <w:rsid w:val="00DC41F7"/>
    <w:rsid w:val="00DC4299"/>
    <w:rsid w:val="00DC450E"/>
    <w:rsid w:val="00DC477A"/>
    <w:rsid w:val="00DC47C3"/>
    <w:rsid w:val="00DC49BE"/>
    <w:rsid w:val="00DC4A4F"/>
    <w:rsid w:val="00DC4D82"/>
    <w:rsid w:val="00DC4E28"/>
    <w:rsid w:val="00DC5015"/>
    <w:rsid w:val="00DC508D"/>
    <w:rsid w:val="00DC5163"/>
    <w:rsid w:val="00DC522F"/>
    <w:rsid w:val="00DC532C"/>
    <w:rsid w:val="00DC539D"/>
    <w:rsid w:val="00DC54E3"/>
    <w:rsid w:val="00DC5597"/>
    <w:rsid w:val="00DC5630"/>
    <w:rsid w:val="00DC588E"/>
    <w:rsid w:val="00DC5BA2"/>
    <w:rsid w:val="00DC5D3D"/>
    <w:rsid w:val="00DC5E7A"/>
    <w:rsid w:val="00DC6035"/>
    <w:rsid w:val="00DC6102"/>
    <w:rsid w:val="00DC6357"/>
    <w:rsid w:val="00DC650F"/>
    <w:rsid w:val="00DC65D8"/>
    <w:rsid w:val="00DC65E9"/>
    <w:rsid w:val="00DC6618"/>
    <w:rsid w:val="00DC66DF"/>
    <w:rsid w:val="00DC6870"/>
    <w:rsid w:val="00DC6909"/>
    <w:rsid w:val="00DC69C6"/>
    <w:rsid w:val="00DC6A94"/>
    <w:rsid w:val="00DC6C27"/>
    <w:rsid w:val="00DC6CF9"/>
    <w:rsid w:val="00DC6E29"/>
    <w:rsid w:val="00DC6F2D"/>
    <w:rsid w:val="00DC72E4"/>
    <w:rsid w:val="00DC7440"/>
    <w:rsid w:val="00DC767B"/>
    <w:rsid w:val="00DC7890"/>
    <w:rsid w:val="00DC79A3"/>
    <w:rsid w:val="00DC7DFA"/>
    <w:rsid w:val="00DC7E92"/>
    <w:rsid w:val="00DC7FC5"/>
    <w:rsid w:val="00DD01D1"/>
    <w:rsid w:val="00DD0230"/>
    <w:rsid w:val="00DD026E"/>
    <w:rsid w:val="00DD02C4"/>
    <w:rsid w:val="00DD044C"/>
    <w:rsid w:val="00DD05F5"/>
    <w:rsid w:val="00DD0982"/>
    <w:rsid w:val="00DD0A35"/>
    <w:rsid w:val="00DD0B76"/>
    <w:rsid w:val="00DD0BCC"/>
    <w:rsid w:val="00DD0CFF"/>
    <w:rsid w:val="00DD0EB9"/>
    <w:rsid w:val="00DD10C9"/>
    <w:rsid w:val="00DD10D0"/>
    <w:rsid w:val="00DD121F"/>
    <w:rsid w:val="00DD128A"/>
    <w:rsid w:val="00DD12B1"/>
    <w:rsid w:val="00DD12B5"/>
    <w:rsid w:val="00DD14BA"/>
    <w:rsid w:val="00DD18BD"/>
    <w:rsid w:val="00DD1947"/>
    <w:rsid w:val="00DD1AE1"/>
    <w:rsid w:val="00DD1D47"/>
    <w:rsid w:val="00DD1DA1"/>
    <w:rsid w:val="00DD1E75"/>
    <w:rsid w:val="00DD1ED7"/>
    <w:rsid w:val="00DD1EE8"/>
    <w:rsid w:val="00DD1F64"/>
    <w:rsid w:val="00DD20FF"/>
    <w:rsid w:val="00DD2213"/>
    <w:rsid w:val="00DD221E"/>
    <w:rsid w:val="00DD242B"/>
    <w:rsid w:val="00DD29FA"/>
    <w:rsid w:val="00DD2BFC"/>
    <w:rsid w:val="00DD2C01"/>
    <w:rsid w:val="00DD2DD0"/>
    <w:rsid w:val="00DD2FE5"/>
    <w:rsid w:val="00DD3001"/>
    <w:rsid w:val="00DD31B8"/>
    <w:rsid w:val="00DD32DF"/>
    <w:rsid w:val="00DD33BA"/>
    <w:rsid w:val="00DD3401"/>
    <w:rsid w:val="00DD3430"/>
    <w:rsid w:val="00DD343D"/>
    <w:rsid w:val="00DD3466"/>
    <w:rsid w:val="00DD3480"/>
    <w:rsid w:val="00DD3565"/>
    <w:rsid w:val="00DD37CA"/>
    <w:rsid w:val="00DD392F"/>
    <w:rsid w:val="00DD3AA3"/>
    <w:rsid w:val="00DD3C19"/>
    <w:rsid w:val="00DD3D65"/>
    <w:rsid w:val="00DD3D8F"/>
    <w:rsid w:val="00DD3DF4"/>
    <w:rsid w:val="00DD3E26"/>
    <w:rsid w:val="00DD43F8"/>
    <w:rsid w:val="00DD445D"/>
    <w:rsid w:val="00DD49D3"/>
    <w:rsid w:val="00DD4BC8"/>
    <w:rsid w:val="00DD4C6A"/>
    <w:rsid w:val="00DD4DD8"/>
    <w:rsid w:val="00DD4DE2"/>
    <w:rsid w:val="00DD50B3"/>
    <w:rsid w:val="00DD52A7"/>
    <w:rsid w:val="00DD52EB"/>
    <w:rsid w:val="00DD5521"/>
    <w:rsid w:val="00DD56EB"/>
    <w:rsid w:val="00DD59AB"/>
    <w:rsid w:val="00DD5FFE"/>
    <w:rsid w:val="00DD6396"/>
    <w:rsid w:val="00DD63AC"/>
    <w:rsid w:val="00DD6463"/>
    <w:rsid w:val="00DD6A84"/>
    <w:rsid w:val="00DD6B95"/>
    <w:rsid w:val="00DD6C70"/>
    <w:rsid w:val="00DD6DA2"/>
    <w:rsid w:val="00DD729D"/>
    <w:rsid w:val="00DD75D1"/>
    <w:rsid w:val="00DD75D6"/>
    <w:rsid w:val="00DD761C"/>
    <w:rsid w:val="00DD7DB2"/>
    <w:rsid w:val="00DE0065"/>
    <w:rsid w:val="00DE00B1"/>
    <w:rsid w:val="00DE0171"/>
    <w:rsid w:val="00DE0333"/>
    <w:rsid w:val="00DE0558"/>
    <w:rsid w:val="00DE0620"/>
    <w:rsid w:val="00DE067E"/>
    <w:rsid w:val="00DE069B"/>
    <w:rsid w:val="00DE06F6"/>
    <w:rsid w:val="00DE07D7"/>
    <w:rsid w:val="00DE0806"/>
    <w:rsid w:val="00DE088E"/>
    <w:rsid w:val="00DE08D6"/>
    <w:rsid w:val="00DE08E2"/>
    <w:rsid w:val="00DE0CA7"/>
    <w:rsid w:val="00DE1109"/>
    <w:rsid w:val="00DE128B"/>
    <w:rsid w:val="00DE14EE"/>
    <w:rsid w:val="00DE14EF"/>
    <w:rsid w:val="00DE1799"/>
    <w:rsid w:val="00DE1836"/>
    <w:rsid w:val="00DE1B6B"/>
    <w:rsid w:val="00DE2067"/>
    <w:rsid w:val="00DE21AA"/>
    <w:rsid w:val="00DE21CF"/>
    <w:rsid w:val="00DE221F"/>
    <w:rsid w:val="00DE26B1"/>
    <w:rsid w:val="00DE279F"/>
    <w:rsid w:val="00DE29FE"/>
    <w:rsid w:val="00DE2B54"/>
    <w:rsid w:val="00DE2D4B"/>
    <w:rsid w:val="00DE2D90"/>
    <w:rsid w:val="00DE3072"/>
    <w:rsid w:val="00DE3357"/>
    <w:rsid w:val="00DE347C"/>
    <w:rsid w:val="00DE34BB"/>
    <w:rsid w:val="00DE370B"/>
    <w:rsid w:val="00DE3B58"/>
    <w:rsid w:val="00DE3E7C"/>
    <w:rsid w:val="00DE42A0"/>
    <w:rsid w:val="00DE45BD"/>
    <w:rsid w:val="00DE464E"/>
    <w:rsid w:val="00DE4664"/>
    <w:rsid w:val="00DE4811"/>
    <w:rsid w:val="00DE491C"/>
    <w:rsid w:val="00DE4B0C"/>
    <w:rsid w:val="00DE4EEE"/>
    <w:rsid w:val="00DE5042"/>
    <w:rsid w:val="00DE566C"/>
    <w:rsid w:val="00DE577C"/>
    <w:rsid w:val="00DE57C2"/>
    <w:rsid w:val="00DE5AB1"/>
    <w:rsid w:val="00DE5C7F"/>
    <w:rsid w:val="00DE5C8D"/>
    <w:rsid w:val="00DE5DC5"/>
    <w:rsid w:val="00DE5FDA"/>
    <w:rsid w:val="00DE6187"/>
    <w:rsid w:val="00DE61AA"/>
    <w:rsid w:val="00DE638B"/>
    <w:rsid w:val="00DE6416"/>
    <w:rsid w:val="00DE675F"/>
    <w:rsid w:val="00DE6ACB"/>
    <w:rsid w:val="00DE6B38"/>
    <w:rsid w:val="00DE6BED"/>
    <w:rsid w:val="00DE6DE7"/>
    <w:rsid w:val="00DE6EC6"/>
    <w:rsid w:val="00DE6ED5"/>
    <w:rsid w:val="00DE7128"/>
    <w:rsid w:val="00DE7137"/>
    <w:rsid w:val="00DE71B8"/>
    <w:rsid w:val="00DE752E"/>
    <w:rsid w:val="00DE7793"/>
    <w:rsid w:val="00DE799D"/>
    <w:rsid w:val="00DE7CA7"/>
    <w:rsid w:val="00DE7D03"/>
    <w:rsid w:val="00DE7E65"/>
    <w:rsid w:val="00DE7E9E"/>
    <w:rsid w:val="00DE7EB5"/>
    <w:rsid w:val="00DE7F45"/>
    <w:rsid w:val="00DF00BD"/>
    <w:rsid w:val="00DF02EC"/>
    <w:rsid w:val="00DF0506"/>
    <w:rsid w:val="00DF051E"/>
    <w:rsid w:val="00DF0820"/>
    <w:rsid w:val="00DF0A1F"/>
    <w:rsid w:val="00DF0A51"/>
    <w:rsid w:val="00DF0CE8"/>
    <w:rsid w:val="00DF0D33"/>
    <w:rsid w:val="00DF0E63"/>
    <w:rsid w:val="00DF11D3"/>
    <w:rsid w:val="00DF120B"/>
    <w:rsid w:val="00DF1242"/>
    <w:rsid w:val="00DF12DC"/>
    <w:rsid w:val="00DF1300"/>
    <w:rsid w:val="00DF13BA"/>
    <w:rsid w:val="00DF14A1"/>
    <w:rsid w:val="00DF1502"/>
    <w:rsid w:val="00DF1627"/>
    <w:rsid w:val="00DF1650"/>
    <w:rsid w:val="00DF17F5"/>
    <w:rsid w:val="00DF195C"/>
    <w:rsid w:val="00DF198C"/>
    <w:rsid w:val="00DF1A6E"/>
    <w:rsid w:val="00DF1EB6"/>
    <w:rsid w:val="00DF1FD6"/>
    <w:rsid w:val="00DF205A"/>
    <w:rsid w:val="00DF22FF"/>
    <w:rsid w:val="00DF2458"/>
    <w:rsid w:val="00DF282D"/>
    <w:rsid w:val="00DF2CB4"/>
    <w:rsid w:val="00DF2D7B"/>
    <w:rsid w:val="00DF2DCE"/>
    <w:rsid w:val="00DF2EC0"/>
    <w:rsid w:val="00DF3062"/>
    <w:rsid w:val="00DF3125"/>
    <w:rsid w:val="00DF32AF"/>
    <w:rsid w:val="00DF32DD"/>
    <w:rsid w:val="00DF3307"/>
    <w:rsid w:val="00DF349B"/>
    <w:rsid w:val="00DF35AB"/>
    <w:rsid w:val="00DF360E"/>
    <w:rsid w:val="00DF3623"/>
    <w:rsid w:val="00DF3707"/>
    <w:rsid w:val="00DF3A2C"/>
    <w:rsid w:val="00DF3C20"/>
    <w:rsid w:val="00DF3CBE"/>
    <w:rsid w:val="00DF3D61"/>
    <w:rsid w:val="00DF3DA2"/>
    <w:rsid w:val="00DF4158"/>
    <w:rsid w:val="00DF4430"/>
    <w:rsid w:val="00DF4558"/>
    <w:rsid w:val="00DF4622"/>
    <w:rsid w:val="00DF4920"/>
    <w:rsid w:val="00DF494C"/>
    <w:rsid w:val="00DF4A36"/>
    <w:rsid w:val="00DF4C11"/>
    <w:rsid w:val="00DF4C38"/>
    <w:rsid w:val="00DF4DEA"/>
    <w:rsid w:val="00DF4E9A"/>
    <w:rsid w:val="00DF4F19"/>
    <w:rsid w:val="00DF5002"/>
    <w:rsid w:val="00DF5050"/>
    <w:rsid w:val="00DF5139"/>
    <w:rsid w:val="00DF5270"/>
    <w:rsid w:val="00DF5987"/>
    <w:rsid w:val="00DF5B4C"/>
    <w:rsid w:val="00DF5C86"/>
    <w:rsid w:val="00DF5C89"/>
    <w:rsid w:val="00DF6014"/>
    <w:rsid w:val="00DF628F"/>
    <w:rsid w:val="00DF6531"/>
    <w:rsid w:val="00DF6824"/>
    <w:rsid w:val="00DF688E"/>
    <w:rsid w:val="00DF691C"/>
    <w:rsid w:val="00DF6958"/>
    <w:rsid w:val="00DF69A9"/>
    <w:rsid w:val="00DF6A83"/>
    <w:rsid w:val="00DF6FDD"/>
    <w:rsid w:val="00DF7226"/>
    <w:rsid w:val="00DF76CF"/>
    <w:rsid w:val="00DF789B"/>
    <w:rsid w:val="00DF78F8"/>
    <w:rsid w:val="00DF7A8C"/>
    <w:rsid w:val="00DF7ADB"/>
    <w:rsid w:val="00DF7BC3"/>
    <w:rsid w:val="00E002ED"/>
    <w:rsid w:val="00E00368"/>
    <w:rsid w:val="00E00566"/>
    <w:rsid w:val="00E005D8"/>
    <w:rsid w:val="00E005EF"/>
    <w:rsid w:val="00E005F0"/>
    <w:rsid w:val="00E005F5"/>
    <w:rsid w:val="00E0071B"/>
    <w:rsid w:val="00E00A07"/>
    <w:rsid w:val="00E00A92"/>
    <w:rsid w:val="00E00B87"/>
    <w:rsid w:val="00E00C90"/>
    <w:rsid w:val="00E00DB1"/>
    <w:rsid w:val="00E00F9B"/>
    <w:rsid w:val="00E010F0"/>
    <w:rsid w:val="00E011A5"/>
    <w:rsid w:val="00E01395"/>
    <w:rsid w:val="00E0150C"/>
    <w:rsid w:val="00E01514"/>
    <w:rsid w:val="00E016C2"/>
    <w:rsid w:val="00E019AC"/>
    <w:rsid w:val="00E019EA"/>
    <w:rsid w:val="00E01A5C"/>
    <w:rsid w:val="00E01AAE"/>
    <w:rsid w:val="00E01CA7"/>
    <w:rsid w:val="00E01F88"/>
    <w:rsid w:val="00E01FD2"/>
    <w:rsid w:val="00E02197"/>
    <w:rsid w:val="00E02462"/>
    <w:rsid w:val="00E025B8"/>
    <w:rsid w:val="00E028E6"/>
    <w:rsid w:val="00E02A2D"/>
    <w:rsid w:val="00E02ABF"/>
    <w:rsid w:val="00E02C20"/>
    <w:rsid w:val="00E02F87"/>
    <w:rsid w:val="00E02F8D"/>
    <w:rsid w:val="00E0324B"/>
    <w:rsid w:val="00E0345F"/>
    <w:rsid w:val="00E03508"/>
    <w:rsid w:val="00E0360B"/>
    <w:rsid w:val="00E03678"/>
    <w:rsid w:val="00E036D6"/>
    <w:rsid w:val="00E03BEA"/>
    <w:rsid w:val="00E03C5A"/>
    <w:rsid w:val="00E03EF4"/>
    <w:rsid w:val="00E04016"/>
    <w:rsid w:val="00E0401E"/>
    <w:rsid w:val="00E0412C"/>
    <w:rsid w:val="00E042A0"/>
    <w:rsid w:val="00E045C4"/>
    <w:rsid w:val="00E046C1"/>
    <w:rsid w:val="00E047A1"/>
    <w:rsid w:val="00E049EC"/>
    <w:rsid w:val="00E04B81"/>
    <w:rsid w:val="00E04DDA"/>
    <w:rsid w:val="00E04EF0"/>
    <w:rsid w:val="00E05046"/>
    <w:rsid w:val="00E056CB"/>
    <w:rsid w:val="00E05724"/>
    <w:rsid w:val="00E05809"/>
    <w:rsid w:val="00E05858"/>
    <w:rsid w:val="00E05A0B"/>
    <w:rsid w:val="00E05A43"/>
    <w:rsid w:val="00E05BD3"/>
    <w:rsid w:val="00E05E4C"/>
    <w:rsid w:val="00E05EC6"/>
    <w:rsid w:val="00E05FC4"/>
    <w:rsid w:val="00E062E9"/>
    <w:rsid w:val="00E06374"/>
    <w:rsid w:val="00E0681C"/>
    <w:rsid w:val="00E068D5"/>
    <w:rsid w:val="00E0693E"/>
    <w:rsid w:val="00E06977"/>
    <w:rsid w:val="00E06AF4"/>
    <w:rsid w:val="00E06B1D"/>
    <w:rsid w:val="00E06B6A"/>
    <w:rsid w:val="00E06B72"/>
    <w:rsid w:val="00E06BB2"/>
    <w:rsid w:val="00E06E1C"/>
    <w:rsid w:val="00E06E71"/>
    <w:rsid w:val="00E06F6A"/>
    <w:rsid w:val="00E070BF"/>
    <w:rsid w:val="00E071F0"/>
    <w:rsid w:val="00E07252"/>
    <w:rsid w:val="00E07292"/>
    <w:rsid w:val="00E073C8"/>
    <w:rsid w:val="00E07459"/>
    <w:rsid w:val="00E07686"/>
    <w:rsid w:val="00E07B1E"/>
    <w:rsid w:val="00E07B20"/>
    <w:rsid w:val="00E07B69"/>
    <w:rsid w:val="00E07E45"/>
    <w:rsid w:val="00E07F40"/>
    <w:rsid w:val="00E07FFA"/>
    <w:rsid w:val="00E1007C"/>
    <w:rsid w:val="00E101C5"/>
    <w:rsid w:val="00E101EE"/>
    <w:rsid w:val="00E101F9"/>
    <w:rsid w:val="00E102BD"/>
    <w:rsid w:val="00E1030F"/>
    <w:rsid w:val="00E1039D"/>
    <w:rsid w:val="00E103F8"/>
    <w:rsid w:val="00E104ED"/>
    <w:rsid w:val="00E104F1"/>
    <w:rsid w:val="00E10631"/>
    <w:rsid w:val="00E10B18"/>
    <w:rsid w:val="00E10BE0"/>
    <w:rsid w:val="00E10D04"/>
    <w:rsid w:val="00E10D93"/>
    <w:rsid w:val="00E11124"/>
    <w:rsid w:val="00E113F9"/>
    <w:rsid w:val="00E1147B"/>
    <w:rsid w:val="00E114BC"/>
    <w:rsid w:val="00E1152A"/>
    <w:rsid w:val="00E11A10"/>
    <w:rsid w:val="00E11B6C"/>
    <w:rsid w:val="00E11B7C"/>
    <w:rsid w:val="00E11BC8"/>
    <w:rsid w:val="00E11EB8"/>
    <w:rsid w:val="00E11F35"/>
    <w:rsid w:val="00E1234A"/>
    <w:rsid w:val="00E1271B"/>
    <w:rsid w:val="00E1273A"/>
    <w:rsid w:val="00E12933"/>
    <w:rsid w:val="00E12935"/>
    <w:rsid w:val="00E12958"/>
    <w:rsid w:val="00E129DB"/>
    <w:rsid w:val="00E12A5A"/>
    <w:rsid w:val="00E12AF0"/>
    <w:rsid w:val="00E12C6A"/>
    <w:rsid w:val="00E12DE3"/>
    <w:rsid w:val="00E12F29"/>
    <w:rsid w:val="00E12FFC"/>
    <w:rsid w:val="00E1304D"/>
    <w:rsid w:val="00E1307A"/>
    <w:rsid w:val="00E130FF"/>
    <w:rsid w:val="00E13454"/>
    <w:rsid w:val="00E136AE"/>
    <w:rsid w:val="00E139D0"/>
    <w:rsid w:val="00E139E9"/>
    <w:rsid w:val="00E13B5B"/>
    <w:rsid w:val="00E13BC7"/>
    <w:rsid w:val="00E13D4C"/>
    <w:rsid w:val="00E14039"/>
    <w:rsid w:val="00E143F1"/>
    <w:rsid w:val="00E145A7"/>
    <w:rsid w:val="00E145E0"/>
    <w:rsid w:val="00E146A6"/>
    <w:rsid w:val="00E1478D"/>
    <w:rsid w:val="00E147E5"/>
    <w:rsid w:val="00E147FA"/>
    <w:rsid w:val="00E14913"/>
    <w:rsid w:val="00E149B6"/>
    <w:rsid w:val="00E149D5"/>
    <w:rsid w:val="00E14A9F"/>
    <w:rsid w:val="00E14DBA"/>
    <w:rsid w:val="00E14E6C"/>
    <w:rsid w:val="00E14F70"/>
    <w:rsid w:val="00E15011"/>
    <w:rsid w:val="00E150B1"/>
    <w:rsid w:val="00E1518A"/>
    <w:rsid w:val="00E15352"/>
    <w:rsid w:val="00E153A7"/>
    <w:rsid w:val="00E154A1"/>
    <w:rsid w:val="00E156B9"/>
    <w:rsid w:val="00E15744"/>
    <w:rsid w:val="00E15A42"/>
    <w:rsid w:val="00E15A52"/>
    <w:rsid w:val="00E15B94"/>
    <w:rsid w:val="00E15BF2"/>
    <w:rsid w:val="00E15ED2"/>
    <w:rsid w:val="00E16187"/>
    <w:rsid w:val="00E16341"/>
    <w:rsid w:val="00E1648F"/>
    <w:rsid w:val="00E164E8"/>
    <w:rsid w:val="00E1654E"/>
    <w:rsid w:val="00E167D4"/>
    <w:rsid w:val="00E16AFF"/>
    <w:rsid w:val="00E172D5"/>
    <w:rsid w:val="00E172EB"/>
    <w:rsid w:val="00E172FC"/>
    <w:rsid w:val="00E17500"/>
    <w:rsid w:val="00E175FF"/>
    <w:rsid w:val="00E17915"/>
    <w:rsid w:val="00E17977"/>
    <w:rsid w:val="00E17C3F"/>
    <w:rsid w:val="00E17CFB"/>
    <w:rsid w:val="00E200EF"/>
    <w:rsid w:val="00E201E3"/>
    <w:rsid w:val="00E2035C"/>
    <w:rsid w:val="00E20661"/>
    <w:rsid w:val="00E20770"/>
    <w:rsid w:val="00E20855"/>
    <w:rsid w:val="00E20862"/>
    <w:rsid w:val="00E209CE"/>
    <w:rsid w:val="00E20AD1"/>
    <w:rsid w:val="00E20F8E"/>
    <w:rsid w:val="00E21145"/>
    <w:rsid w:val="00E211DD"/>
    <w:rsid w:val="00E214FB"/>
    <w:rsid w:val="00E216A5"/>
    <w:rsid w:val="00E216E9"/>
    <w:rsid w:val="00E21894"/>
    <w:rsid w:val="00E21965"/>
    <w:rsid w:val="00E2198E"/>
    <w:rsid w:val="00E21A94"/>
    <w:rsid w:val="00E220D2"/>
    <w:rsid w:val="00E222C6"/>
    <w:rsid w:val="00E2239D"/>
    <w:rsid w:val="00E224C9"/>
    <w:rsid w:val="00E225EC"/>
    <w:rsid w:val="00E22625"/>
    <w:rsid w:val="00E22857"/>
    <w:rsid w:val="00E2299B"/>
    <w:rsid w:val="00E229F7"/>
    <w:rsid w:val="00E22A10"/>
    <w:rsid w:val="00E22AD5"/>
    <w:rsid w:val="00E22BF5"/>
    <w:rsid w:val="00E22E2F"/>
    <w:rsid w:val="00E22EE3"/>
    <w:rsid w:val="00E23215"/>
    <w:rsid w:val="00E23223"/>
    <w:rsid w:val="00E23224"/>
    <w:rsid w:val="00E23227"/>
    <w:rsid w:val="00E23467"/>
    <w:rsid w:val="00E237B5"/>
    <w:rsid w:val="00E23851"/>
    <w:rsid w:val="00E23ACC"/>
    <w:rsid w:val="00E23ADB"/>
    <w:rsid w:val="00E23B68"/>
    <w:rsid w:val="00E23EF9"/>
    <w:rsid w:val="00E23F8E"/>
    <w:rsid w:val="00E244B2"/>
    <w:rsid w:val="00E244E7"/>
    <w:rsid w:val="00E24553"/>
    <w:rsid w:val="00E24892"/>
    <w:rsid w:val="00E249E3"/>
    <w:rsid w:val="00E24A93"/>
    <w:rsid w:val="00E24D56"/>
    <w:rsid w:val="00E24ECA"/>
    <w:rsid w:val="00E250DB"/>
    <w:rsid w:val="00E251BF"/>
    <w:rsid w:val="00E25328"/>
    <w:rsid w:val="00E25334"/>
    <w:rsid w:val="00E253F7"/>
    <w:rsid w:val="00E254D6"/>
    <w:rsid w:val="00E2558D"/>
    <w:rsid w:val="00E255B6"/>
    <w:rsid w:val="00E256F9"/>
    <w:rsid w:val="00E257BE"/>
    <w:rsid w:val="00E259A0"/>
    <w:rsid w:val="00E259D3"/>
    <w:rsid w:val="00E25CB4"/>
    <w:rsid w:val="00E25DAB"/>
    <w:rsid w:val="00E25DE0"/>
    <w:rsid w:val="00E25F1D"/>
    <w:rsid w:val="00E25F49"/>
    <w:rsid w:val="00E2615A"/>
    <w:rsid w:val="00E2617B"/>
    <w:rsid w:val="00E266AC"/>
    <w:rsid w:val="00E2690E"/>
    <w:rsid w:val="00E269FA"/>
    <w:rsid w:val="00E26E78"/>
    <w:rsid w:val="00E26E88"/>
    <w:rsid w:val="00E27081"/>
    <w:rsid w:val="00E272FE"/>
    <w:rsid w:val="00E27956"/>
    <w:rsid w:val="00E27961"/>
    <w:rsid w:val="00E27DE4"/>
    <w:rsid w:val="00E27EED"/>
    <w:rsid w:val="00E30063"/>
    <w:rsid w:val="00E300DA"/>
    <w:rsid w:val="00E3027F"/>
    <w:rsid w:val="00E3046C"/>
    <w:rsid w:val="00E30517"/>
    <w:rsid w:val="00E3070A"/>
    <w:rsid w:val="00E308FB"/>
    <w:rsid w:val="00E3093D"/>
    <w:rsid w:val="00E3098C"/>
    <w:rsid w:val="00E30A72"/>
    <w:rsid w:val="00E30D9A"/>
    <w:rsid w:val="00E30D9C"/>
    <w:rsid w:val="00E30DB2"/>
    <w:rsid w:val="00E30E43"/>
    <w:rsid w:val="00E30E65"/>
    <w:rsid w:val="00E30EF4"/>
    <w:rsid w:val="00E31506"/>
    <w:rsid w:val="00E31618"/>
    <w:rsid w:val="00E31619"/>
    <w:rsid w:val="00E317F8"/>
    <w:rsid w:val="00E319C7"/>
    <w:rsid w:val="00E31C9C"/>
    <w:rsid w:val="00E31CD0"/>
    <w:rsid w:val="00E3200D"/>
    <w:rsid w:val="00E328EE"/>
    <w:rsid w:val="00E32ADE"/>
    <w:rsid w:val="00E32B64"/>
    <w:rsid w:val="00E32C6E"/>
    <w:rsid w:val="00E32DAA"/>
    <w:rsid w:val="00E32E0E"/>
    <w:rsid w:val="00E32EF4"/>
    <w:rsid w:val="00E32F58"/>
    <w:rsid w:val="00E3305B"/>
    <w:rsid w:val="00E33506"/>
    <w:rsid w:val="00E3370E"/>
    <w:rsid w:val="00E33802"/>
    <w:rsid w:val="00E33814"/>
    <w:rsid w:val="00E339C6"/>
    <w:rsid w:val="00E33B60"/>
    <w:rsid w:val="00E33B8C"/>
    <w:rsid w:val="00E33CA0"/>
    <w:rsid w:val="00E33E4D"/>
    <w:rsid w:val="00E34001"/>
    <w:rsid w:val="00E341C1"/>
    <w:rsid w:val="00E344E8"/>
    <w:rsid w:val="00E34500"/>
    <w:rsid w:val="00E3454D"/>
    <w:rsid w:val="00E346CC"/>
    <w:rsid w:val="00E3494A"/>
    <w:rsid w:val="00E34C26"/>
    <w:rsid w:val="00E34C50"/>
    <w:rsid w:val="00E34D51"/>
    <w:rsid w:val="00E34D6F"/>
    <w:rsid w:val="00E34E2C"/>
    <w:rsid w:val="00E34F08"/>
    <w:rsid w:val="00E34FCB"/>
    <w:rsid w:val="00E35297"/>
    <w:rsid w:val="00E3541F"/>
    <w:rsid w:val="00E3548A"/>
    <w:rsid w:val="00E3561A"/>
    <w:rsid w:val="00E3568B"/>
    <w:rsid w:val="00E35698"/>
    <w:rsid w:val="00E35AC2"/>
    <w:rsid w:val="00E35B29"/>
    <w:rsid w:val="00E35C6C"/>
    <w:rsid w:val="00E35E19"/>
    <w:rsid w:val="00E35EB9"/>
    <w:rsid w:val="00E35F47"/>
    <w:rsid w:val="00E35FE7"/>
    <w:rsid w:val="00E3610B"/>
    <w:rsid w:val="00E3620C"/>
    <w:rsid w:val="00E36383"/>
    <w:rsid w:val="00E363B9"/>
    <w:rsid w:val="00E36400"/>
    <w:rsid w:val="00E368AA"/>
    <w:rsid w:val="00E36AED"/>
    <w:rsid w:val="00E36B03"/>
    <w:rsid w:val="00E36C72"/>
    <w:rsid w:val="00E37209"/>
    <w:rsid w:val="00E372DB"/>
    <w:rsid w:val="00E3750C"/>
    <w:rsid w:val="00E377BF"/>
    <w:rsid w:val="00E379C5"/>
    <w:rsid w:val="00E37AD8"/>
    <w:rsid w:val="00E37C25"/>
    <w:rsid w:val="00E37E51"/>
    <w:rsid w:val="00E37FDD"/>
    <w:rsid w:val="00E4006E"/>
    <w:rsid w:val="00E40097"/>
    <w:rsid w:val="00E40345"/>
    <w:rsid w:val="00E40361"/>
    <w:rsid w:val="00E40362"/>
    <w:rsid w:val="00E4045B"/>
    <w:rsid w:val="00E404B4"/>
    <w:rsid w:val="00E40966"/>
    <w:rsid w:val="00E409AE"/>
    <w:rsid w:val="00E40A2C"/>
    <w:rsid w:val="00E40B52"/>
    <w:rsid w:val="00E40CBE"/>
    <w:rsid w:val="00E40ED0"/>
    <w:rsid w:val="00E41062"/>
    <w:rsid w:val="00E41385"/>
    <w:rsid w:val="00E41471"/>
    <w:rsid w:val="00E4180B"/>
    <w:rsid w:val="00E41A22"/>
    <w:rsid w:val="00E41B9E"/>
    <w:rsid w:val="00E41BAC"/>
    <w:rsid w:val="00E41CDE"/>
    <w:rsid w:val="00E41D55"/>
    <w:rsid w:val="00E42027"/>
    <w:rsid w:val="00E422B2"/>
    <w:rsid w:val="00E42382"/>
    <w:rsid w:val="00E42489"/>
    <w:rsid w:val="00E4252B"/>
    <w:rsid w:val="00E42532"/>
    <w:rsid w:val="00E42632"/>
    <w:rsid w:val="00E4276C"/>
    <w:rsid w:val="00E427A0"/>
    <w:rsid w:val="00E427E1"/>
    <w:rsid w:val="00E42907"/>
    <w:rsid w:val="00E429BC"/>
    <w:rsid w:val="00E42A6A"/>
    <w:rsid w:val="00E42BFF"/>
    <w:rsid w:val="00E42CF2"/>
    <w:rsid w:val="00E42D71"/>
    <w:rsid w:val="00E42FB5"/>
    <w:rsid w:val="00E43023"/>
    <w:rsid w:val="00E43116"/>
    <w:rsid w:val="00E43182"/>
    <w:rsid w:val="00E431F8"/>
    <w:rsid w:val="00E432A3"/>
    <w:rsid w:val="00E432AE"/>
    <w:rsid w:val="00E4334C"/>
    <w:rsid w:val="00E434D2"/>
    <w:rsid w:val="00E4356E"/>
    <w:rsid w:val="00E43977"/>
    <w:rsid w:val="00E43A7B"/>
    <w:rsid w:val="00E43B8F"/>
    <w:rsid w:val="00E43CFB"/>
    <w:rsid w:val="00E43F1E"/>
    <w:rsid w:val="00E43F37"/>
    <w:rsid w:val="00E4409C"/>
    <w:rsid w:val="00E441BA"/>
    <w:rsid w:val="00E443F9"/>
    <w:rsid w:val="00E4466A"/>
    <w:rsid w:val="00E447D5"/>
    <w:rsid w:val="00E44B39"/>
    <w:rsid w:val="00E44E63"/>
    <w:rsid w:val="00E44EF9"/>
    <w:rsid w:val="00E45041"/>
    <w:rsid w:val="00E450D8"/>
    <w:rsid w:val="00E4515C"/>
    <w:rsid w:val="00E45179"/>
    <w:rsid w:val="00E452D0"/>
    <w:rsid w:val="00E45598"/>
    <w:rsid w:val="00E455D3"/>
    <w:rsid w:val="00E455F4"/>
    <w:rsid w:val="00E458B4"/>
    <w:rsid w:val="00E458BB"/>
    <w:rsid w:val="00E45A9D"/>
    <w:rsid w:val="00E45C09"/>
    <w:rsid w:val="00E45D84"/>
    <w:rsid w:val="00E45F1C"/>
    <w:rsid w:val="00E4607A"/>
    <w:rsid w:val="00E460A1"/>
    <w:rsid w:val="00E4636E"/>
    <w:rsid w:val="00E46809"/>
    <w:rsid w:val="00E46A54"/>
    <w:rsid w:val="00E46CC9"/>
    <w:rsid w:val="00E473EE"/>
    <w:rsid w:val="00E474ED"/>
    <w:rsid w:val="00E475F7"/>
    <w:rsid w:val="00E476E1"/>
    <w:rsid w:val="00E478D4"/>
    <w:rsid w:val="00E47C2F"/>
    <w:rsid w:val="00E47D5F"/>
    <w:rsid w:val="00E47D96"/>
    <w:rsid w:val="00E47F73"/>
    <w:rsid w:val="00E47FDB"/>
    <w:rsid w:val="00E5016A"/>
    <w:rsid w:val="00E50197"/>
    <w:rsid w:val="00E501A1"/>
    <w:rsid w:val="00E50330"/>
    <w:rsid w:val="00E50341"/>
    <w:rsid w:val="00E5036B"/>
    <w:rsid w:val="00E508D6"/>
    <w:rsid w:val="00E51343"/>
    <w:rsid w:val="00E5147E"/>
    <w:rsid w:val="00E515A3"/>
    <w:rsid w:val="00E515A6"/>
    <w:rsid w:val="00E51731"/>
    <w:rsid w:val="00E5174B"/>
    <w:rsid w:val="00E518A2"/>
    <w:rsid w:val="00E51A16"/>
    <w:rsid w:val="00E51B2E"/>
    <w:rsid w:val="00E51D2D"/>
    <w:rsid w:val="00E51E23"/>
    <w:rsid w:val="00E51ED0"/>
    <w:rsid w:val="00E51F7F"/>
    <w:rsid w:val="00E523F3"/>
    <w:rsid w:val="00E52889"/>
    <w:rsid w:val="00E52955"/>
    <w:rsid w:val="00E52B59"/>
    <w:rsid w:val="00E52B9C"/>
    <w:rsid w:val="00E52CCE"/>
    <w:rsid w:val="00E52D06"/>
    <w:rsid w:val="00E52D86"/>
    <w:rsid w:val="00E52F22"/>
    <w:rsid w:val="00E52F76"/>
    <w:rsid w:val="00E53125"/>
    <w:rsid w:val="00E5315C"/>
    <w:rsid w:val="00E534EA"/>
    <w:rsid w:val="00E53682"/>
    <w:rsid w:val="00E537C1"/>
    <w:rsid w:val="00E537CC"/>
    <w:rsid w:val="00E538E0"/>
    <w:rsid w:val="00E53923"/>
    <w:rsid w:val="00E53E31"/>
    <w:rsid w:val="00E542C2"/>
    <w:rsid w:val="00E544A8"/>
    <w:rsid w:val="00E54716"/>
    <w:rsid w:val="00E547DF"/>
    <w:rsid w:val="00E54984"/>
    <w:rsid w:val="00E54A5A"/>
    <w:rsid w:val="00E54B12"/>
    <w:rsid w:val="00E54B17"/>
    <w:rsid w:val="00E54BEA"/>
    <w:rsid w:val="00E54CC0"/>
    <w:rsid w:val="00E54D33"/>
    <w:rsid w:val="00E54DC6"/>
    <w:rsid w:val="00E56041"/>
    <w:rsid w:val="00E56334"/>
    <w:rsid w:val="00E56380"/>
    <w:rsid w:val="00E564C1"/>
    <w:rsid w:val="00E56629"/>
    <w:rsid w:val="00E5665E"/>
    <w:rsid w:val="00E56924"/>
    <w:rsid w:val="00E5692F"/>
    <w:rsid w:val="00E56BFC"/>
    <w:rsid w:val="00E56D97"/>
    <w:rsid w:val="00E56E3C"/>
    <w:rsid w:val="00E56EC7"/>
    <w:rsid w:val="00E56F05"/>
    <w:rsid w:val="00E56F3C"/>
    <w:rsid w:val="00E57020"/>
    <w:rsid w:val="00E5711F"/>
    <w:rsid w:val="00E574A8"/>
    <w:rsid w:val="00E578AD"/>
    <w:rsid w:val="00E57E80"/>
    <w:rsid w:val="00E57ECC"/>
    <w:rsid w:val="00E6000E"/>
    <w:rsid w:val="00E60050"/>
    <w:rsid w:val="00E6014B"/>
    <w:rsid w:val="00E60247"/>
    <w:rsid w:val="00E602C9"/>
    <w:rsid w:val="00E602D9"/>
    <w:rsid w:val="00E60589"/>
    <w:rsid w:val="00E6074B"/>
    <w:rsid w:val="00E60790"/>
    <w:rsid w:val="00E608B7"/>
    <w:rsid w:val="00E608E1"/>
    <w:rsid w:val="00E60BCD"/>
    <w:rsid w:val="00E60D2A"/>
    <w:rsid w:val="00E60D72"/>
    <w:rsid w:val="00E60E12"/>
    <w:rsid w:val="00E60F80"/>
    <w:rsid w:val="00E6109F"/>
    <w:rsid w:val="00E611D5"/>
    <w:rsid w:val="00E6134E"/>
    <w:rsid w:val="00E613CE"/>
    <w:rsid w:val="00E61DAC"/>
    <w:rsid w:val="00E61EE9"/>
    <w:rsid w:val="00E61F86"/>
    <w:rsid w:val="00E61FB5"/>
    <w:rsid w:val="00E62216"/>
    <w:rsid w:val="00E6222F"/>
    <w:rsid w:val="00E62264"/>
    <w:rsid w:val="00E6264C"/>
    <w:rsid w:val="00E62999"/>
    <w:rsid w:val="00E62AF2"/>
    <w:rsid w:val="00E62C6B"/>
    <w:rsid w:val="00E62DDA"/>
    <w:rsid w:val="00E62EB3"/>
    <w:rsid w:val="00E630F7"/>
    <w:rsid w:val="00E634A7"/>
    <w:rsid w:val="00E637A2"/>
    <w:rsid w:val="00E637CD"/>
    <w:rsid w:val="00E63A8C"/>
    <w:rsid w:val="00E63BE7"/>
    <w:rsid w:val="00E63D7B"/>
    <w:rsid w:val="00E63DA0"/>
    <w:rsid w:val="00E64050"/>
    <w:rsid w:val="00E640C7"/>
    <w:rsid w:val="00E640DB"/>
    <w:rsid w:val="00E64327"/>
    <w:rsid w:val="00E643D0"/>
    <w:rsid w:val="00E644F1"/>
    <w:rsid w:val="00E64763"/>
    <w:rsid w:val="00E647DC"/>
    <w:rsid w:val="00E6484F"/>
    <w:rsid w:val="00E64B4F"/>
    <w:rsid w:val="00E64C7B"/>
    <w:rsid w:val="00E65333"/>
    <w:rsid w:val="00E65722"/>
    <w:rsid w:val="00E65726"/>
    <w:rsid w:val="00E65A35"/>
    <w:rsid w:val="00E65BB3"/>
    <w:rsid w:val="00E65C87"/>
    <w:rsid w:val="00E65D33"/>
    <w:rsid w:val="00E65E6B"/>
    <w:rsid w:val="00E65F12"/>
    <w:rsid w:val="00E6610C"/>
    <w:rsid w:val="00E661F1"/>
    <w:rsid w:val="00E6640D"/>
    <w:rsid w:val="00E66589"/>
    <w:rsid w:val="00E665F1"/>
    <w:rsid w:val="00E666A1"/>
    <w:rsid w:val="00E6682F"/>
    <w:rsid w:val="00E66B1A"/>
    <w:rsid w:val="00E66B86"/>
    <w:rsid w:val="00E673F7"/>
    <w:rsid w:val="00E67400"/>
    <w:rsid w:val="00E67573"/>
    <w:rsid w:val="00E675B5"/>
    <w:rsid w:val="00E67631"/>
    <w:rsid w:val="00E677F9"/>
    <w:rsid w:val="00E678F2"/>
    <w:rsid w:val="00E67BC6"/>
    <w:rsid w:val="00E67C53"/>
    <w:rsid w:val="00E67FDA"/>
    <w:rsid w:val="00E67FE2"/>
    <w:rsid w:val="00E7041A"/>
    <w:rsid w:val="00E705E5"/>
    <w:rsid w:val="00E7068F"/>
    <w:rsid w:val="00E707A2"/>
    <w:rsid w:val="00E70A0C"/>
    <w:rsid w:val="00E70AFF"/>
    <w:rsid w:val="00E70B0C"/>
    <w:rsid w:val="00E70B99"/>
    <w:rsid w:val="00E70C6F"/>
    <w:rsid w:val="00E70D5D"/>
    <w:rsid w:val="00E70E6D"/>
    <w:rsid w:val="00E70EE5"/>
    <w:rsid w:val="00E71915"/>
    <w:rsid w:val="00E71952"/>
    <w:rsid w:val="00E71D07"/>
    <w:rsid w:val="00E71DF1"/>
    <w:rsid w:val="00E71E30"/>
    <w:rsid w:val="00E71EDB"/>
    <w:rsid w:val="00E71FBA"/>
    <w:rsid w:val="00E722FC"/>
    <w:rsid w:val="00E723D3"/>
    <w:rsid w:val="00E7242A"/>
    <w:rsid w:val="00E72737"/>
    <w:rsid w:val="00E727F4"/>
    <w:rsid w:val="00E72825"/>
    <w:rsid w:val="00E729FA"/>
    <w:rsid w:val="00E72ABE"/>
    <w:rsid w:val="00E72ACB"/>
    <w:rsid w:val="00E72BCC"/>
    <w:rsid w:val="00E72C01"/>
    <w:rsid w:val="00E72E36"/>
    <w:rsid w:val="00E7309E"/>
    <w:rsid w:val="00E73152"/>
    <w:rsid w:val="00E73279"/>
    <w:rsid w:val="00E73302"/>
    <w:rsid w:val="00E7362A"/>
    <w:rsid w:val="00E73679"/>
    <w:rsid w:val="00E739A7"/>
    <w:rsid w:val="00E73E01"/>
    <w:rsid w:val="00E73E83"/>
    <w:rsid w:val="00E73FD6"/>
    <w:rsid w:val="00E740CA"/>
    <w:rsid w:val="00E7449A"/>
    <w:rsid w:val="00E74581"/>
    <w:rsid w:val="00E746D0"/>
    <w:rsid w:val="00E74A5E"/>
    <w:rsid w:val="00E74B5A"/>
    <w:rsid w:val="00E74D56"/>
    <w:rsid w:val="00E75096"/>
    <w:rsid w:val="00E7524F"/>
    <w:rsid w:val="00E7539D"/>
    <w:rsid w:val="00E754BE"/>
    <w:rsid w:val="00E7556D"/>
    <w:rsid w:val="00E7568A"/>
    <w:rsid w:val="00E75693"/>
    <w:rsid w:val="00E756FB"/>
    <w:rsid w:val="00E75871"/>
    <w:rsid w:val="00E758AA"/>
    <w:rsid w:val="00E759B5"/>
    <w:rsid w:val="00E75BE4"/>
    <w:rsid w:val="00E75E94"/>
    <w:rsid w:val="00E75F94"/>
    <w:rsid w:val="00E76063"/>
    <w:rsid w:val="00E76124"/>
    <w:rsid w:val="00E7612F"/>
    <w:rsid w:val="00E76141"/>
    <w:rsid w:val="00E76270"/>
    <w:rsid w:val="00E7663E"/>
    <w:rsid w:val="00E76B45"/>
    <w:rsid w:val="00E77040"/>
    <w:rsid w:val="00E772A7"/>
    <w:rsid w:val="00E772C4"/>
    <w:rsid w:val="00E77655"/>
    <w:rsid w:val="00E77808"/>
    <w:rsid w:val="00E778F8"/>
    <w:rsid w:val="00E77910"/>
    <w:rsid w:val="00E77A83"/>
    <w:rsid w:val="00E800A2"/>
    <w:rsid w:val="00E800B8"/>
    <w:rsid w:val="00E8016D"/>
    <w:rsid w:val="00E80219"/>
    <w:rsid w:val="00E804C9"/>
    <w:rsid w:val="00E805A6"/>
    <w:rsid w:val="00E807B4"/>
    <w:rsid w:val="00E80AD8"/>
    <w:rsid w:val="00E80CE8"/>
    <w:rsid w:val="00E80E18"/>
    <w:rsid w:val="00E810EC"/>
    <w:rsid w:val="00E8112C"/>
    <w:rsid w:val="00E81587"/>
    <w:rsid w:val="00E815C6"/>
    <w:rsid w:val="00E81634"/>
    <w:rsid w:val="00E8173C"/>
    <w:rsid w:val="00E81853"/>
    <w:rsid w:val="00E81E1A"/>
    <w:rsid w:val="00E81EB3"/>
    <w:rsid w:val="00E81EB9"/>
    <w:rsid w:val="00E8203A"/>
    <w:rsid w:val="00E822F3"/>
    <w:rsid w:val="00E82356"/>
    <w:rsid w:val="00E82411"/>
    <w:rsid w:val="00E824FB"/>
    <w:rsid w:val="00E826C2"/>
    <w:rsid w:val="00E826C8"/>
    <w:rsid w:val="00E82819"/>
    <w:rsid w:val="00E82B10"/>
    <w:rsid w:val="00E82BAE"/>
    <w:rsid w:val="00E82DD9"/>
    <w:rsid w:val="00E82E6D"/>
    <w:rsid w:val="00E82EE0"/>
    <w:rsid w:val="00E82F3C"/>
    <w:rsid w:val="00E82FFC"/>
    <w:rsid w:val="00E83280"/>
    <w:rsid w:val="00E832C9"/>
    <w:rsid w:val="00E8339A"/>
    <w:rsid w:val="00E8344D"/>
    <w:rsid w:val="00E8345B"/>
    <w:rsid w:val="00E83469"/>
    <w:rsid w:val="00E834AA"/>
    <w:rsid w:val="00E83653"/>
    <w:rsid w:val="00E8398C"/>
    <w:rsid w:val="00E83B0B"/>
    <w:rsid w:val="00E83E6E"/>
    <w:rsid w:val="00E83EF0"/>
    <w:rsid w:val="00E8412F"/>
    <w:rsid w:val="00E8413A"/>
    <w:rsid w:val="00E842C0"/>
    <w:rsid w:val="00E843EF"/>
    <w:rsid w:val="00E84661"/>
    <w:rsid w:val="00E84678"/>
    <w:rsid w:val="00E848F2"/>
    <w:rsid w:val="00E84934"/>
    <w:rsid w:val="00E84995"/>
    <w:rsid w:val="00E84A69"/>
    <w:rsid w:val="00E84B2D"/>
    <w:rsid w:val="00E85233"/>
    <w:rsid w:val="00E852C1"/>
    <w:rsid w:val="00E852FA"/>
    <w:rsid w:val="00E853AC"/>
    <w:rsid w:val="00E85483"/>
    <w:rsid w:val="00E854EA"/>
    <w:rsid w:val="00E85646"/>
    <w:rsid w:val="00E856D9"/>
    <w:rsid w:val="00E858C5"/>
    <w:rsid w:val="00E8598B"/>
    <w:rsid w:val="00E85AB8"/>
    <w:rsid w:val="00E85EFA"/>
    <w:rsid w:val="00E86057"/>
    <w:rsid w:val="00E8608E"/>
    <w:rsid w:val="00E861F7"/>
    <w:rsid w:val="00E8627F"/>
    <w:rsid w:val="00E8634F"/>
    <w:rsid w:val="00E863B5"/>
    <w:rsid w:val="00E864CA"/>
    <w:rsid w:val="00E864F2"/>
    <w:rsid w:val="00E86647"/>
    <w:rsid w:val="00E8690D"/>
    <w:rsid w:val="00E86AB6"/>
    <w:rsid w:val="00E86BF7"/>
    <w:rsid w:val="00E86CDF"/>
    <w:rsid w:val="00E8710E"/>
    <w:rsid w:val="00E87182"/>
    <w:rsid w:val="00E87188"/>
    <w:rsid w:val="00E871DE"/>
    <w:rsid w:val="00E873AB"/>
    <w:rsid w:val="00E87934"/>
    <w:rsid w:val="00E879F0"/>
    <w:rsid w:val="00E87A81"/>
    <w:rsid w:val="00E87A89"/>
    <w:rsid w:val="00E87AE6"/>
    <w:rsid w:val="00E87AF6"/>
    <w:rsid w:val="00E87BC7"/>
    <w:rsid w:val="00E87BFE"/>
    <w:rsid w:val="00E87CB1"/>
    <w:rsid w:val="00E87CFB"/>
    <w:rsid w:val="00E900CD"/>
    <w:rsid w:val="00E90112"/>
    <w:rsid w:val="00E90618"/>
    <w:rsid w:val="00E906BC"/>
    <w:rsid w:val="00E907E7"/>
    <w:rsid w:val="00E90D7A"/>
    <w:rsid w:val="00E90E62"/>
    <w:rsid w:val="00E9109D"/>
    <w:rsid w:val="00E91139"/>
    <w:rsid w:val="00E915C2"/>
    <w:rsid w:val="00E915E1"/>
    <w:rsid w:val="00E9178B"/>
    <w:rsid w:val="00E91791"/>
    <w:rsid w:val="00E91982"/>
    <w:rsid w:val="00E919F0"/>
    <w:rsid w:val="00E91A2C"/>
    <w:rsid w:val="00E91BF2"/>
    <w:rsid w:val="00E91DDE"/>
    <w:rsid w:val="00E91E61"/>
    <w:rsid w:val="00E920B8"/>
    <w:rsid w:val="00E924C7"/>
    <w:rsid w:val="00E925BB"/>
    <w:rsid w:val="00E9281F"/>
    <w:rsid w:val="00E92979"/>
    <w:rsid w:val="00E92A20"/>
    <w:rsid w:val="00E92E51"/>
    <w:rsid w:val="00E92F0A"/>
    <w:rsid w:val="00E92F7E"/>
    <w:rsid w:val="00E93168"/>
    <w:rsid w:val="00E93300"/>
    <w:rsid w:val="00E93402"/>
    <w:rsid w:val="00E93403"/>
    <w:rsid w:val="00E9346A"/>
    <w:rsid w:val="00E935A5"/>
    <w:rsid w:val="00E939E4"/>
    <w:rsid w:val="00E93A70"/>
    <w:rsid w:val="00E93A7A"/>
    <w:rsid w:val="00E93ADF"/>
    <w:rsid w:val="00E93B3D"/>
    <w:rsid w:val="00E93D80"/>
    <w:rsid w:val="00E93FD0"/>
    <w:rsid w:val="00E942DA"/>
    <w:rsid w:val="00E94307"/>
    <w:rsid w:val="00E94367"/>
    <w:rsid w:val="00E94762"/>
    <w:rsid w:val="00E94792"/>
    <w:rsid w:val="00E947DB"/>
    <w:rsid w:val="00E94A2D"/>
    <w:rsid w:val="00E94E28"/>
    <w:rsid w:val="00E94EEA"/>
    <w:rsid w:val="00E94F5C"/>
    <w:rsid w:val="00E95367"/>
    <w:rsid w:val="00E95388"/>
    <w:rsid w:val="00E9548B"/>
    <w:rsid w:val="00E955D6"/>
    <w:rsid w:val="00E9570B"/>
    <w:rsid w:val="00E95754"/>
    <w:rsid w:val="00E95829"/>
    <w:rsid w:val="00E958BB"/>
    <w:rsid w:val="00E95964"/>
    <w:rsid w:val="00E959A9"/>
    <w:rsid w:val="00E95A9A"/>
    <w:rsid w:val="00E95DFB"/>
    <w:rsid w:val="00E9627E"/>
    <w:rsid w:val="00E96426"/>
    <w:rsid w:val="00E96884"/>
    <w:rsid w:val="00E96B68"/>
    <w:rsid w:val="00E96C84"/>
    <w:rsid w:val="00E96CC6"/>
    <w:rsid w:val="00E96D2A"/>
    <w:rsid w:val="00E96D60"/>
    <w:rsid w:val="00E96DF5"/>
    <w:rsid w:val="00E96E67"/>
    <w:rsid w:val="00E96F40"/>
    <w:rsid w:val="00E96FBC"/>
    <w:rsid w:val="00E9702D"/>
    <w:rsid w:val="00E972ED"/>
    <w:rsid w:val="00E9732D"/>
    <w:rsid w:val="00E97353"/>
    <w:rsid w:val="00E9738B"/>
    <w:rsid w:val="00E97507"/>
    <w:rsid w:val="00E97512"/>
    <w:rsid w:val="00E97529"/>
    <w:rsid w:val="00E979A9"/>
    <w:rsid w:val="00E979C7"/>
    <w:rsid w:val="00E97B17"/>
    <w:rsid w:val="00E97B9A"/>
    <w:rsid w:val="00E97C24"/>
    <w:rsid w:val="00E97C34"/>
    <w:rsid w:val="00E97CB6"/>
    <w:rsid w:val="00E97D2D"/>
    <w:rsid w:val="00E97DF8"/>
    <w:rsid w:val="00E97F8A"/>
    <w:rsid w:val="00EA000E"/>
    <w:rsid w:val="00EA0281"/>
    <w:rsid w:val="00EA04F0"/>
    <w:rsid w:val="00EA07C8"/>
    <w:rsid w:val="00EA08C8"/>
    <w:rsid w:val="00EA0BD3"/>
    <w:rsid w:val="00EA0BFA"/>
    <w:rsid w:val="00EA0E05"/>
    <w:rsid w:val="00EA0E10"/>
    <w:rsid w:val="00EA0F17"/>
    <w:rsid w:val="00EA0F53"/>
    <w:rsid w:val="00EA0F56"/>
    <w:rsid w:val="00EA12A1"/>
    <w:rsid w:val="00EA148D"/>
    <w:rsid w:val="00EA152D"/>
    <w:rsid w:val="00EA189F"/>
    <w:rsid w:val="00EA18F1"/>
    <w:rsid w:val="00EA1A5B"/>
    <w:rsid w:val="00EA1B19"/>
    <w:rsid w:val="00EA1B4A"/>
    <w:rsid w:val="00EA1BF0"/>
    <w:rsid w:val="00EA1CC1"/>
    <w:rsid w:val="00EA1E46"/>
    <w:rsid w:val="00EA212E"/>
    <w:rsid w:val="00EA2271"/>
    <w:rsid w:val="00EA2585"/>
    <w:rsid w:val="00EA25AE"/>
    <w:rsid w:val="00EA264D"/>
    <w:rsid w:val="00EA2730"/>
    <w:rsid w:val="00EA2768"/>
    <w:rsid w:val="00EA27DB"/>
    <w:rsid w:val="00EA2956"/>
    <w:rsid w:val="00EA2C11"/>
    <w:rsid w:val="00EA2F23"/>
    <w:rsid w:val="00EA3027"/>
    <w:rsid w:val="00EA30E6"/>
    <w:rsid w:val="00EA3385"/>
    <w:rsid w:val="00EA3487"/>
    <w:rsid w:val="00EA3590"/>
    <w:rsid w:val="00EA35A0"/>
    <w:rsid w:val="00EA3641"/>
    <w:rsid w:val="00EA373D"/>
    <w:rsid w:val="00EA396F"/>
    <w:rsid w:val="00EA3D18"/>
    <w:rsid w:val="00EA3D67"/>
    <w:rsid w:val="00EA3DB9"/>
    <w:rsid w:val="00EA3E11"/>
    <w:rsid w:val="00EA3E22"/>
    <w:rsid w:val="00EA417C"/>
    <w:rsid w:val="00EA41D3"/>
    <w:rsid w:val="00EA427C"/>
    <w:rsid w:val="00EA43AB"/>
    <w:rsid w:val="00EA4570"/>
    <w:rsid w:val="00EA475E"/>
    <w:rsid w:val="00EA475F"/>
    <w:rsid w:val="00EA476A"/>
    <w:rsid w:val="00EA47C4"/>
    <w:rsid w:val="00EA49C3"/>
    <w:rsid w:val="00EA4A36"/>
    <w:rsid w:val="00EA4B9E"/>
    <w:rsid w:val="00EA4C72"/>
    <w:rsid w:val="00EA4DAC"/>
    <w:rsid w:val="00EA5029"/>
    <w:rsid w:val="00EA515C"/>
    <w:rsid w:val="00EA52E0"/>
    <w:rsid w:val="00EA5335"/>
    <w:rsid w:val="00EA5662"/>
    <w:rsid w:val="00EA573C"/>
    <w:rsid w:val="00EA5863"/>
    <w:rsid w:val="00EA5A10"/>
    <w:rsid w:val="00EA5B93"/>
    <w:rsid w:val="00EA5C33"/>
    <w:rsid w:val="00EA5C55"/>
    <w:rsid w:val="00EA5D2B"/>
    <w:rsid w:val="00EA6031"/>
    <w:rsid w:val="00EA61F3"/>
    <w:rsid w:val="00EA6272"/>
    <w:rsid w:val="00EA62C2"/>
    <w:rsid w:val="00EA630B"/>
    <w:rsid w:val="00EA6354"/>
    <w:rsid w:val="00EA63AA"/>
    <w:rsid w:val="00EA6B9C"/>
    <w:rsid w:val="00EA6D16"/>
    <w:rsid w:val="00EA6E29"/>
    <w:rsid w:val="00EA6E8A"/>
    <w:rsid w:val="00EA760B"/>
    <w:rsid w:val="00EA79D4"/>
    <w:rsid w:val="00EA7A46"/>
    <w:rsid w:val="00EA7AF8"/>
    <w:rsid w:val="00EA7B1C"/>
    <w:rsid w:val="00EA7CE6"/>
    <w:rsid w:val="00EA7D47"/>
    <w:rsid w:val="00EA7E15"/>
    <w:rsid w:val="00EA7E37"/>
    <w:rsid w:val="00EA7E9E"/>
    <w:rsid w:val="00EA7EEF"/>
    <w:rsid w:val="00EA7EF5"/>
    <w:rsid w:val="00EA7F1F"/>
    <w:rsid w:val="00EB0083"/>
    <w:rsid w:val="00EB02F0"/>
    <w:rsid w:val="00EB0450"/>
    <w:rsid w:val="00EB0490"/>
    <w:rsid w:val="00EB05DC"/>
    <w:rsid w:val="00EB065C"/>
    <w:rsid w:val="00EB0946"/>
    <w:rsid w:val="00EB0ABD"/>
    <w:rsid w:val="00EB0C54"/>
    <w:rsid w:val="00EB0CEE"/>
    <w:rsid w:val="00EB0CF9"/>
    <w:rsid w:val="00EB1705"/>
    <w:rsid w:val="00EB17C2"/>
    <w:rsid w:val="00EB191C"/>
    <w:rsid w:val="00EB1F36"/>
    <w:rsid w:val="00EB233C"/>
    <w:rsid w:val="00EB2435"/>
    <w:rsid w:val="00EB2571"/>
    <w:rsid w:val="00EB269A"/>
    <w:rsid w:val="00EB2769"/>
    <w:rsid w:val="00EB2814"/>
    <w:rsid w:val="00EB296A"/>
    <w:rsid w:val="00EB2BA4"/>
    <w:rsid w:val="00EB2C13"/>
    <w:rsid w:val="00EB2C3D"/>
    <w:rsid w:val="00EB2E1D"/>
    <w:rsid w:val="00EB30EC"/>
    <w:rsid w:val="00EB340C"/>
    <w:rsid w:val="00EB344C"/>
    <w:rsid w:val="00EB3495"/>
    <w:rsid w:val="00EB3828"/>
    <w:rsid w:val="00EB3953"/>
    <w:rsid w:val="00EB3C6C"/>
    <w:rsid w:val="00EB3C79"/>
    <w:rsid w:val="00EB3CE0"/>
    <w:rsid w:val="00EB3DB0"/>
    <w:rsid w:val="00EB3DC4"/>
    <w:rsid w:val="00EB3E4D"/>
    <w:rsid w:val="00EB3FE3"/>
    <w:rsid w:val="00EB410B"/>
    <w:rsid w:val="00EB4128"/>
    <w:rsid w:val="00EB41F2"/>
    <w:rsid w:val="00EB4206"/>
    <w:rsid w:val="00EB42C8"/>
    <w:rsid w:val="00EB461B"/>
    <w:rsid w:val="00EB47D8"/>
    <w:rsid w:val="00EB4A9C"/>
    <w:rsid w:val="00EB4BB8"/>
    <w:rsid w:val="00EB4BF8"/>
    <w:rsid w:val="00EB4C5A"/>
    <w:rsid w:val="00EB4DCD"/>
    <w:rsid w:val="00EB5008"/>
    <w:rsid w:val="00EB534C"/>
    <w:rsid w:val="00EB538C"/>
    <w:rsid w:val="00EB5543"/>
    <w:rsid w:val="00EB5581"/>
    <w:rsid w:val="00EB55D2"/>
    <w:rsid w:val="00EB560F"/>
    <w:rsid w:val="00EB56E5"/>
    <w:rsid w:val="00EB57CC"/>
    <w:rsid w:val="00EB5A08"/>
    <w:rsid w:val="00EB5B99"/>
    <w:rsid w:val="00EB5C31"/>
    <w:rsid w:val="00EB5DAF"/>
    <w:rsid w:val="00EB5E58"/>
    <w:rsid w:val="00EB5F50"/>
    <w:rsid w:val="00EB5F5A"/>
    <w:rsid w:val="00EB61FC"/>
    <w:rsid w:val="00EB6370"/>
    <w:rsid w:val="00EB64C2"/>
    <w:rsid w:val="00EB64E7"/>
    <w:rsid w:val="00EB6721"/>
    <w:rsid w:val="00EB675E"/>
    <w:rsid w:val="00EB6A9F"/>
    <w:rsid w:val="00EB6B32"/>
    <w:rsid w:val="00EB6C53"/>
    <w:rsid w:val="00EB6C91"/>
    <w:rsid w:val="00EB7097"/>
    <w:rsid w:val="00EB709B"/>
    <w:rsid w:val="00EB71FF"/>
    <w:rsid w:val="00EB720A"/>
    <w:rsid w:val="00EB749C"/>
    <w:rsid w:val="00EB7636"/>
    <w:rsid w:val="00EB7675"/>
    <w:rsid w:val="00EB7832"/>
    <w:rsid w:val="00EB7B45"/>
    <w:rsid w:val="00EB7B4D"/>
    <w:rsid w:val="00EB7B7F"/>
    <w:rsid w:val="00EB7C50"/>
    <w:rsid w:val="00EB7E17"/>
    <w:rsid w:val="00EB7E4D"/>
    <w:rsid w:val="00EB7E97"/>
    <w:rsid w:val="00EB7FA9"/>
    <w:rsid w:val="00EB7FE8"/>
    <w:rsid w:val="00EC0006"/>
    <w:rsid w:val="00EC0228"/>
    <w:rsid w:val="00EC05B8"/>
    <w:rsid w:val="00EC06DE"/>
    <w:rsid w:val="00EC0826"/>
    <w:rsid w:val="00EC0866"/>
    <w:rsid w:val="00EC0911"/>
    <w:rsid w:val="00EC0A5E"/>
    <w:rsid w:val="00EC0BA8"/>
    <w:rsid w:val="00EC0C61"/>
    <w:rsid w:val="00EC0C62"/>
    <w:rsid w:val="00EC0F1E"/>
    <w:rsid w:val="00EC0FF7"/>
    <w:rsid w:val="00EC1046"/>
    <w:rsid w:val="00EC17B0"/>
    <w:rsid w:val="00EC1822"/>
    <w:rsid w:val="00EC1838"/>
    <w:rsid w:val="00EC183D"/>
    <w:rsid w:val="00EC18CD"/>
    <w:rsid w:val="00EC1A2D"/>
    <w:rsid w:val="00EC1D6A"/>
    <w:rsid w:val="00EC1D83"/>
    <w:rsid w:val="00EC1FE9"/>
    <w:rsid w:val="00EC219F"/>
    <w:rsid w:val="00EC23E1"/>
    <w:rsid w:val="00EC252D"/>
    <w:rsid w:val="00EC259E"/>
    <w:rsid w:val="00EC2603"/>
    <w:rsid w:val="00EC26A6"/>
    <w:rsid w:val="00EC28CD"/>
    <w:rsid w:val="00EC2915"/>
    <w:rsid w:val="00EC2BCF"/>
    <w:rsid w:val="00EC2C50"/>
    <w:rsid w:val="00EC2C7A"/>
    <w:rsid w:val="00EC2C7C"/>
    <w:rsid w:val="00EC2E21"/>
    <w:rsid w:val="00EC2F57"/>
    <w:rsid w:val="00EC2F76"/>
    <w:rsid w:val="00EC30FE"/>
    <w:rsid w:val="00EC350D"/>
    <w:rsid w:val="00EC36DD"/>
    <w:rsid w:val="00EC3E81"/>
    <w:rsid w:val="00EC3E82"/>
    <w:rsid w:val="00EC3EAD"/>
    <w:rsid w:val="00EC3EC8"/>
    <w:rsid w:val="00EC415E"/>
    <w:rsid w:val="00EC42BA"/>
    <w:rsid w:val="00EC434A"/>
    <w:rsid w:val="00EC44D4"/>
    <w:rsid w:val="00EC44E7"/>
    <w:rsid w:val="00EC4584"/>
    <w:rsid w:val="00EC47B3"/>
    <w:rsid w:val="00EC48D7"/>
    <w:rsid w:val="00EC4C71"/>
    <w:rsid w:val="00EC4C9B"/>
    <w:rsid w:val="00EC4D77"/>
    <w:rsid w:val="00EC4D7B"/>
    <w:rsid w:val="00EC4E2E"/>
    <w:rsid w:val="00EC5035"/>
    <w:rsid w:val="00EC5125"/>
    <w:rsid w:val="00EC5184"/>
    <w:rsid w:val="00EC541A"/>
    <w:rsid w:val="00EC544B"/>
    <w:rsid w:val="00EC5461"/>
    <w:rsid w:val="00EC548A"/>
    <w:rsid w:val="00EC555C"/>
    <w:rsid w:val="00EC55A8"/>
    <w:rsid w:val="00EC5AC1"/>
    <w:rsid w:val="00EC5E70"/>
    <w:rsid w:val="00EC5EA0"/>
    <w:rsid w:val="00EC5F49"/>
    <w:rsid w:val="00EC60A1"/>
    <w:rsid w:val="00EC614D"/>
    <w:rsid w:val="00EC6337"/>
    <w:rsid w:val="00EC6859"/>
    <w:rsid w:val="00EC6A42"/>
    <w:rsid w:val="00EC6CF7"/>
    <w:rsid w:val="00EC6D68"/>
    <w:rsid w:val="00EC6D82"/>
    <w:rsid w:val="00EC7183"/>
    <w:rsid w:val="00EC71AB"/>
    <w:rsid w:val="00EC757E"/>
    <w:rsid w:val="00EC78DE"/>
    <w:rsid w:val="00EC7BD1"/>
    <w:rsid w:val="00EC7E1F"/>
    <w:rsid w:val="00EC7EE8"/>
    <w:rsid w:val="00ED0152"/>
    <w:rsid w:val="00ED03A7"/>
    <w:rsid w:val="00ED0494"/>
    <w:rsid w:val="00ED0521"/>
    <w:rsid w:val="00ED07A3"/>
    <w:rsid w:val="00ED08BE"/>
    <w:rsid w:val="00ED09C8"/>
    <w:rsid w:val="00ED0B2F"/>
    <w:rsid w:val="00ED0DE8"/>
    <w:rsid w:val="00ED0EB9"/>
    <w:rsid w:val="00ED1293"/>
    <w:rsid w:val="00ED16D9"/>
    <w:rsid w:val="00ED17D6"/>
    <w:rsid w:val="00ED1837"/>
    <w:rsid w:val="00ED18C7"/>
    <w:rsid w:val="00ED1A21"/>
    <w:rsid w:val="00ED1A39"/>
    <w:rsid w:val="00ED1A3C"/>
    <w:rsid w:val="00ED1BCE"/>
    <w:rsid w:val="00ED1CD6"/>
    <w:rsid w:val="00ED1E7D"/>
    <w:rsid w:val="00ED1E96"/>
    <w:rsid w:val="00ED24CE"/>
    <w:rsid w:val="00ED2623"/>
    <w:rsid w:val="00ED2B4E"/>
    <w:rsid w:val="00ED2FF1"/>
    <w:rsid w:val="00ED3207"/>
    <w:rsid w:val="00ED32E7"/>
    <w:rsid w:val="00ED341E"/>
    <w:rsid w:val="00ED3423"/>
    <w:rsid w:val="00ED352D"/>
    <w:rsid w:val="00ED3534"/>
    <w:rsid w:val="00ED36C3"/>
    <w:rsid w:val="00ED36E4"/>
    <w:rsid w:val="00ED38D7"/>
    <w:rsid w:val="00ED391E"/>
    <w:rsid w:val="00ED3B7D"/>
    <w:rsid w:val="00ED3BAD"/>
    <w:rsid w:val="00ED3C5B"/>
    <w:rsid w:val="00ED3D54"/>
    <w:rsid w:val="00ED3DA3"/>
    <w:rsid w:val="00ED40CC"/>
    <w:rsid w:val="00ED4261"/>
    <w:rsid w:val="00ED4308"/>
    <w:rsid w:val="00ED43E4"/>
    <w:rsid w:val="00ED4484"/>
    <w:rsid w:val="00ED4573"/>
    <w:rsid w:val="00ED462D"/>
    <w:rsid w:val="00ED469F"/>
    <w:rsid w:val="00ED4832"/>
    <w:rsid w:val="00ED4834"/>
    <w:rsid w:val="00ED495B"/>
    <w:rsid w:val="00ED4C39"/>
    <w:rsid w:val="00ED4CB2"/>
    <w:rsid w:val="00ED4DDF"/>
    <w:rsid w:val="00ED4E3C"/>
    <w:rsid w:val="00ED4EEA"/>
    <w:rsid w:val="00ED5122"/>
    <w:rsid w:val="00ED520B"/>
    <w:rsid w:val="00ED5243"/>
    <w:rsid w:val="00ED548E"/>
    <w:rsid w:val="00ED54F7"/>
    <w:rsid w:val="00ED55B8"/>
    <w:rsid w:val="00ED56A7"/>
    <w:rsid w:val="00ED58F2"/>
    <w:rsid w:val="00ED5930"/>
    <w:rsid w:val="00ED596B"/>
    <w:rsid w:val="00ED59F7"/>
    <w:rsid w:val="00ED5AD8"/>
    <w:rsid w:val="00ED5BDF"/>
    <w:rsid w:val="00ED5D02"/>
    <w:rsid w:val="00ED6100"/>
    <w:rsid w:val="00ED61B7"/>
    <w:rsid w:val="00ED6723"/>
    <w:rsid w:val="00ED6A1F"/>
    <w:rsid w:val="00ED6A40"/>
    <w:rsid w:val="00ED6A57"/>
    <w:rsid w:val="00ED6E4E"/>
    <w:rsid w:val="00ED6EE9"/>
    <w:rsid w:val="00ED704D"/>
    <w:rsid w:val="00ED70C4"/>
    <w:rsid w:val="00ED71BC"/>
    <w:rsid w:val="00ED7205"/>
    <w:rsid w:val="00ED7372"/>
    <w:rsid w:val="00ED753C"/>
    <w:rsid w:val="00ED794F"/>
    <w:rsid w:val="00ED7A76"/>
    <w:rsid w:val="00ED7BAF"/>
    <w:rsid w:val="00ED7C3C"/>
    <w:rsid w:val="00ED7D62"/>
    <w:rsid w:val="00ED7EAA"/>
    <w:rsid w:val="00EE0154"/>
    <w:rsid w:val="00EE022F"/>
    <w:rsid w:val="00EE0305"/>
    <w:rsid w:val="00EE0318"/>
    <w:rsid w:val="00EE0335"/>
    <w:rsid w:val="00EE0443"/>
    <w:rsid w:val="00EE0602"/>
    <w:rsid w:val="00EE08BC"/>
    <w:rsid w:val="00EE0935"/>
    <w:rsid w:val="00EE0951"/>
    <w:rsid w:val="00EE09EA"/>
    <w:rsid w:val="00EE0A49"/>
    <w:rsid w:val="00EE0A8B"/>
    <w:rsid w:val="00EE0CF2"/>
    <w:rsid w:val="00EE0E8D"/>
    <w:rsid w:val="00EE0F72"/>
    <w:rsid w:val="00EE1060"/>
    <w:rsid w:val="00EE12A0"/>
    <w:rsid w:val="00EE1320"/>
    <w:rsid w:val="00EE138C"/>
    <w:rsid w:val="00EE15CA"/>
    <w:rsid w:val="00EE18BB"/>
    <w:rsid w:val="00EE1938"/>
    <w:rsid w:val="00EE1943"/>
    <w:rsid w:val="00EE1C0B"/>
    <w:rsid w:val="00EE1CDA"/>
    <w:rsid w:val="00EE1D37"/>
    <w:rsid w:val="00EE1DA9"/>
    <w:rsid w:val="00EE202C"/>
    <w:rsid w:val="00EE2330"/>
    <w:rsid w:val="00EE24B7"/>
    <w:rsid w:val="00EE286B"/>
    <w:rsid w:val="00EE2AAB"/>
    <w:rsid w:val="00EE2BD3"/>
    <w:rsid w:val="00EE2C0A"/>
    <w:rsid w:val="00EE2C90"/>
    <w:rsid w:val="00EE2D56"/>
    <w:rsid w:val="00EE2DC9"/>
    <w:rsid w:val="00EE2F24"/>
    <w:rsid w:val="00EE2F61"/>
    <w:rsid w:val="00EE3064"/>
    <w:rsid w:val="00EE3180"/>
    <w:rsid w:val="00EE3196"/>
    <w:rsid w:val="00EE31F5"/>
    <w:rsid w:val="00EE3203"/>
    <w:rsid w:val="00EE328D"/>
    <w:rsid w:val="00EE3318"/>
    <w:rsid w:val="00EE33A6"/>
    <w:rsid w:val="00EE33A9"/>
    <w:rsid w:val="00EE35AC"/>
    <w:rsid w:val="00EE3632"/>
    <w:rsid w:val="00EE37A0"/>
    <w:rsid w:val="00EE38AE"/>
    <w:rsid w:val="00EE3A16"/>
    <w:rsid w:val="00EE3B1E"/>
    <w:rsid w:val="00EE3CE4"/>
    <w:rsid w:val="00EE3DCB"/>
    <w:rsid w:val="00EE417F"/>
    <w:rsid w:val="00EE427A"/>
    <w:rsid w:val="00EE443F"/>
    <w:rsid w:val="00EE47B1"/>
    <w:rsid w:val="00EE4825"/>
    <w:rsid w:val="00EE4ADD"/>
    <w:rsid w:val="00EE4D57"/>
    <w:rsid w:val="00EE5112"/>
    <w:rsid w:val="00EE588E"/>
    <w:rsid w:val="00EE58A3"/>
    <w:rsid w:val="00EE5E46"/>
    <w:rsid w:val="00EE5EC5"/>
    <w:rsid w:val="00EE61C3"/>
    <w:rsid w:val="00EE6295"/>
    <w:rsid w:val="00EE62B4"/>
    <w:rsid w:val="00EE636D"/>
    <w:rsid w:val="00EE66B1"/>
    <w:rsid w:val="00EE6768"/>
    <w:rsid w:val="00EE6A63"/>
    <w:rsid w:val="00EE6E05"/>
    <w:rsid w:val="00EE6EA1"/>
    <w:rsid w:val="00EE6F69"/>
    <w:rsid w:val="00EE71A4"/>
    <w:rsid w:val="00EE71ED"/>
    <w:rsid w:val="00EE7286"/>
    <w:rsid w:val="00EE73C3"/>
    <w:rsid w:val="00EE752C"/>
    <w:rsid w:val="00EE7556"/>
    <w:rsid w:val="00EE79AA"/>
    <w:rsid w:val="00EE7BF9"/>
    <w:rsid w:val="00EE7D91"/>
    <w:rsid w:val="00EE7ECE"/>
    <w:rsid w:val="00EE7F2E"/>
    <w:rsid w:val="00EF0045"/>
    <w:rsid w:val="00EF0191"/>
    <w:rsid w:val="00EF0284"/>
    <w:rsid w:val="00EF0299"/>
    <w:rsid w:val="00EF0367"/>
    <w:rsid w:val="00EF05AB"/>
    <w:rsid w:val="00EF0806"/>
    <w:rsid w:val="00EF082A"/>
    <w:rsid w:val="00EF098D"/>
    <w:rsid w:val="00EF0AF0"/>
    <w:rsid w:val="00EF0BAC"/>
    <w:rsid w:val="00EF0E50"/>
    <w:rsid w:val="00EF1052"/>
    <w:rsid w:val="00EF10E0"/>
    <w:rsid w:val="00EF1176"/>
    <w:rsid w:val="00EF13AA"/>
    <w:rsid w:val="00EF14E6"/>
    <w:rsid w:val="00EF16D6"/>
    <w:rsid w:val="00EF1708"/>
    <w:rsid w:val="00EF17D0"/>
    <w:rsid w:val="00EF1809"/>
    <w:rsid w:val="00EF1CC5"/>
    <w:rsid w:val="00EF1EDF"/>
    <w:rsid w:val="00EF209D"/>
    <w:rsid w:val="00EF20A8"/>
    <w:rsid w:val="00EF20FD"/>
    <w:rsid w:val="00EF2457"/>
    <w:rsid w:val="00EF2571"/>
    <w:rsid w:val="00EF2786"/>
    <w:rsid w:val="00EF287C"/>
    <w:rsid w:val="00EF28E6"/>
    <w:rsid w:val="00EF29C8"/>
    <w:rsid w:val="00EF2B57"/>
    <w:rsid w:val="00EF2EE6"/>
    <w:rsid w:val="00EF2F7D"/>
    <w:rsid w:val="00EF2FB5"/>
    <w:rsid w:val="00EF3481"/>
    <w:rsid w:val="00EF35D9"/>
    <w:rsid w:val="00EF369F"/>
    <w:rsid w:val="00EF37FE"/>
    <w:rsid w:val="00EF3A28"/>
    <w:rsid w:val="00EF3A3D"/>
    <w:rsid w:val="00EF3A4A"/>
    <w:rsid w:val="00EF3AFE"/>
    <w:rsid w:val="00EF3D41"/>
    <w:rsid w:val="00EF3D43"/>
    <w:rsid w:val="00EF3EB5"/>
    <w:rsid w:val="00EF3EB7"/>
    <w:rsid w:val="00EF3EE0"/>
    <w:rsid w:val="00EF3EFC"/>
    <w:rsid w:val="00EF3F89"/>
    <w:rsid w:val="00EF41E7"/>
    <w:rsid w:val="00EF453D"/>
    <w:rsid w:val="00EF464D"/>
    <w:rsid w:val="00EF46A4"/>
    <w:rsid w:val="00EF46F4"/>
    <w:rsid w:val="00EF493B"/>
    <w:rsid w:val="00EF4CEC"/>
    <w:rsid w:val="00EF4F32"/>
    <w:rsid w:val="00EF5018"/>
    <w:rsid w:val="00EF512D"/>
    <w:rsid w:val="00EF52F6"/>
    <w:rsid w:val="00EF5326"/>
    <w:rsid w:val="00EF57F7"/>
    <w:rsid w:val="00EF580B"/>
    <w:rsid w:val="00EF5861"/>
    <w:rsid w:val="00EF5E5C"/>
    <w:rsid w:val="00EF5EE9"/>
    <w:rsid w:val="00EF5F51"/>
    <w:rsid w:val="00EF6038"/>
    <w:rsid w:val="00EF6050"/>
    <w:rsid w:val="00EF61C2"/>
    <w:rsid w:val="00EF631E"/>
    <w:rsid w:val="00EF634C"/>
    <w:rsid w:val="00EF65C8"/>
    <w:rsid w:val="00EF69D6"/>
    <w:rsid w:val="00EF6AF6"/>
    <w:rsid w:val="00EF6BBF"/>
    <w:rsid w:val="00EF6EF5"/>
    <w:rsid w:val="00EF6F6C"/>
    <w:rsid w:val="00EF704E"/>
    <w:rsid w:val="00EF70D0"/>
    <w:rsid w:val="00EF7179"/>
    <w:rsid w:val="00EF71EE"/>
    <w:rsid w:val="00EF7202"/>
    <w:rsid w:val="00EF7292"/>
    <w:rsid w:val="00EF73DC"/>
    <w:rsid w:val="00EF7690"/>
    <w:rsid w:val="00EF769C"/>
    <w:rsid w:val="00EF77E3"/>
    <w:rsid w:val="00EF783B"/>
    <w:rsid w:val="00EF786F"/>
    <w:rsid w:val="00EF7878"/>
    <w:rsid w:val="00EF7AA1"/>
    <w:rsid w:val="00EF7D34"/>
    <w:rsid w:val="00EF7F14"/>
    <w:rsid w:val="00EF7F47"/>
    <w:rsid w:val="00F000BC"/>
    <w:rsid w:val="00F000F0"/>
    <w:rsid w:val="00F00180"/>
    <w:rsid w:val="00F00206"/>
    <w:rsid w:val="00F00244"/>
    <w:rsid w:val="00F00391"/>
    <w:rsid w:val="00F003B9"/>
    <w:rsid w:val="00F004AB"/>
    <w:rsid w:val="00F006E4"/>
    <w:rsid w:val="00F00923"/>
    <w:rsid w:val="00F00C9D"/>
    <w:rsid w:val="00F00DC2"/>
    <w:rsid w:val="00F00FF1"/>
    <w:rsid w:val="00F0109A"/>
    <w:rsid w:val="00F01137"/>
    <w:rsid w:val="00F0139C"/>
    <w:rsid w:val="00F01571"/>
    <w:rsid w:val="00F015B0"/>
    <w:rsid w:val="00F01885"/>
    <w:rsid w:val="00F018DF"/>
    <w:rsid w:val="00F01979"/>
    <w:rsid w:val="00F0197D"/>
    <w:rsid w:val="00F01A58"/>
    <w:rsid w:val="00F01FAA"/>
    <w:rsid w:val="00F01FC3"/>
    <w:rsid w:val="00F0237B"/>
    <w:rsid w:val="00F023A1"/>
    <w:rsid w:val="00F02455"/>
    <w:rsid w:val="00F02491"/>
    <w:rsid w:val="00F0253F"/>
    <w:rsid w:val="00F02545"/>
    <w:rsid w:val="00F026AE"/>
    <w:rsid w:val="00F02753"/>
    <w:rsid w:val="00F027FF"/>
    <w:rsid w:val="00F0282E"/>
    <w:rsid w:val="00F02928"/>
    <w:rsid w:val="00F02B5B"/>
    <w:rsid w:val="00F02EBD"/>
    <w:rsid w:val="00F0301D"/>
    <w:rsid w:val="00F0318E"/>
    <w:rsid w:val="00F032DF"/>
    <w:rsid w:val="00F0350E"/>
    <w:rsid w:val="00F0372A"/>
    <w:rsid w:val="00F0379A"/>
    <w:rsid w:val="00F037D7"/>
    <w:rsid w:val="00F0388F"/>
    <w:rsid w:val="00F03891"/>
    <w:rsid w:val="00F0390F"/>
    <w:rsid w:val="00F03A88"/>
    <w:rsid w:val="00F03E01"/>
    <w:rsid w:val="00F040A9"/>
    <w:rsid w:val="00F0411A"/>
    <w:rsid w:val="00F04601"/>
    <w:rsid w:val="00F046B7"/>
    <w:rsid w:val="00F046FD"/>
    <w:rsid w:val="00F04745"/>
    <w:rsid w:val="00F0474C"/>
    <w:rsid w:val="00F04C2F"/>
    <w:rsid w:val="00F04D51"/>
    <w:rsid w:val="00F04EF1"/>
    <w:rsid w:val="00F05011"/>
    <w:rsid w:val="00F050DB"/>
    <w:rsid w:val="00F051B9"/>
    <w:rsid w:val="00F051BE"/>
    <w:rsid w:val="00F05262"/>
    <w:rsid w:val="00F0545D"/>
    <w:rsid w:val="00F0551F"/>
    <w:rsid w:val="00F05D68"/>
    <w:rsid w:val="00F05EED"/>
    <w:rsid w:val="00F05F27"/>
    <w:rsid w:val="00F06018"/>
    <w:rsid w:val="00F0627D"/>
    <w:rsid w:val="00F0660F"/>
    <w:rsid w:val="00F066C3"/>
    <w:rsid w:val="00F06B4F"/>
    <w:rsid w:val="00F06DDC"/>
    <w:rsid w:val="00F06F02"/>
    <w:rsid w:val="00F0740A"/>
    <w:rsid w:val="00F075F4"/>
    <w:rsid w:val="00F077C2"/>
    <w:rsid w:val="00F077E9"/>
    <w:rsid w:val="00F077FF"/>
    <w:rsid w:val="00F07834"/>
    <w:rsid w:val="00F07CF5"/>
    <w:rsid w:val="00F07EAE"/>
    <w:rsid w:val="00F10193"/>
    <w:rsid w:val="00F103E5"/>
    <w:rsid w:val="00F103E7"/>
    <w:rsid w:val="00F10437"/>
    <w:rsid w:val="00F10465"/>
    <w:rsid w:val="00F10864"/>
    <w:rsid w:val="00F10992"/>
    <w:rsid w:val="00F10B6F"/>
    <w:rsid w:val="00F10D35"/>
    <w:rsid w:val="00F10E1F"/>
    <w:rsid w:val="00F11458"/>
    <w:rsid w:val="00F1165E"/>
    <w:rsid w:val="00F117D8"/>
    <w:rsid w:val="00F1188E"/>
    <w:rsid w:val="00F119F5"/>
    <w:rsid w:val="00F11CF5"/>
    <w:rsid w:val="00F11FF0"/>
    <w:rsid w:val="00F12112"/>
    <w:rsid w:val="00F12219"/>
    <w:rsid w:val="00F1248D"/>
    <w:rsid w:val="00F1265F"/>
    <w:rsid w:val="00F12768"/>
    <w:rsid w:val="00F12A26"/>
    <w:rsid w:val="00F12A79"/>
    <w:rsid w:val="00F12AB0"/>
    <w:rsid w:val="00F12B3D"/>
    <w:rsid w:val="00F12BEC"/>
    <w:rsid w:val="00F12CC1"/>
    <w:rsid w:val="00F12E90"/>
    <w:rsid w:val="00F12EF0"/>
    <w:rsid w:val="00F131B6"/>
    <w:rsid w:val="00F13242"/>
    <w:rsid w:val="00F1329F"/>
    <w:rsid w:val="00F13634"/>
    <w:rsid w:val="00F136E7"/>
    <w:rsid w:val="00F13748"/>
    <w:rsid w:val="00F13833"/>
    <w:rsid w:val="00F13D06"/>
    <w:rsid w:val="00F13D7C"/>
    <w:rsid w:val="00F13E52"/>
    <w:rsid w:val="00F13E95"/>
    <w:rsid w:val="00F1403E"/>
    <w:rsid w:val="00F140C1"/>
    <w:rsid w:val="00F140FE"/>
    <w:rsid w:val="00F1415B"/>
    <w:rsid w:val="00F14236"/>
    <w:rsid w:val="00F1423D"/>
    <w:rsid w:val="00F142C9"/>
    <w:rsid w:val="00F14476"/>
    <w:rsid w:val="00F14496"/>
    <w:rsid w:val="00F14537"/>
    <w:rsid w:val="00F14FB4"/>
    <w:rsid w:val="00F15460"/>
    <w:rsid w:val="00F154D0"/>
    <w:rsid w:val="00F15760"/>
    <w:rsid w:val="00F158E8"/>
    <w:rsid w:val="00F15CAD"/>
    <w:rsid w:val="00F15CE7"/>
    <w:rsid w:val="00F15FC9"/>
    <w:rsid w:val="00F16200"/>
    <w:rsid w:val="00F1626B"/>
    <w:rsid w:val="00F165E8"/>
    <w:rsid w:val="00F165FF"/>
    <w:rsid w:val="00F16689"/>
    <w:rsid w:val="00F16709"/>
    <w:rsid w:val="00F16729"/>
    <w:rsid w:val="00F16958"/>
    <w:rsid w:val="00F16BB1"/>
    <w:rsid w:val="00F16F68"/>
    <w:rsid w:val="00F16FB9"/>
    <w:rsid w:val="00F1713D"/>
    <w:rsid w:val="00F17449"/>
    <w:rsid w:val="00F176BA"/>
    <w:rsid w:val="00F17816"/>
    <w:rsid w:val="00F17A8F"/>
    <w:rsid w:val="00F17C71"/>
    <w:rsid w:val="00F17D56"/>
    <w:rsid w:val="00F20046"/>
    <w:rsid w:val="00F20242"/>
    <w:rsid w:val="00F202D8"/>
    <w:rsid w:val="00F20598"/>
    <w:rsid w:val="00F206FE"/>
    <w:rsid w:val="00F2077C"/>
    <w:rsid w:val="00F207EF"/>
    <w:rsid w:val="00F20978"/>
    <w:rsid w:val="00F20A60"/>
    <w:rsid w:val="00F20B30"/>
    <w:rsid w:val="00F20D24"/>
    <w:rsid w:val="00F20ED9"/>
    <w:rsid w:val="00F20F5B"/>
    <w:rsid w:val="00F21043"/>
    <w:rsid w:val="00F21048"/>
    <w:rsid w:val="00F210AB"/>
    <w:rsid w:val="00F2114B"/>
    <w:rsid w:val="00F21277"/>
    <w:rsid w:val="00F21322"/>
    <w:rsid w:val="00F2157F"/>
    <w:rsid w:val="00F21758"/>
    <w:rsid w:val="00F21857"/>
    <w:rsid w:val="00F218EF"/>
    <w:rsid w:val="00F21C46"/>
    <w:rsid w:val="00F21DBE"/>
    <w:rsid w:val="00F21DC3"/>
    <w:rsid w:val="00F21E6D"/>
    <w:rsid w:val="00F21E85"/>
    <w:rsid w:val="00F21F39"/>
    <w:rsid w:val="00F21F61"/>
    <w:rsid w:val="00F22444"/>
    <w:rsid w:val="00F22C96"/>
    <w:rsid w:val="00F22D2B"/>
    <w:rsid w:val="00F22FC1"/>
    <w:rsid w:val="00F23297"/>
    <w:rsid w:val="00F2335B"/>
    <w:rsid w:val="00F233FA"/>
    <w:rsid w:val="00F2357F"/>
    <w:rsid w:val="00F237BB"/>
    <w:rsid w:val="00F238C9"/>
    <w:rsid w:val="00F23945"/>
    <w:rsid w:val="00F23B24"/>
    <w:rsid w:val="00F23B7F"/>
    <w:rsid w:val="00F23BD0"/>
    <w:rsid w:val="00F23D03"/>
    <w:rsid w:val="00F23D7A"/>
    <w:rsid w:val="00F23FCA"/>
    <w:rsid w:val="00F242C3"/>
    <w:rsid w:val="00F243C8"/>
    <w:rsid w:val="00F24513"/>
    <w:rsid w:val="00F2456B"/>
    <w:rsid w:val="00F2457D"/>
    <w:rsid w:val="00F246CC"/>
    <w:rsid w:val="00F248CD"/>
    <w:rsid w:val="00F249E2"/>
    <w:rsid w:val="00F249FA"/>
    <w:rsid w:val="00F24A56"/>
    <w:rsid w:val="00F24A57"/>
    <w:rsid w:val="00F24A67"/>
    <w:rsid w:val="00F24BDA"/>
    <w:rsid w:val="00F24CE6"/>
    <w:rsid w:val="00F24D96"/>
    <w:rsid w:val="00F24DB4"/>
    <w:rsid w:val="00F24E98"/>
    <w:rsid w:val="00F24F4D"/>
    <w:rsid w:val="00F24F64"/>
    <w:rsid w:val="00F24FA0"/>
    <w:rsid w:val="00F25118"/>
    <w:rsid w:val="00F25157"/>
    <w:rsid w:val="00F25288"/>
    <w:rsid w:val="00F254E5"/>
    <w:rsid w:val="00F2570F"/>
    <w:rsid w:val="00F25B4B"/>
    <w:rsid w:val="00F25C9D"/>
    <w:rsid w:val="00F25CAC"/>
    <w:rsid w:val="00F25EB4"/>
    <w:rsid w:val="00F25F62"/>
    <w:rsid w:val="00F2617C"/>
    <w:rsid w:val="00F2621C"/>
    <w:rsid w:val="00F26294"/>
    <w:rsid w:val="00F26334"/>
    <w:rsid w:val="00F2643A"/>
    <w:rsid w:val="00F26603"/>
    <w:rsid w:val="00F266B2"/>
    <w:rsid w:val="00F266E8"/>
    <w:rsid w:val="00F26878"/>
    <w:rsid w:val="00F26886"/>
    <w:rsid w:val="00F2699C"/>
    <w:rsid w:val="00F26BB1"/>
    <w:rsid w:val="00F27000"/>
    <w:rsid w:val="00F27125"/>
    <w:rsid w:val="00F272B8"/>
    <w:rsid w:val="00F27352"/>
    <w:rsid w:val="00F275F0"/>
    <w:rsid w:val="00F27900"/>
    <w:rsid w:val="00F27A49"/>
    <w:rsid w:val="00F27E0C"/>
    <w:rsid w:val="00F27EDE"/>
    <w:rsid w:val="00F27F00"/>
    <w:rsid w:val="00F3002F"/>
    <w:rsid w:val="00F30285"/>
    <w:rsid w:val="00F30353"/>
    <w:rsid w:val="00F30355"/>
    <w:rsid w:val="00F305AF"/>
    <w:rsid w:val="00F3075E"/>
    <w:rsid w:val="00F308C0"/>
    <w:rsid w:val="00F30929"/>
    <w:rsid w:val="00F30AD5"/>
    <w:rsid w:val="00F30B8F"/>
    <w:rsid w:val="00F30BE2"/>
    <w:rsid w:val="00F30D65"/>
    <w:rsid w:val="00F31125"/>
    <w:rsid w:val="00F31254"/>
    <w:rsid w:val="00F312B3"/>
    <w:rsid w:val="00F312C5"/>
    <w:rsid w:val="00F318E7"/>
    <w:rsid w:val="00F31CFA"/>
    <w:rsid w:val="00F31DED"/>
    <w:rsid w:val="00F31F17"/>
    <w:rsid w:val="00F31FB1"/>
    <w:rsid w:val="00F31FE2"/>
    <w:rsid w:val="00F3210D"/>
    <w:rsid w:val="00F3215C"/>
    <w:rsid w:val="00F321F1"/>
    <w:rsid w:val="00F322F3"/>
    <w:rsid w:val="00F3233A"/>
    <w:rsid w:val="00F3236F"/>
    <w:rsid w:val="00F32374"/>
    <w:rsid w:val="00F323CB"/>
    <w:rsid w:val="00F32420"/>
    <w:rsid w:val="00F32456"/>
    <w:rsid w:val="00F32951"/>
    <w:rsid w:val="00F32AEF"/>
    <w:rsid w:val="00F32D99"/>
    <w:rsid w:val="00F32DD1"/>
    <w:rsid w:val="00F32F0E"/>
    <w:rsid w:val="00F32F3E"/>
    <w:rsid w:val="00F33155"/>
    <w:rsid w:val="00F332DC"/>
    <w:rsid w:val="00F33315"/>
    <w:rsid w:val="00F3333E"/>
    <w:rsid w:val="00F334E4"/>
    <w:rsid w:val="00F33690"/>
    <w:rsid w:val="00F337DB"/>
    <w:rsid w:val="00F3383E"/>
    <w:rsid w:val="00F339B9"/>
    <w:rsid w:val="00F33B34"/>
    <w:rsid w:val="00F33BEE"/>
    <w:rsid w:val="00F33E2A"/>
    <w:rsid w:val="00F33FA9"/>
    <w:rsid w:val="00F34247"/>
    <w:rsid w:val="00F34273"/>
    <w:rsid w:val="00F34286"/>
    <w:rsid w:val="00F342E5"/>
    <w:rsid w:val="00F34357"/>
    <w:rsid w:val="00F343BA"/>
    <w:rsid w:val="00F3449E"/>
    <w:rsid w:val="00F34514"/>
    <w:rsid w:val="00F346BC"/>
    <w:rsid w:val="00F34D1D"/>
    <w:rsid w:val="00F34D91"/>
    <w:rsid w:val="00F3521B"/>
    <w:rsid w:val="00F352C7"/>
    <w:rsid w:val="00F3532C"/>
    <w:rsid w:val="00F35561"/>
    <w:rsid w:val="00F35865"/>
    <w:rsid w:val="00F35DFE"/>
    <w:rsid w:val="00F35E92"/>
    <w:rsid w:val="00F35F2C"/>
    <w:rsid w:val="00F36099"/>
    <w:rsid w:val="00F360BA"/>
    <w:rsid w:val="00F3610C"/>
    <w:rsid w:val="00F36113"/>
    <w:rsid w:val="00F3622A"/>
    <w:rsid w:val="00F362A3"/>
    <w:rsid w:val="00F36338"/>
    <w:rsid w:val="00F3640D"/>
    <w:rsid w:val="00F3649A"/>
    <w:rsid w:val="00F364CE"/>
    <w:rsid w:val="00F3650A"/>
    <w:rsid w:val="00F366CE"/>
    <w:rsid w:val="00F369E8"/>
    <w:rsid w:val="00F369FF"/>
    <w:rsid w:val="00F36B7B"/>
    <w:rsid w:val="00F36BBA"/>
    <w:rsid w:val="00F36BD9"/>
    <w:rsid w:val="00F36C15"/>
    <w:rsid w:val="00F36C6C"/>
    <w:rsid w:val="00F36D0D"/>
    <w:rsid w:val="00F36DF0"/>
    <w:rsid w:val="00F36E55"/>
    <w:rsid w:val="00F36E73"/>
    <w:rsid w:val="00F36FA7"/>
    <w:rsid w:val="00F3709B"/>
    <w:rsid w:val="00F37430"/>
    <w:rsid w:val="00F37537"/>
    <w:rsid w:val="00F37775"/>
    <w:rsid w:val="00F377A2"/>
    <w:rsid w:val="00F37922"/>
    <w:rsid w:val="00F3799E"/>
    <w:rsid w:val="00F37AEF"/>
    <w:rsid w:val="00F37DC6"/>
    <w:rsid w:val="00F4019B"/>
    <w:rsid w:val="00F4023B"/>
    <w:rsid w:val="00F4038C"/>
    <w:rsid w:val="00F405F3"/>
    <w:rsid w:val="00F4066B"/>
    <w:rsid w:val="00F40710"/>
    <w:rsid w:val="00F40817"/>
    <w:rsid w:val="00F40A22"/>
    <w:rsid w:val="00F40C37"/>
    <w:rsid w:val="00F40D4B"/>
    <w:rsid w:val="00F40EF6"/>
    <w:rsid w:val="00F40F7A"/>
    <w:rsid w:val="00F413DA"/>
    <w:rsid w:val="00F415C1"/>
    <w:rsid w:val="00F417D7"/>
    <w:rsid w:val="00F41D1F"/>
    <w:rsid w:val="00F41D2D"/>
    <w:rsid w:val="00F41E04"/>
    <w:rsid w:val="00F42132"/>
    <w:rsid w:val="00F42267"/>
    <w:rsid w:val="00F42403"/>
    <w:rsid w:val="00F4249E"/>
    <w:rsid w:val="00F424D3"/>
    <w:rsid w:val="00F424F5"/>
    <w:rsid w:val="00F426CA"/>
    <w:rsid w:val="00F428FF"/>
    <w:rsid w:val="00F42910"/>
    <w:rsid w:val="00F42A6D"/>
    <w:rsid w:val="00F42C2B"/>
    <w:rsid w:val="00F42DE7"/>
    <w:rsid w:val="00F431B3"/>
    <w:rsid w:val="00F4328A"/>
    <w:rsid w:val="00F4379E"/>
    <w:rsid w:val="00F437A0"/>
    <w:rsid w:val="00F438AB"/>
    <w:rsid w:val="00F4422F"/>
    <w:rsid w:val="00F44256"/>
    <w:rsid w:val="00F4440C"/>
    <w:rsid w:val="00F44833"/>
    <w:rsid w:val="00F448B7"/>
    <w:rsid w:val="00F4498C"/>
    <w:rsid w:val="00F44B90"/>
    <w:rsid w:val="00F44D61"/>
    <w:rsid w:val="00F44E92"/>
    <w:rsid w:val="00F44EFA"/>
    <w:rsid w:val="00F45085"/>
    <w:rsid w:val="00F450BD"/>
    <w:rsid w:val="00F45251"/>
    <w:rsid w:val="00F45A75"/>
    <w:rsid w:val="00F45B82"/>
    <w:rsid w:val="00F45DBE"/>
    <w:rsid w:val="00F46372"/>
    <w:rsid w:val="00F465A3"/>
    <w:rsid w:val="00F4663E"/>
    <w:rsid w:val="00F46674"/>
    <w:rsid w:val="00F46694"/>
    <w:rsid w:val="00F46704"/>
    <w:rsid w:val="00F46733"/>
    <w:rsid w:val="00F467B0"/>
    <w:rsid w:val="00F4683A"/>
    <w:rsid w:val="00F468A1"/>
    <w:rsid w:val="00F469EF"/>
    <w:rsid w:val="00F46A19"/>
    <w:rsid w:val="00F46ADA"/>
    <w:rsid w:val="00F46D55"/>
    <w:rsid w:val="00F46E40"/>
    <w:rsid w:val="00F46F8B"/>
    <w:rsid w:val="00F47132"/>
    <w:rsid w:val="00F47196"/>
    <w:rsid w:val="00F476BA"/>
    <w:rsid w:val="00F47728"/>
    <w:rsid w:val="00F478B2"/>
    <w:rsid w:val="00F47AF4"/>
    <w:rsid w:val="00F47AFE"/>
    <w:rsid w:val="00F47CBA"/>
    <w:rsid w:val="00F47CC9"/>
    <w:rsid w:val="00F47CF5"/>
    <w:rsid w:val="00F47DD1"/>
    <w:rsid w:val="00F47F90"/>
    <w:rsid w:val="00F50020"/>
    <w:rsid w:val="00F50364"/>
    <w:rsid w:val="00F50384"/>
    <w:rsid w:val="00F503AE"/>
    <w:rsid w:val="00F50440"/>
    <w:rsid w:val="00F50671"/>
    <w:rsid w:val="00F506D9"/>
    <w:rsid w:val="00F50849"/>
    <w:rsid w:val="00F5091C"/>
    <w:rsid w:val="00F50E09"/>
    <w:rsid w:val="00F51342"/>
    <w:rsid w:val="00F513BA"/>
    <w:rsid w:val="00F51447"/>
    <w:rsid w:val="00F51487"/>
    <w:rsid w:val="00F514EF"/>
    <w:rsid w:val="00F516F4"/>
    <w:rsid w:val="00F517FC"/>
    <w:rsid w:val="00F51B0A"/>
    <w:rsid w:val="00F51E64"/>
    <w:rsid w:val="00F51EAC"/>
    <w:rsid w:val="00F52266"/>
    <w:rsid w:val="00F522F6"/>
    <w:rsid w:val="00F5230A"/>
    <w:rsid w:val="00F5234E"/>
    <w:rsid w:val="00F523C1"/>
    <w:rsid w:val="00F524BF"/>
    <w:rsid w:val="00F5259C"/>
    <w:rsid w:val="00F52756"/>
    <w:rsid w:val="00F5277C"/>
    <w:rsid w:val="00F528A1"/>
    <w:rsid w:val="00F52A47"/>
    <w:rsid w:val="00F52A4B"/>
    <w:rsid w:val="00F52B78"/>
    <w:rsid w:val="00F52C6C"/>
    <w:rsid w:val="00F52E16"/>
    <w:rsid w:val="00F52FA8"/>
    <w:rsid w:val="00F532FD"/>
    <w:rsid w:val="00F53724"/>
    <w:rsid w:val="00F53732"/>
    <w:rsid w:val="00F537FD"/>
    <w:rsid w:val="00F538C0"/>
    <w:rsid w:val="00F538CD"/>
    <w:rsid w:val="00F53A8D"/>
    <w:rsid w:val="00F53AA1"/>
    <w:rsid w:val="00F53AD8"/>
    <w:rsid w:val="00F53F1C"/>
    <w:rsid w:val="00F5415E"/>
    <w:rsid w:val="00F54192"/>
    <w:rsid w:val="00F542D8"/>
    <w:rsid w:val="00F54460"/>
    <w:rsid w:val="00F5459A"/>
    <w:rsid w:val="00F545C7"/>
    <w:rsid w:val="00F545E4"/>
    <w:rsid w:val="00F54789"/>
    <w:rsid w:val="00F54812"/>
    <w:rsid w:val="00F548C8"/>
    <w:rsid w:val="00F54B39"/>
    <w:rsid w:val="00F54B9B"/>
    <w:rsid w:val="00F54D93"/>
    <w:rsid w:val="00F55314"/>
    <w:rsid w:val="00F553D1"/>
    <w:rsid w:val="00F558E3"/>
    <w:rsid w:val="00F55AC5"/>
    <w:rsid w:val="00F55C4A"/>
    <w:rsid w:val="00F55EBA"/>
    <w:rsid w:val="00F562A0"/>
    <w:rsid w:val="00F563F1"/>
    <w:rsid w:val="00F56485"/>
    <w:rsid w:val="00F564B4"/>
    <w:rsid w:val="00F5676C"/>
    <w:rsid w:val="00F56C42"/>
    <w:rsid w:val="00F56D31"/>
    <w:rsid w:val="00F570E0"/>
    <w:rsid w:val="00F57183"/>
    <w:rsid w:val="00F573C5"/>
    <w:rsid w:val="00F5743B"/>
    <w:rsid w:val="00F57492"/>
    <w:rsid w:val="00F5752D"/>
    <w:rsid w:val="00F5765A"/>
    <w:rsid w:val="00F5770D"/>
    <w:rsid w:val="00F5783B"/>
    <w:rsid w:val="00F57991"/>
    <w:rsid w:val="00F57B03"/>
    <w:rsid w:val="00F57C72"/>
    <w:rsid w:val="00F57CC0"/>
    <w:rsid w:val="00F57E51"/>
    <w:rsid w:val="00F57FD2"/>
    <w:rsid w:val="00F600C8"/>
    <w:rsid w:val="00F60122"/>
    <w:rsid w:val="00F6021A"/>
    <w:rsid w:val="00F6021F"/>
    <w:rsid w:val="00F6036A"/>
    <w:rsid w:val="00F603CC"/>
    <w:rsid w:val="00F607B6"/>
    <w:rsid w:val="00F60845"/>
    <w:rsid w:val="00F609CD"/>
    <w:rsid w:val="00F60B37"/>
    <w:rsid w:val="00F60B5F"/>
    <w:rsid w:val="00F60CCD"/>
    <w:rsid w:val="00F60CDA"/>
    <w:rsid w:val="00F60E49"/>
    <w:rsid w:val="00F60EAF"/>
    <w:rsid w:val="00F60F71"/>
    <w:rsid w:val="00F61158"/>
    <w:rsid w:val="00F61204"/>
    <w:rsid w:val="00F612D5"/>
    <w:rsid w:val="00F612E9"/>
    <w:rsid w:val="00F6139C"/>
    <w:rsid w:val="00F614D1"/>
    <w:rsid w:val="00F61564"/>
    <w:rsid w:val="00F618AD"/>
    <w:rsid w:val="00F618EC"/>
    <w:rsid w:val="00F61B75"/>
    <w:rsid w:val="00F61FDE"/>
    <w:rsid w:val="00F6202F"/>
    <w:rsid w:val="00F62143"/>
    <w:rsid w:val="00F6232E"/>
    <w:rsid w:val="00F62338"/>
    <w:rsid w:val="00F62377"/>
    <w:rsid w:val="00F6279F"/>
    <w:rsid w:val="00F62862"/>
    <w:rsid w:val="00F62A69"/>
    <w:rsid w:val="00F62C69"/>
    <w:rsid w:val="00F62EF0"/>
    <w:rsid w:val="00F62FE3"/>
    <w:rsid w:val="00F63005"/>
    <w:rsid w:val="00F63176"/>
    <w:rsid w:val="00F63289"/>
    <w:rsid w:val="00F6345A"/>
    <w:rsid w:val="00F639FA"/>
    <w:rsid w:val="00F63A42"/>
    <w:rsid w:val="00F63A49"/>
    <w:rsid w:val="00F63A69"/>
    <w:rsid w:val="00F63CD2"/>
    <w:rsid w:val="00F63D16"/>
    <w:rsid w:val="00F63F71"/>
    <w:rsid w:val="00F64120"/>
    <w:rsid w:val="00F641B7"/>
    <w:rsid w:val="00F6422F"/>
    <w:rsid w:val="00F64251"/>
    <w:rsid w:val="00F64282"/>
    <w:rsid w:val="00F6433C"/>
    <w:rsid w:val="00F643E2"/>
    <w:rsid w:val="00F6454F"/>
    <w:rsid w:val="00F6460F"/>
    <w:rsid w:val="00F648A2"/>
    <w:rsid w:val="00F64928"/>
    <w:rsid w:val="00F64966"/>
    <w:rsid w:val="00F64AFE"/>
    <w:rsid w:val="00F64C28"/>
    <w:rsid w:val="00F64E7F"/>
    <w:rsid w:val="00F64F18"/>
    <w:rsid w:val="00F64F9D"/>
    <w:rsid w:val="00F64FC3"/>
    <w:rsid w:val="00F6515F"/>
    <w:rsid w:val="00F65302"/>
    <w:rsid w:val="00F65462"/>
    <w:rsid w:val="00F6583C"/>
    <w:rsid w:val="00F658AA"/>
    <w:rsid w:val="00F65920"/>
    <w:rsid w:val="00F65961"/>
    <w:rsid w:val="00F65C54"/>
    <w:rsid w:val="00F65DFE"/>
    <w:rsid w:val="00F65E23"/>
    <w:rsid w:val="00F65E8A"/>
    <w:rsid w:val="00F65E91"/>
    <w:rsid w:val="00F65F2D"/>
    <w:rsid w:val="00F660B8"/>
    <w:rsid w:val="00F6617D"/>
    <w:rsid w:val="00F661A0"/>
    <w:rsid w:val="00F6625D"/>
    <w:rsid w:val="00F6651B"/>
    <w:rsid w:val="00F665C1"/>
    <w:rsid w:val="00F666CF"/>
    <w:rsid w:val="00F66709"/>
    <w:rsid w:val="00F66723"/>
    <w:rsid w:val="00F66821"/>
    <w:rsid w:val="00F6699D"/>
    <w:rsid w:val="00F669E3"/>
    <w:rsid w:val="00F66AF7"/>
    <w:rsid w:val="00F66D0A"/>
    <w:rsid w:val="00F66EA9"/>
    <w:rsid w:val="00F66ED3"/>
    <w:rsid w:val="00F67259"/>
    <w:rsid w:val="00F6728D"/>
    <w:rsid w:val="00F672D5"/>
    <w:rsid w:val="00F672EB"/>
    <w:rsid w:val="00F67521"/>
    <w:rsid w:val="00F6753C"/>
    <w:rsid w:val="00F6763C"/>
    <w:rsid w:val="00F678B9"/>
    <w:rsid w:val="00F67906"/>
    <w:rsid w:val="00F67A78"/>
    <w:rsid w:val="00F67A85"/>
    <w:rsid w:val="00F67D0D"/>
    <w:rsid w:val="00F67EBD"/>
    <w:rsid w:val="00F70012"/>
    <w:rsid w:val="00F701E9"/>
    <w:rsid w:val="00F7020C"/>
    <w:rsid w:val="00F706E7"/>
    <w:rsid w:val="00F70A33"/>
    <w:rsid w:val="00F70AAB"/>
    <w:rsid w:val="00F70C5B"/>
    <w:rsid w:val="00F70CDF"/>
    <w:rsid w:val="00F70DC0"/>
    <w:rsid w:val="00F70DDA"/>
    <w:rsid w:val="00F70DEA"/>
    <w:rsid w:val="00F70E47"/>
    <w:rsid w:val="00F70F10"/>
    <w:rsid w:val="00F70F24"/>
    <w:rsid w:val="00F71026"/>
    <w:rsid w:val="00F71042"/>
    <w:rsid w:val="00F710A0"/>
    <w:rsid w:val="00F710C2"/>
    <w:rsid w:val="00F710D9"/>
    <w:rsid w:val="00F7133C"/>
    <w:rsid w:val="00F71614"/>
    <w:rsid w:val="00F71976"/>
    <w:rsid w:val="00F71A6D"/>
    <w:rsid w:val="00F71C07"/>
    <w:rsid w:val="00F71D65"/>
    <w:rsid w:val="00F71F79"/>
    <w:rsid w:val="00F7219A"/>
    <w:rsid w:val="00F721A1"/>
    <w:rsid w:val="00F723CD"/>
    <w:rsid w:val="00F724E3"/>
    <w:rsid w:val="00F72524"/>
    <w:rsid w:val="00F727AA"/>
    <w:rsid w:val="00F72821"/>
    <w:rsid w:val="00F72A8A"/>
    <w:rsid w:val="00F72AF1"/>
    <w:rsid w:val="00F72C94"/>
    <w:rsid w:val="00F72EB9"/>
    <w:rsid w:val="00F72FFE"/>
    <w:rsid w:val="00F73024"/>
    <w:rsid w:val="00F73596"/>
    <w:rsid w:val="00F737DA"/>
    <w:rsid w:val="00F738F0"/>
    <w:rsid w:val="00F73926"/>
    <w:rsid w:val="00F739C7"/>
    <w:rsid w:val="00F73F43"/>
    <w:rsid w:val="00F73FED"/>
    <w:rsid w:val="00F741EE"/>
    <w:rsid w:val="00F744DC"/>
    <w:rsid w:val="00F74664"/>
    <w:rsid w:val="00F7469F"/>
    <w:rsid w:val="00F74791"/>
    <w:rsid w:val="00F747FD"/>
    <w:rsid w:val="00F74882"/>
    <w:rsid w:val="00F749F8"/>
    <w:rsid w:val="00F74A7A"/>
    <w:rsid w:val="00F752BB"/>
    <w:rsid w:val="00F75399"/>
    <w:rsid w:val="00F755B4"/>
    <w:rsid w:val="00F755BE"/>
    <w:rsid w:val="00F75C0B"/>
    <w:rsid w:val="00F75CA7"/>
    <w:rsid w:val="00F75E09"/>
    <w:rsid w:val="00F7604E"/>
    <w:rsid w:val="00F760A7"/>
    <w:rsid w:val="00F763DF"/>
    <w:rsid w:val="00F763F9"/>
    <w:rsid w:val="00F7640C"/>
    <w:rsid w:val="00F765C4"/>
    <w:rsid w:val="00F7670C"/>
    <w:rsid w:val="00F7693F"/>
    <w:rsid w:val="00F76A53"/>
    <w:rsid w:val="00F76BAD"/>
    <w:rsid w:val="00F77028"/>
    <w:rsid w:val="00F77202"/>
    <w:rsid w:val="00F772D1"/>
    <w:rsid w:val="00F77333"/>
    <w:rsid w:val="00F7788D"/>
    <w:rsid w:val="00F778CB"/>
    <w:rsid w:val="00F7792A"/>
    <w:rsid w:val="00F7793A"/>
    <w:rsid w:val="00F77B9E"/>
    <w:rsid w:val="00F77C36"/>
    <w:rsid w:val="00F77C47"/>
    <w:rsid w:val="00F77CDA"/>
    <w:rsid w:val="00F77CFA"/>
    <w:rsid w:val="00F77D5E"/>
    <w:rsid w:val="00F77D99"/>
    <w:rsid w:val="00F77EBF"/>
    <w:rsid w:val="00F80066"/>
    <w:rsid w:val="00F8028B"/>
    <w:rsid w:val="00F802D3"/>
    <w:rsid w:val="00F804DB"/>
    <w:rsid w:val="00F805BC"/>
    <w:rsid w:val="00F805E6"/>
    <w:rsid w:val="00F805F8"/>
    <w:rsid w:val="00F806A4"/>
    <w:rsid w:val="00F8099C"/>
    <w:rsid w:val="00F80A32"/>
    <w:rsid w:val="00F80C0C"/>
    <w:rsid w:val="00F80D03"/>
    <w:rsid w:val="00F80D52"/>
    <w:rsid w:val="00F80D62"/>
    <w:rsid w:val="00F80D8F"/>
    <w:rsid w:val="00F8116A"/>
    <w:rsid w:val="00F81311"/>
    <w:rsid w:val="00F814CD"/>
    <w:rsid w:val="00F815A8"/>
    <w:rsid w:val="00F815D3"/>
    <w:rsid w:val="00F81625"/>
    <w:rsid w:val="00F8191E"/>
    <w:rsid w:val="00F819A1"/>
    <w:rsid w:val="00F81A54"/>
    <w:rsid w:val="00F81AC2"/>
    <w:rsid w:val="00F81BA9"/>
    <w:rsid w:val="00F81D1E"/>
    <w:rsid w:val="00F81E0E"/>
    <w:rsid w:val="00F81F25"/>
    <w:rsid w:val="00F8212C"/>
    <w:rsid w:val="00F821EC"/>
    <w:rsid w:val="00F82272"/>
    <w:rsid w:val="00F824D8"/>
    <w:rsid w:val="00F824FA"/>
    <w:rsid w:val="00F825FF"/>
    <w:rsid w:val="00F82760"/>
    <w:rsid w:val="00F82A7D"/>
    <w:rsid w:val="00F82C3C"/>
    <w:rsid w:val="00F82D8E"/>
    <w:rsid w:val="00F82DD6"/>
    <w:rsid w:val="00F82F7C"/>
    <w:rsid w:val="00F8304B"/>
    <w:rsid w:val="00F830E0"/>
    <w:rsid w:val="00F83135"/>
    <w:rsid w:val="00F83301"/>
    <w:rsid w:val="00F83367"/>
    <w:rsid w:val="00F83473"/>
    <w:rsid w:val="00F83511"/>
    <w:rsid w:val="00F837DD"/>
    <w:rsid w:val="00F83B8E"/>
    <w:rsid w:val="00F83B9F"/>
    <w:rsid w:val="00F83C26"/>
    <w:rsid w:val="00F83C94"/>
    <w:rsid w:val="00F840F4"/>
    <w:rsid w:val="00F84132"/>
    <w:rsid w:val="00F849D7"/>
    <w:rsid w:val="00F84A2F"/>
    <w:rsid w:val="00F84AF4"/>
    <w:rsid w:val="00F84BAB"/>
    <w:rsid w:val="00F850EB"/>
    <w:rsid w:val="00F8513C"/>
    <w:rsid w:val="00F85496"/>
    <w:rsid w:val="00F85529"/>
    <w:rsid w:val="00F855CB"/>
    <w:rsid w:val="00F85730"/>
    <w:rsid w:val="00F85744"/>
    <w:rsid w:val="00F85891"/>
    <w:rsid w:val="00F858DC"/>
    <w:rsid w:val="00F85B38"/>
    <w:rsid w:val="00F85C4B"/>
    <w:rsid w:val="00F86083"/>
    <w:rsid w:val="00F86147"/>
    <w:rsid w:val="00F86165"/>
    <w:rsid w:val="00F8624A"/>
    <w:rsid w:val="00F862CA"/>
    <w:rsid w:val="00F863EB"/>
    <w:rsid w:val="00F869F5"/>
    <w:rsid w:val="00F86B20"/>
    <w:rsid w:val="00F86C43"/>
    <w:rsid w:val="00F86F84"/>
    <w:rsid w:val="00F87106"/>
    <w:rsid w:val="00F8718E"/>
    <w:rsid w:val="00F87201"/>
    <w:rsid w:val="00F87317"/>
    <w:rsid w:val="00F875FF"/>
    <w:rsid w:val="00F877D8"/>
    <w:rsid w:val="00F879C6"/>
    <w:rsid w:val="00F879E7"/>
    <w:rsid w:val="00F87BAC"/>
    <w:rsid w:val="00F87C2A"/>
    <w:rsid w:val="00F87D07"/>
    <w:rsid w:val="00F87D16"/>
    <w:rsid w:val="00F87F24"/>
    <w:rsid w:val="00F901C2"/>
    <w:rsid w:val="00F902D2"/>
    <w:rsid w:val="00F90391"/>
    <w:rsid w:val="00F90417"/>
    <w:rsid w:val="00F9046C"/>
    <w:rsid w:val="00F904C0"/>
    <w:rsid w:val="00F905E4"/>
    <w:rsid w:val="00F905ED"/>
    <w:rsid w:val="00F90692"/>
    <w:rsid w:val="00F90AA2"/>
    <w:rsid w:val="00F90BE4"/>
    <w:rsid w:val="00F90C86"/>
    <w:rsid w:val="00F90D30"/>
    <w:rsid w:val="00F90E85"/>
    <w:rsid w:val="00F90F6C"/>
    <w:rsid w:val="00F90FD6"/>
    <w:rsid w:val="00F9102B"/>
    <w:rsid w:val="00F9103C"/>
    <w:rsid w:val="00F910E4"/>
    <w:rsid w:val="00F91105"/>
    <w:rsid w:val="00F9141D"/>
    <w:rsid w:val="00F9142E"/>
    <w:rsid w:val="00F91546"/>
    <w:rsid w:val="00F915AB"/>
    <w:rsid w:val="00F9174D"/>
    <w:rsid w:val="00F91906"/>
    <w:rsid w:val="00F91932"/>
    <w:rsid w:val="00F919A5"/>
    <w:rsid w:val="00F91AA1"/>
    <w:rsid w:val="00F91CA2"/>
    <w:rsid w:val="00F91CEF"/>
    <w:rsid w:val="00F91D4B"/>
    <w:rsid w:val="00F91D68"/>
    <w:rsid w:val="00F91DAC"/>
    <w:rsid w:val="00F91E48"/>
    <w:rsid w:val="00F91EE8"/>
    <w:rsid w:val="00F91F5F"/>
    <w:rsid w:val="00F91FB7"/>
    <w:rsid w:val="00F920DA"/>
    <w:rsid w:val="00F92174"/>
    <w:rsid w:val="00F92222"/>
    <w:rsid w:val="00F923DB"/>
    <w:rsid w:val="00F92601"/>
    <w:rsid w:val="00F9266E"/>
    <w:rsid w:val="00F926C3"/>
    <w:rsid w:val="00F92725"/>
    <w:rsid w:val="00F928FC"/>
    <w:rsid w:val="00F92A1A"/>
    <w:rsid w:val="00F92A7C"/>
    <w:rsid w:val="00F92B3C"/>
    <w:rsid w:val="00F92BD3"/>
    <w:rsid w:val="00F92C94"/>
    <w:rsid w:val="00F92D3F"/>
    <w:rsid w:val="00F92DB2"/>
    <w:rsid w:val="00F932B9"/>
    <w:rsid w:val="00F9333F"/>
    <w:rsid w:val="00F9358A"/>
    <w:rsid w:val="00F93939"/>
    <w:rsid w:val="00F939E7"/>
    <w:rsid w:val="00F93A3D"/>
    <w:rsid w:val="00F93A5F"/>
    <w:rsid w:val="00F93BE1"/>
    <w:rsid w:val="00F94003"/>
    <w:rsid w:val="00F9434A"/>
    <w:rsid w:val="00F9457C"/>
    <w:rsid w:val="00F945E2"/>
    <w:rsid w:val="00F94609"/>
    <w:rsid w:val="00F94641"/>
    <w:rsid w:val="00F94737"/>
    <w:rsid w:val="00F9495D"/>
    <w:rsid w:val="00F94A71"/>
    <w:rsid w:val="00F94B69"/>
    <w:rsid w:val="00F94D3A"/>
    <w:rsid w:val="00F94FC7"/>
    <w:rsid w:val="00F95013"/>
    <w:rsid w:val="00F951BD"/>
    <w:rsid w:val="00F95345"/>
    <w:rsid w:val="00F953BD"/>
    <w:rsid w:val="00F95528"/>
    <w:rsid w:val="00F955A3"/>
    <w:rsid w:val="00F957AC"/>
    <w:rsid w:val="00F9590D"/>
    <w:rsid w:val="00F96198"/>
    <w:rsid w:val="00F9632D"/>
    <w:rsid w:val="00F9644F"/>
    <w:rsid w:val="00F96479"/>
    <w:rsid w:val="00F964A0"/>
    <w:rsid w:val="00F965A4"/>
    <w:rsid w:val="00F965D9"/>
    <w:rsid w:val="00F96C7A"/>
    <w:rsid w:val="00F96DA1"/>
    <w:rsid w:val="00F96E6F"/>
    <w:rsid w:val="00F96E7C"/>
    <w:rsid w:val="00F96F27"/>
    <w:rsid w:val="00F97396"/>
    <w:rsid w:val="00F97494"/>
    <w:rsid w:val="00F975B5"/>
    <w:rsid w:val="00F975E1"/>
    <w:rsid w:val="00F97628"/>
    <w:rsid w:val="00F97666"/>
    <w:rsid w:val="00F97C40"/>
    <w:rsid w:val="00F97F06"/>
    <w:rsid w:val="00F97F57"/>
    <w:rsid w:val="00FA0509"/>
    <w:rsid w:val="00FA0646"/>
    <w:rsid w:val="00FA06AB"/>
    <w:rsid w:val="00FA08F9"/>
    <w:rsid w:val="00FA0B5B"/>
    <w:rsid w:val="00FA0C37"/>
    <w:rsid w:val="00FA0DC5"/>
    <w:rsid w:val="00FA0E7C"/>
    <w:rsid w:val="00FA0EC2"/>
    <w:rsid w:val="00FA0F61"/>
    <w:rsid w:val="00FA1096"/>
    <w:rsid w:val="00FA113F"/>
    <w:rsid w:val="00FA121E"/>
    <w:rsid w:val="00FA145F"/>
    <w:rsid w:val="00FA1476"/>
    <w:rsid w:val="00FA163A"/>
    <w:rsid w:val="00FA1711"/>
    <w:rsid w:val="00FA17D6"/>
    <w:rsid w:val="00FA1B1E"/>
    <w:rsid w:val="00FA1CBF"/>
    <w:rsid w:val="00FA1D13"/>
    <w:rsid w:val="00FA1D3E"/>
    <w:rsid w:val="00FA1D8F"/>
    <w:rsid w:val="00FA1DB3"/>
    <w:rsid w:val="00FA1EB0"/>
    <w:rsid w:val="00FA1FE3"/>
    <w:rsid w:val="00FA2002"/>
    <w:rsid w:val="00FA20C9"/>
    <w:rsid w:val="00FA216B"/>
    <w:rsid w:val="00FA23A1"/>
    <w:rsid w:val="00FA2420"/>
    <w:rsid w:val="00FA244B"/>
    <w:rsid w:val="00FA2526"/>
    <w:rsid w:val="00FA261A"/>
    <w:rsid w:val="00FA2663"/>
    <w:rsid w:val="00FA26CE"/>
    <w:rsid w:val="00FA285F"/>
    <w:rsid w:val="00FA2AB0"/>
    <w:rsid w:val="00FA2C80"/>
    <w:rsid w:val="00FA2D5D"/>
    <w:rsid w:val="00FA3091"/>
    <w:rsid w:val="00FA3125"/>
    <w:rsid w:val="00FA33A2"/>
    <w:rsid w:val="00FA34D1"/>
    <w:rsid w:val="00FA35BC"/>
    <w:rsid w:val="00FA3766"/>
    <w:rsid w:val="00FA3871"/>
    <w:rsid w:val="00FA3B31"/>
    <w:rsid w:val="00FA3C84"/>
    <w:rsid w:val="00FA3D2F"/>
    <w:rsid w:val="00FA3F88"/>
    <w:rsid w:val="00FA400C"/>
    <w:rsid w:val="00FA404F"/>
    <w:rsid w:val="00FA40C1"/>
    <w:rsid w:val="00FA4131"/>
    <w:rsid w:val="00FA4137"/>
    <w:rsid w:val="00FA4342"/>
    <w:rsid w:val="00FA46C4"/>
    <w:rsid w:val="00FA47E5"/>
    <w:rsid w:val="00FA484A"/>
    <w:rsid w:val="00FA4ACF"/>
    <w:rsid w:val="00FA4AE7"/>
    <w:rsid w:val="00FA4BC0"/>
    <w:rsid w:val="00FA4CF7"/>
    <w:rsid w:val="00FA4D35"/>
    <w:rsid w:val="00FA4EDE"/>
    <w:rsid w:val="00FA4FC4"/>
    <w:rsid w:val="00FA504E"/>
    <w:rsid w:val="00FA50E8"/>
    <w:rsid w:val="00FA511E"/>
    <w:rsid w:val="00FA5143"/>
    <w:rsid w:val="00FA526F"/>
    <w:rsid w:val="00FA53C1"/>
    <w:rsid w:val="00FA541D"/>
    <w:rsid w:val="00FA5459"/>
    <w:rsid w:val="00FA5527"/>
    <w:rsid w:val="00FA558C"/>
    <w:rsid w:val="00FA55CB"/>
    <w:rsid w:val="00FA5710"/>
    <w:rsid w:val="00FA57CD"/>
    <w:rsid w:val="00FA57EA"/>
    <w:rsid w:val="00FA5871"/>
    <w:rsid w:val="00FA589E"/>
    <w:rsid w:val="00FA5909"/>
    <w:rsid w:val="00FA5A96"/>
    <w:rsid w:val="00FA5CB0"/>
    <w:rsid w:val="00FA6225"/>
    <w:rsid w:val="00FA6444"/>
    <w:rsid w:val="00FA656D"/>
    <w:rsid w:val="00FA6571"/>
    <w:rsid w:val="00FA65C9"/>
    <w:rsid w:val="00FA6686"/>
    <w:rsid w:val="00FA676A"/>
    <w:rsid w:val="00FA67EB"/>
    <w:rsid w:val="00FA68B6"/>
    <w:rsid w:val="00FA6A8C"/>
    <w:rsid w:val="00FA6AEA"/>
    <w:rsid w:val="00FA6B8D"/>
    <w:rsid w:val="00FA6D13"/>
    <w:rsid w:val="00FA6F59"/>
    <w:rsid w:val="00FA73BA"/>
    <w:rsid w:val="00FA7713"/>
    <w:rsid w:val="00FA7739"/>
    <w:rsid w:val="00FA780E"/>
    <w:rsid w:val="00FA78D0"/>
    <w:rsid w:val="00FA7A20"/>
    <w:rsid w:val="00FA7AA6"/>
    <w:rsid w:val="00FA7C04"/>
    <w:rsid w:val="00FA7E74"/>
    <w:rsid w:val="00FB02B6"/>
    <w:rsid w:val="00FB0443"/>
    <w:rsid w:val="00FB0540"/>
    <w:rsid w:val="00FB05C7"/>
    <w:rsid w:val="00FB0C57"/>
    <w:rsid w:val="00FB0DCA"/>
    <w:rsid w:val="00FB0FA6"/>
    <w:rsid w:val="00FB10E3"/>
    <w:rsid w:val="00FB1254"/>
    <w:rsid w:val="00FB1309"/>
    <w:rsid w:val="00FB14B4"/>
    <w:rsid w:val="00FB15D5"/>
    <w:rsid w:val="00FB164E"/>
    <w:rsid w:val="00FB1666"/>
    <w:rsid w:val="00FB1670"/>
    <w:rsid w:val="00FB186A"/>
    <w:rsid w:val="00FB18E8"/>
    <w:rsid w:val="00FB19CB"/>
    <w:rsid w:val="00FB19D8"/>
    <w:rsid w:val="00FB1F44"/>
    <w:rsid w:val="00FB213C"/>
    <w:rsid w:val="00FB22E5"/>
    <w:rsid w:val="00FB2363"/>
    <w:rsid w:val="00FB2719"/>
    <w:rsid w:val="00FB2864"/>
    <w:rsid w:val="00FB2899"/>
    <w:rsid w:val="00FB2A9E"/>
    <w:rsid w:val="00FB2D58"/>
    <w:rsid w:val="00FB2F94"/>
    <w:rsid w:val="00FB2FD8"/>
    <w:rsid w:val="00FB3006"/>
    <w:rsid w:val="00FB305A"/>
    <w:rsid w:val="00FB3210"/>
    <w:rsid w:val="00FB3333"/>
    <w:rsid w:val="00FB334F"/>
    <w:rsid w:val="00FB35B1"/>
    <w:rsid w:val="00FB37FF"/>
    <w:rsid w:val="00FB389D"/>
    <w:rsid w:val="00FB3CD6"/>
    <w:rsid w:val="00FB3DC0"/>
    <w:rsid w:val="00FB3EC6"/>
    <w:rsid w:val="00FB4065"/>
    <w:rsid w:val="00FB42CC"/>
    <w:rsid w:val="00FB43D0"/>
    <w:rsid w:val="00FB45A5"/>
    <w:rsid w:val="00FB4760"/>
    <w:rsid w:val="00FB47B5"/>
    <w:rsid w:val="00FB5183"/>
    <w:rsid w:val="00FB51C2"/>
    <w:rsid w:val="00FB5201"/>
    <w:rsid w:val="00FB52FD"/>
    <w:rsid w:val="00FB53CD"/>
    <w:rsid w:val="00FB54A1"/>
    <w:rsid w:val="00FB5637"/>
    <w:rsid w:val="00FB56C2"/>
    <w:rsid w:val="00FB573C"/>
    <w:rsid w:val="00FB575C"/>
    <w:rsid w:val="00FB57A7"/>
    <w:rsid w:val="00FB5A6F"/>
    <w:rsid w:val="00FB5AB3"/>
    <w:rsid w:val="00FB5E5F"/>
    <w:rsid w:val="00FB5E91"/>
    <w:rsid w:val="00FB5F14"/>
    <w:rsid w:val="00FB601B"/>
    <w:rsid w:val="00FB619D"/>
    <w:rsid w:val="00FB6275"/>
    <w:rsid w:val="00FB63FF"/>
    <w:rsid w:val="00FB67CA"/>
    <w:rsid w:val="00FB6884"/>
    <w:rsid w:val="00FB69D1"/>
    <w:rsid w:val="00FB6A0A"/>
    <w:rsid w:val="00FB7284"/>
    <w:rsid w:val="00FB72CB"/>
    <w:rsid w:val="00FB751F"/>
    <w:rsid w:val="00FB7716"/>
    <w:rsid w:val="00FB771E"/>
    <w:rsid w:val="00FB773A"/>
    <w:rsid w:val="00FB776C"/>
    <w:rsid w:val="00FB77BB"/>
    <w:rsid w:val="00FB78F1"/>
    <w:rsid w:val="00FB7BE5"/>
    <w:rsid w:val="00FB7C38"/>
    <w:rsid w:val="00FB7F0C"/>
    <w:rsid w:val="00FC0038"/>
    <w:rsid w:val="00FC0145"/>
    <w:rsid w:val="00FC032B"/>
    <w:rsid w:val="00FC077B"/>
    <w:rsid w:val="00FC07AF"/>
    <w:rsid w:val="00FC097A"/>
    <w:rsid w:val="00FC0AB4"/>
    <w:rsid w:val="00FC0B11"/>
    <w:rsid w:val="00FC0B9B"/>
    <w:rsid w:val="00FC0DCD"/>
    <w:rsid w:val="00FC0E12"/>
    <w:rsid w:val="00FC0E51"/>
    <w:rsid w:val="00FC1190"/>
    <w:rsid w:val="00FC11B6"/>
    <w:rsid w:val="00FC1210"/>
    <w:rsid w:val="00FC1215"/>
    <w:rsid w:val="00FC13A9"/>
    <w:rsid w:val="00FC1583"/>
    <w:rsid w:val="00FC1829"/>
    <w:rsid w:val="00FC1859"/>
    <w:rsid w:val="00FC1A99"/>
    <w:rsid w:val="00FC1AB5"/>
    <w:rsid w:val="00FC1CA9"/>
    <w:rsid w:val="00FC1E51"/>
    <w:rsid w:val="00FC1E94"/>
    <w:rsid w:val="00FC1EBD"/>
    <w:rsid w:val="00FC1FFB"/>
    <w:rsid w:val="00FC20F2"/>
    <w:rsid w:val="00FC22FE"/>
    <w:rsid w:val="00FC23E0"/>
    <w:rsid w:val="00FC23FA"/>
    <w:rsid w:val="00FC240C"/>
    <w:rsid w:val="00FC2596"/>
    <w:rsid w:val="00FC2742"/>
    <w:rsid w:val="00FC28DE"/>
    <w:rsid w:val="00FC2F60"/>
    <w:rsid w:val="00FC3161"/>
    <w:rsid w:val="00FC31D4"/>
    <w:rsid w:val="00FC3625"/>
    <w:rsid w:val="00FC37F0"/>
    <w:rsid w:val="00FC3AE1"/>
    <w:rsid w:val="00FC3B07"/>
    <w:rsid w:val="00FC3B70"/>
    <w:rsid w:val="00FC3BBC"/>
    <w:rsid w:val="00FC3DFF"/>
    <w:rsid w:val="00FC3EEB"/>
    <w:rsid w:val="00FC4150"/>
    <w:rsid w:val="00FC4202"/>
    <w:rsid w:val="00FC4278"/>
    <w:rsid w:val="00FC4423"/>
    <w:rsid w:val="00FC468E"/>
    <w:rsid w:val="00FC46A0"/>
    <w:rsid w:val="00FC47CD"/>
    <w:rsid w:val="00FC47D1"/>
    <w:rsid w:val="00FC48D1"/>
    <w:rsid w:val="00FC4AC1"/>
    <w:rsid w:val="00FC4AC5"/>
    <w:rsid w:val="00FC4CA4"/>
    <w:rsid w:val="00FC4CA5"/>
    <w:rsid w:val="00FC4ED1"/>
    <w:rsid w:val="00FC4F4E"/>
    <w:rsid w:val="00FC5411"/>
    <w:rsid w:val="00FC545C"/>
    <w:rsid w:val="00FC553E"/>
    <w:rsid w:val="00FC55A6"/>
    <w:rsid w:val="00FC5629"/>
    <w:rsid w:val="00FC58C5"/>
    <w:rsid w:val="00FC59E5"/>
    <w:rsid w:val="00FC5C37"/>
    <w:rsid w:val="00FC5F5E"/>
    <w:rsid w:val="00FC6174"/>
    <w:rsid w:val="00FC629C"/>
    <w:rsid w:val="00FC65A0"/>
    <w:rsid w:val="00FC6753"/>
    <w:rsid w:val="00FC6843"/>
    <w:rsid w:val="00FC6901"/>
    <w:rsid w:val="00FC6B41"/>
    <w:rsid w:val="00FC6B8F"/>
    <w:rsid w:val="00FC6D7C"/>
    <w:rsid w:val="00FC6D8C"/>
    <w:rsid w:val="00FC6E46"/>
    <w:rsid w:val="00FC6E7D"/>
    <w:rsid w:val="00FC7221"/>
    <w:rsid w:val="00FC733B"/>
    <w:rsid w:val="00FC73D8"/>
    <w:rsid w:val="00FC7451"/>
    <w:rsid w:val="00FC75EB"/>
    <w:rsid w:val="00FC791E"/>
    <w:rsid w:val="00FC7A1A"/>
    <w:rsid w:val="00FC7EAB"/>
    <w:rsid w:val="00FC7F93"/>
    <w:rsid w:val="00FC7FDA"/>
    <w:rsid w:val="00FD084C"/>
    <w:rsid w:val="00FD0A19"/>
    <w:rsid w:val="00FD0E8A"/>
    <w:rsid w:val="00FD10D2"/>
    <w:rsid w:val="00FD117F"/>
    <w:rsid w:val="00FD1608"/>
    <w:rsid w:val="00FD1705"/>
    <w:rsid w:val="00FD199E"/>
    <w:rsid w:val="00FD1A3D"/>
    <w:rsid w:val="00FD1A54"/>
    <w:rsid w:val="00FD1B7B"/>
    <w:rsid w:val="00FD1D5D"/>
    <w:rsid w:val="00FD2358"/>
    <w:rsid w:val="00FD235B"/>
    <w:rsid w:val="00FD2499"/>
    <w:rsid w:val="00FD24DB"/>
    <w:rsid w:val="00FD262B"/>
    <w:rsid w:val="00FD279F"/>
    <w:rsid w:val="00FD2804"/>
    <w:rsid w:val="00FD282A"/>
    <w:rsid w:val="00FD282E"/>
    <w:rsid w:val="00FD2895"/>
    <w:rsid w:val="00FD2916"/>
    <w:rsid w:val="00FD2A71"/>
    <w:rsid w:val="00FD2B27"/>
    <w:rsid w:val="00FD2C18"/>
    <w:rsid w:val="00FD2D37"/>
    <w:rsid w:val="00FD2EB2"/>
    <w:rsid w:val="00FD2EC8"/>
    <w:rsid w:val="00FD2EFA"/>
    <w:rsid w:val="00FD3124"/>
    <w:rsid w:val="00FD3377"/>
    <w:rsid w:val="00FD3440"/>
    <w:rsid w:val="00FD3545"/>
    <w:rsid w:val="00FD3665"/>
    <w:rsid w:val="00FD37DA"/>
    <w:rsid w:val="00FD3905"/>
    <w:rsid w:val="00FD3961"/>
    <w:rsid w:val="00FD3A06"/>
    <w:rsid w:val="00FD3C5A"/>
    <w:rsid w:val="00FD3E26"/>
    <w:rsid w:val="00FD3E66"/>
    <w:rsid w:val="00FD3EBC"/>
    <w:rsid w:val="00FD419C"/>
    <w:rsid w:val="00FD4249"/>
    <w:rsid w:val="00FD4898"/>
    <w:rsid w:val="00FD4CA7"/>
    <w:rsid w:val="00FD4CC0"/>
    <w:rsid w:val="00FD4CE8"/>
    <w:rsid w:val="00FD4E33"/>
    <w:rsid w:val="00FD5225"/>
    <w:rsid w:val="00FD564A"/>
    <w:rsid w:val="00FD567D"/>
    <w:rsid w:val="00FD585B"/>
    <w:rsid w:val="00FD5942"/>
    <w:rsid w:val="00FD5999"/>
    <w:rsid w:val="00FD5B76"/>
    <w:rsid w:val="00FD5BE3"/>
    <w:rsid w:val="00FD5D9B"/>
    <w:rsid w:val="00FD5E22"/>
    <w:rsid w:val="00FD62D0"/>
    <w:rsid w:val="00FD62E5"/>
    <w:rsid w:val="00FD6318"/>
    <w:rsid w:val="00FD6558"/>
    <w:rsid w:val="00FD679B"/>
    <w:rsid w:val="00FD6A3D"/>
    <w:rsid w:val="00FD6AE8"/>
    <w:rsid w:val="00FD6B29"/>
    <w:rsid w:val="00FD6CB6"/>
    <w:rsid w:val="00FD6D13"/>
    <w:rsid w:val="00FD6F51"/>
    <w:rsid w:val="00FD6F9D"/>
    <w:rsid w:val="00FD728E"/>
    <w:rsid w:val="00FD72D9"/>
    <w:rsid w:val="00FD73AE"/>
    <w:rsid w:val="00FD742D"/>
    <w:rsid w:val="00FD7559"/>
    <w:rsid w:val="00FD75E4"/>
    <w:rsid w:val="00FD7698"/>
    <w:rsid w:val="00FD78B0"/>
    <w:rsid w:val="00FD7B69"/>
    <w:rsid w:val="00FD7CCC"/>
    <w:rsid w:val="00FD7D6B"/>
    <w:rsid w:val="00FE0076"/>
    <w:rsid w:val="00FE00DC"/>
    <w:rsid w:val="00FE0280"/>
    <w:rsid w:val="00FE0477"/>
    <w:rsid w:val="00FE04AE"/>
    <w:rsid w:val="00FE0510"/>
    <w:rsid w:val="00FE0657"/>
    <w:rsid w:val="00FE06AE"/>
    <w:rsid w:val="00FE0D43"/>
    <w:rsid w:val="00FE15F5"/>
    <w:rsid w:val="00FE1728"/>
    <w:rsid w:val="00FE17BF"/>
    <w:rsid w:val="00FE1B5E"/>
    <w:rsid w:val="00FE1CA8"/>
    <w:rsid w:val="00FE1DFD"/>
    <w:rsid w:val="00FE1FCE"/>
    <w:rsid w:val="00FE22FE"/>
    <w:rsid w:val="00FE2454"/>
    <w:rsid w:val="00FE24A0"/>
    <w:rsid w:val="00FE24C0"/>
    <w:rsid w:val="00FE28CB"/>
    <w:rsid w:val="00FE295E"/>
    <w:rsid w:val="00FE2A28"/>
    <w:rsid w:val="00FE2AD5"/>
    <w:rsid w:val="00FE2B7B"/>
    <w:rsid w:val="00FE2BC0"/>
    <w:rsid w:val="00FE2C69"/>
    <w:rsid w:val="00FE2C79"/>
    <w:rsid w:val="00FE2F23"/>
    <w:rsid w:val="00FE3052"/>
    <w:rsid w:val="00FE3100"/>
    <w:rsid w:val="00FE3336"/>
    <w:rsid w:val="00FE35BC"/>
    <w:rsid w:val="00FE3735"/>
    <w:rsid w:val="00FE3768"/>
    <w:rsid w:val="00FE3CA4"/>
    <w:rsid w:val="00FE3D47"/>
    <w:rsid w:val="00FE40A2"/>
    <w:rsid w:val="00FE4113"/>
    <w:rsid w:val="00FE41A9"/>
    <w:rsid w:val="00FE425D"/>
    <w:rsid w:val="00FE42C4"/>
    <w:rsid w:val="00FE4383"/>
    <w:rsid w:val="00FE44EF"/>
    <w:rsid w:val="00FE4702"/>
    <w:rsid w:val="00FE47B0"/>
    <w:rsid w:val="00FE4CBB"/>
    <w:rsid w:val="00FE4FD4"/>
    <w:rsid w:val="00FE5172"/>
    <w:rsid w:val="00FE51F9"/>
    <w:rsid w:val="00FE5236"/>
    <w:rsid w:val="00FE5837"/>
    <w:rsid w:val="00FE5862"/>
    <w:rsid w:val="00FE5977"/>
    <w:rsid w:val="00FE5A97"/>
    <w:rsid w:val="00FE5ABD"/>
    <w:rsid w:val="00FE5C1D"/>
    <w:rsid w:val="00FE5CB2"/>
    <w:rsid w:val="00FE5F42"/>
    <w:rsid w:val="00FE6186"/>
    <w:rsid w:val="00FE629F"/>
    <w:rsid w:val="00FE65DB"/>
    <w:rsid w:val="00FE65E5"/>
    <w:rsid w:val="00FE6755"/>
    <w:rsid w:val="00FE676E"/>
    <w:rsid w:val="00FE68C4"/>
    <w:rsid w:val="00FE69BC"/>
    <w:rsid w:val="00FE6DEC"/>
    <w:rsid w:val="00FE6E86"/>
    <w:rsid w:val="00FE6F99"/>
    <w:rsid w:val="00FE700F"/>
    <w:rsid w:val="00FE7407"/>
    <w:rsid w:val="00FE74E2"/>
    <w:rsid w:val="00FE74FC"/>
    <w:rsid w:val="00FE754F"/>
    <w:rsid w:val="00FE756B"/>
    <w:rsid w:val="00FE761D"/>
    <w:rsid w:val="00FE7676"/>
    <w:rsid w:val="00FE76FA"/>
    <w:rsid w:val="00FE7800"/>
    <w:rsid w:val="00FE7896"/>
    <w:rsid w:val="00FE79E9"/>
    <w:rsid w:val="00FE7A09"/>
    <w:rsid w:val="00FE7A4C"/>
    <w:rsid w:val="00FE7B08"/>
    <w:rsid w:val="00FE7B3B"/>
    <w:rsid w:val="00FE7C38"/>
    <w:rsid w:val="00FE7D2A"/>
    <w:rsid w:val="00FE7F03"/>
    <w:rsid w:val="00FE7FC4"/>
    <w:rsid w:val="00FF01C5"/>
    <w:rsid w:val="00FF01E6"/>
    <w:rsid w:val="00FF0224"/>
    <w:rsid w:val="00FF0289"/>
    <w:rsid w:val="00FF02D6"/>
    <w:rsid w:val="00FF03D3"/>
    <w:rsid w:val="00FF060F"/>
    <w:rsid w:val="00FF06C5"/>
    <w:rsid w:val="00FF0757"/>
    <w:rsid w:val="00FF0895"/>
    <w:rsid w:val="00FF0B1A"/>
    <w:rsid w:val="00FF0B34"/>
    <w:rsid w:val="00FF0BBB"/>
    <w:rsid w:val="00FF0F3F"/>
    <w:rsid w:val="00FF0FFC"/>
    <w:rsid w:val="00FF13B8"/>
    <w:rsid w:val="00FF1455"/>
    <w:rsid w:val="00FF1516"/>
    <w:rsid w:val="00FF1653"/>
    <w:rsid w:val="00FF1716"/>
    <w:rsid w:val="00FF1914"/>
    <w:rsid w:val="00FF1920"/>
    <w:rsid w:val="00FF1ACF"/>
    <w:rsid w:val="00FF1CE6"/>
    <w:rsid w:val="00FF1D23"/>
    <w:rsid w:val="00FF1E4E"/>
    <w:rsid w:val="00FF213E"/>
    <w:rsid w:val="00FF25B9"/>
    <w:rsid w:val="00FF289D"/>
    <w:rsid w:val="00FF2A88"/>
    <w:rsid w:val="00FF2EA1"/>
    <w:rsid w:val="00FF31A8"/>
    <w:rsid w:val="00FF3361"/>
    <w:rsid w:val="00FF37C5"/>
    <w:rsid w:val="00FF3A12"/>
    <w:rsid w:val="00FF3B69"/>
    <w:rsid w:val="00FF3CFC"/>
    <w:rsid w:val="00FF3D3F"/>
    <w:rsid w:val="00FF3D56"/>
    <w:rsid w:val="00FF3D7D"/>
    <w:rsid w:val="00FF3FB4"/>
    <w:rsid w:val="00FF43AF"/>
    <w:rsid w:val="00FF43CE"/>
    <w:rsid w:val="00FF4447"/>
    <w:rsid w:val="00FF48AD"/>
    <w:rsid w:val="00FF48E0"/>
    <w:rsid w:val="00FF4989"/>
    <w:rsid w:val="00FF4BA4"/>
    <w:rsid w:val="00FF4E73"/>
    <w:rsid w:val="00FF5026"/>
    <w:rsid w:val="00FF5173"/>
    <w:rsid w:val="00FF51D0"/>
    <w:rsid w:val="00FF52CC"/>
    <w:rsid w:val="00FF52E3"/>
    <w:rsid w:val="00FF5320"/>
    <w:rsid w:val="00FF55AA"/>
    <w:rsid w:val="00FF5654"/>
    <w:rsid w:val="00FF58D9"/>
    <w:rsid w:val="00FF58FA"/>
    <w:rsid w:val="00FF5944"/>
    <w:rsid w:val="00FF5984"/>
    <w:rsid w:val="00FF59A6"/>
    <w:rsid w:val="00FF5A78"/>
    <w:rsid w:val="00FF5C85"/>
    <w:rsid w:val="00FF5D1A"/>
    <w:rsid w:val="00FF5DFA"/>
    <w:rsid w:val="00FF5EBA"/>
    <w:rsid w:val="00FF6054"/>
    <w:rsid w:val="00FF609A"/>
    <w:rsid w:val="00FF618C"/>
    <w:rsid w:val="00FF61F5"/>
    <w:rsid w:val="00FF66CB"/>
    <w:rsid w:val="00FF69F3"/>
    <w:rsid w:val="00FF6AC3"/>
    <w:rsid w:val="00FF6CF6"/>
    <w:rsid w:val="00FF707C"/>
    <w:rsid w:val="00FF70CB"/>
    <w:rsid w:val="00FF70CF"/>
    <w:rsid w:val="00FF72A3"/>
    <w:rsid w:val="00FF74BE"/>
    <w:rsid w:val="00FF78DB"/>
    <w:rsid w:val="00FF7A36"/>
    <w:rsid w:val="00FF7BE7"/>
    <w:rsid w:val="00FF7BF9"/>
    <w:rsid w:val="00FF7C2A"/>
    <w:rsid w:val="00FF7E5F"/>
    <w:rsid w:val="0E2BE4CE"/>
    <w:rsid w:val="121E3B94"/>
    <w:rsid w:val="138328B3"/>
    <w:rsid w:val="202559A9"/>
    <w:rsid w:val="37184341"/>
    <w:rsid w:val="3EC68381"/>
    <w:rsid w:val="417F48AF"/>
    <w:rsid w:val="5FA5FBCB"/>
    <w:rsid w:val="72382E3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0AC73"/>
  <w15:docId w15:val="{84845E0A-E161-4424-B306-38B2E678D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5EF5"/>
    <w:pPr>
      <w:overflowPunct w:val="0"/>
      <w:autoSpaceDE w:val="0"/>
      <w:autoSpaceDN w:val="0"/>
      <w:adjustRightInd w:val="0"/>
      <w:spacing w:after="120"/>
      <w:jc w:val="both"/>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uiPriority w:val="35"/>
    <w:qFormat/>
    <w:pPr>
      <w:spacing w:before="120"/>
    </w:pPr>
    <w:rPr>
      <w:b/>
      <w:bCs/>
    </w:rPr>
  </w:style>
  <w:style w:type="paragraph" w:customStyle="1" w:styleId="bodyCharCharChar">
    <w:name w:val="body Char Char Char"/>
    <w:basedOn w:val="Normal"/>
    <w:pPr>
      <w:tabs>
        <w:tab w:val="left" w:pos="2160"/>
      </w:tabs>
      <w:spacing w:before="120" w:line="280" w:lineRule="atLeast"/>
    </w:pPr>
    <w:rPr>
      <w:rFonts w:ascii="New York" w:hAnsi="New York"/>
      <w:sz w:val="24"/>
    </w:rPr>
  </w:style>
  <w:style w:type="paragraph" w:styleId="BodyText">
    <w:name w:val="Body Text"/>
    <w:aliases w:val="bt"/>
    <w:basedOn w:val="Normal"/>
    <w:link w:val="BodyTextChar"/>
    <w:rPr>
      <w:rFonts w:ascii="Times" w:hAnsi="Times"/>
      <w:szCs w:val="24"/>
    </w:rPr>
  </w:style>
  <w:style w:type="paragraph" w:styleId="BodyText2">
    <w:name w:val="Body Text 2"/>
    <w:basedOn w:val="Normal"/>
    <w:pPr>
      <w:tabs>
        <w:tab w:val="left" w:pos="1985"/>
      </w:tabs>
      <w:spacing w:after="0"/>
    </w:pPr>
    <w:rPr>
      <w:rFonts w:ascii="Arial" w:hAnsi="Arial"/>
      <w:sz w:val="22"/>
    </w:rPr>
  </w:style>
  <w:style w:type="character" w:customStyle="1" w:styleId="Heading1Char">
    <w:name w:val="Heading 1 Char"/>
    <w:rsid w:val="00FA1D13"/>
  </w:style>
  <w:style w:type="paragraph" w:customStyle="1" w:styleId="body">
    <w:name w:val="body"/>
    <w:basedOn w:val="Normal"/>
    <w:pPr>
      <w:tabs>
        <w:tab w:val="left" w:pos="2160"/>
      </w:tabs>
      <w:spacing w:before="120" w:line="280" w:lineRule="atLeast"/>
    </w:pPr>
    <w:rPr>
      <w:rFonts w:ascii="New York" w:hAnsi="New York"/>
      <w:sz w:val="24"/>
    </w:rPr>
  </w:style>
  <w:style w:type="table" w:styleId="TableGrid">
    <w:name w:val="Table 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D498B"/>
    <w:pPr>
      <w:overflowPunct/>
      <w:autoSpaceDE/>
      <w:autoSpaceDN/>
      <w:adjustRightInd/>
      <w:spacing w:after="0"/>
      <w:ind w:left="720"/>
      <w:textAlignment w:val="auto"/>
    </w:pPr>
    <w:rPr>
      <w:rFonts w:eastAsia="Calibri"/>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7D498B"/>
    <w:rPr>
      <w:rFonts w:ascii="Times New Roman" w:eastAsia="Calibri" w:hAnsi="Times New Roman"/>
      <w:szCs w:val="22"/>
      <w:lang w:eastAsia="en-US"/>
    </w:rPr>
  </w:style>
  <w:style w:type="paragraph" w:customStyle="1" w:styleId="References">
    <w:name w:val="References"/>
    <w:basedOn w:val="Normal"/>
    <w:rsid w:val="00F00FF1"/>
    <w:pPr>
      <w:numPr>
        <w:numId w:val="3"/>
      </w:numPr>
      <w:overflowPunct/>
      <w:adjustRightInd/>
      <w:snapToGrid w:val="0"/>
      <w:spacing w:after="60"/>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FooterChar">
    <w:name w:val="Footer Char"/>
    <w:basedOn w:val="DefaultParagraphFont"/>
    <w:link w:val="Footer"/>
    <w:rsid w:val="00CE5F5F"/>
    <w:rPr>
      <w:rFonts w:ascii="Arial" w:hAnsi="Arial"/>
      <w:b/>
      <w:i/>
      <w:noProof/>
      <w:sz w:val="18"/>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C312D"/>
    <w:rPr>
      <w:rFonts w:ascii="Times New Roman" w:hAnsi="Times New Roman"/>
      <w:b/>
      <w:bCs/>
      <w:lang w:eastAsia="en-US"/>
    </w:rPr>
  </w:style>
  <w:style w:type="table" w:styleId="TableGridLight">
    <w:name w:val="Grid Table Light"/>
    <w:basedOn w:val="TableNormal"/>
    <w:uiPriority w:val="40"/>
    <w:rsid w:val="001C312D"/>
    <w:rPr>
      <w:rFonts w:eastAsia="Times New Roman"/>
      <w:lang w:eastAsia="en-US"/>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1C312D"/>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
    <w:name w:val="Grid Table 5 Dark"/>
    <w:basedOn w:val="TableNormal"/>
    <w:uiPriority w:val="50"/>
    <w:rsid w:val="00A811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2">
    <w:name w:val="Grid Table 4 Accent 2"/>
    <w:basedOn w:val="TableNormal"/>
    <w:uiPriority w:val="49"/>
    <w:rsid w:val="00956770"/>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DefaultParagraphFont"/>
    <w:uiPriority w:val="99"/>
    <w:semiHidden/>
    <w:unhideWhenUsed/>
    <w:rsid w:val="008441DC"/>
    <w:rPr>
      <w:color w:val="808080"/>
      <w:shd w:val="clear" w:color="auto" w:fill="E6E6E6"/>
    </w:rPr>
  </w:style>
  <w:style w:type="character" w:styleId="FollowedHyperlink">
    <w:name w:val="FollowedHyperlink"/>
    <w:basedOn w:val="DefaultParagraphFont"/>
    <w:semiHidden/>
    <w:unhideWhenUsed/>
    <w:rsid w:val="008441DC"/>
    <w:rPr>
      <w:color w:val="954F72" w:themeColor="followedHyperlink"/>
      <w:u w:val="single"/>
    </w:rPr>
  </w:style>
  <w:style w:type="table" w:styleId="GridTable4-Accent1">
    <w:name w:val="Grid Table 4 Accent 1"/>
    <w:basedOn w:val="TableNormal"/>
    <w:uiPriority w:val="49"/>
    <w:rsid w:val="006333DE"/>
    <w:rPr>
      <w:rFonts w:asciiTheme="minorHAnsi" w:eastAsiaTheme="minorEastAsia" w:hAnsiTheme="minorHAnsi" w:cstheme="minorBidi"/>
      <w:sz w:val="22"/>
      <w:szCs w:val="22"/>
      <w:lang w:eastAsia="ko-KR"/>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qFormat/>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461CFE"/>
    <w:rPr>
      <w:rFonts w:ascii="Arial" w:hAnsi="Arial"/>
      <w:b/>
      <w:noProof/>
      <w:sz w:val="18"/>
      <w:lang w:eastAsia="en-US"/>
    </w:rPr>
  </w:style>
  <w:style w:type="character" w:customStyle="1" w:styleId="CommentSubjectChar">
    <w:name w:val="Comment Subject Char"/>
    <w:basedOn w:val="CommentTextChar"/>
    <w:link w:val="CommentSubject"/>
    <w:rsid w:val="00BC4267"/>
    <w:rPr>
      <w:rFonts w:ascii="Times New Roman" w:hAnsi="Times New Roman"/>
      <w:b/>
      <w:bCs/>
      <w:lang w:val="en-GB" w:eastAsia="x-none"/>
    </w:rPr>
  </w:style>
  <w:style w:type="character" w:customStyle="1" w:styleId="TAHCar">
    <w:name w:val="TAH Car"/>
    <w:link w:val="TAH"/>
    <w:uiPriority w:val="99"/>
    <w:qFormat/>
    <w:rsid w:val="005505BA"/>
    <w:rPr>
      <w:rFonts w:ascii="Arial" w:hAnsi="Arial"/>
      <w:b/>
      <w:sz w:val="18"/>
      <w:lang w:eastAsia="en-US"/>
    </w:rPr>
  </w:style>
  <w:style w:type="character" w:customStyle="1" w:styleId="TAHChar">
    <w:name w:val="TAH Char"/>
    <w:rsid w:val="00D752CC"/>
    <w:rPr>
      <w:rFonts w:ascii="Arial" w:eastAsia="SimSun" w:hAnsi="Arial"/>
      <w:b/>
      <w:sz w:val="18"/>
      <w:lang w:val="en-GB" w:eastAsia="en-US" w:bidi="ar-SA"/>
    </w:rPr>
  </w:style>
  <w:style w:type="character" w:customStyle="1" w:styleId="BodyTextChar">
    <w:name w:val="Body Text Char"/>
    <w:aliases w:val="bt Char"/>
    <w:basedOn w:val="DefaultParagraphFont"/>
    <w:link w:val="BodyText"/>
    <w:rsid w:val="006F2491"/>
    <w:rPr>
      <w:rFonts w:ascii="Times" w:hAnsi="Times"/>
      <w:szCs w:val="24"/>
      <w:lang w:eastAsia="en-US"/>
    </w:rPr>
  </w:style>
  <w:style w:type="paragraph" w:customStyle="1" w:styleId="berschrift1H1">
    <w:name w:val="Überschrift 1.H1"/>
    <w:basedOn w:val="Normal"/>
    <w:next w:val="Normal"/>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NoList"/>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Normal"/>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paragraph" w:styleId="TableofFigures">
    <w:name w:val="table of figures"/>
    <w:basedOn w:val="Normal"/>
    <w:next w:val="Normal"/>
    <w:uiPriority w:val="99"/>
    <w:unhideWhenUsed/>
    <w:rsid w:val="003463E6"/>
    <w:pPr>
      <w:spacing w:after="0"/>
    </w:pPr>
  </w:style>
  <w:style w:type="table" w:customStyle="1" w:styleId="TableGrid1">
    <w:name w:val="Table Grid1"/>
    <w:basedOn w:val="TableNormal"/>
    <w:next w:val="TableGrid"/>
    <w:uiPriority w:val="59"/>
    <w:rsid w:val="00CA212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4C4FD0"/>
    <w:rPr>
      <w:rFonts w:ascii="Arial" w:hAnsi="Arial"/>
      <w:sz w:val="18"/>
      <w:lang w:eastAsia="en-US"/>
    </w:rPr>
  </w:style>
  <w:style w:type="character" w:customStyle="1" w:styleId="CaptionChar1CharChar1">
    <w:name w:val="Caption Char1 Char Char1"/>
    <w:aliases w:val="cap Char Char1 Char1,Caption Char Char1 Char Char1,cap Char2 Char1,题注 Char1,Ca Char1,cap1 Char1,cap2 Char1,cap11 Char1,Légende-figure Char2,Légende-figure Char Char1,Beschrifubg Char1,label Char,条目 Char"/>
    <w:rsid w:val="0092476B"/>
    <w:rPr>
      <w:b/>
      <w:lang w:val="en-GB" w:eastAsia="en-US"/>
    </w:rPr>
  </w:style>
  <w:style w:type="character" w:styleId="Strong">
    <w:name w:val="Strong"/>
    <w:uiPriority w:val="22"/>
    <w:qFormat/>
    <w:rsid w:val="00271960"/>
    <w:rPr>
      <w:b/>
      <w:bCs/>
    </w:rPr>
  </w:style>
  <w:style w:type="character" w:styleId="Emphasis">
    <w:name w:val="Emphasis"/>
    <w:uiPriority w:val="20"/>
    <w:qFormat/>
    <w:rsid w:val="002F530C"/>
    <w:rPr>
      <w:i/>
      <w:iCs/>
    </w:rPr>
  </w:style>
  <w:style w:type="paragraph" w:customStyle="1" w:styleId="b20">
    <w:name w:val="b2"/>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paragraph" w:customStyle="1" w:styleId="b30">
    <w:name w:val="b3"/>
    <w:basedOn w:val="Normal"/>
    <w:rsid w:val="006D68C5"/>
    <w:pPr>
      <w:overflowPunct/>
      <w:autoSpaceDE/>
      <w:autoSpaceDN/>
      <w:adjustRightInd/>
      <w:spacing w:before="100" w:beforeAutospacing="1" w:after="100" w:afterAutospacing="1"/>
      <w:jc w:val="left"/>
      <w:textAlignment w:val="auto"/>
    </w:pPr>
    <w:rPr>
      <w:rFonts w:eastAsia="Times New Roman"/>
      <w:sz w:val="24"/>
      <w:szCs w:val="24"/>
      <w:lang w:eastAsia="ko-KR"/>
    </w:rPr>
  </w:style>
  <w:style w:type="character" w:customStyle="1" w:styleId="ListParagraphChar1">
    <w:name w:val="List Paragraph Char1"/>
    <w:uiPriority w:val="99"/>
    <w:qFormat/>
    <w:locked/>
    <w:rsid w:val="00C7562E"/>
    <w:rPr>
      <w:rFonts w:ascii="Times New Roman" w:eastAsia="Yu Gothic Medium" w:hAnsi="Times New Roman"/>
      <w:szCs w:val="22"/>
      <w:lang w:val="en-US" w:eastAsia="en-US"/>
    </w:rPr>
  </w:style>
  <w:style w:type="character" w:customStyle="1" w:styleId="0MaintextChar">
    <w:name w:val="0 Main text Char"/>
    <w:link w:val="0Maintext"/>
    <w:qFormat/>
    <w:locked/>
    <w:rsid w:val="00432B6B"/>
    <w:rPr>
      <w:rFonts w:ascii="Times New Roman" w:hAnsi="Times New Roman"/>
      <w:lang w:val="en-GB" w:eastAsia="en-US"/>
    </w:rPr>
  </w:style>
  <w:style w:type="paragraph" w:customStyle="1" w:styleId="0Maintext">
    <w:name w:val="0 Main text"/>
    <w:basedOn w:val="Normal"/>
    <w:link w:val="0MaintextChar"/>
    <w:qFormat/>
    <w:rsid w:val="00432B6B"/>
    <w:pPr>
      <w:overflowPunct/>
      <w:autoSpaceDE/>
      <w:autoSpaceDN/>
      <w:adjustRightInd/>
      <w:spacing w:after="0"/>
      <w:textAlignment w:val="auto"/>
    </w:pPr>
    <w:rPr>
      <w:lang w:val="en-GB"/>
    </w:rPr>
  </w:style>
  <w:style w:type="character" w:customStyle="1" w:styleId="TANChar">
    <w:name w:val="TAN Char"/>
    <w:link w:val="TAN"/>
    <w:qFormat/>
    <w:rsid w:val="004C51A7"/>
    <w:rPr>
      <w:rFonts w:ascii="Arial" w:hAnsi="Arial"/>
      <w:sz w:val="18"/>
      <w:lang w:eastAsia="en-US"/>
    </w:rPr>
  </w:style>
  <w:style w:type="paragraph" w:customStyle="1" w:styleId="ZchnZchn">
    <w:name w:val="Zchn Zchn"/>
    <w:semiHidden/>
    <w:qFormat/>
    <w:rsid w:val="004C51A7"/>
    <w:pPr>
      <w:keepNext/>
      <w:numPr>
        <w:numId w:val="42"/>
      </w:numPr>
      <w:autoSpaceDE w:val="0"/>
      <w:autoSpaceDN w:val="0"/>
      <w:adjustRightInd w:val="0"/>
      <w:spacing w:before="60" w:after="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49533">
      <w:bodyDiv w:val="1"/>
      <w:marLeft w:val="0"/>
      <w:marRight w:val="0"/>
      <w:marTop w:val="0"/>
      <w:marBottom w:val="0"/>
      <w:divBdr>
        <w:top w:val="none" w:sz="0" w:space="0" w:color="auto"/>
        <w:left w:val="none" w:sz="0" w:space="0" w:color="auto"/>
        <w:bottom w:val="none" w:sz="0" w:space="0" w:color="auto"/>
        <w:right w:val="none" w:sz="0" w:space="0" w:color="auto"/>
      </w:divBdr>
    </w:div>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30494402">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8236002">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1852182">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124">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527492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7372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6160251">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072386">
      <w:bodyDiv w:val="1"/>
      <w:marLeft w:val="0"/>
      <w:marRight w:val="0"/>
      <w:marTop w:val="0"/>
      <w:marBottom w:val="0"/>
      <w:divBdr>
        <w:top w:val="none" w:sz="0" w:space="0" w:color="auto"/>
        <w:left w:val="none" w:sz="0" w:space="0" w:color="auto"/>
        <w:bottom w:val="none" w:sz="0" w:space="0" w:color="auto"/>
        <w:right w:val="none" w:sz="0" w:space="0" w:color="auto"/>
      </w:divBdr>
    </w:div>
    <w:div w:id="361440716">
      <w:bodyDiv w:val="1"/>
      <w:marLeft w:val="0"/>
      <w:marRight w:val="0"/>
      <w:marTop w:val="0"/>
      <w:marBottom w:val="0"/>
      <w:divBdr>
        <w:top w:val="none" w:sz="0" w:space="0" w:color="auto"/>
        <w:left w:val="none" w:sz="0" w:space="0" w:color="auto"/>
        <w:bottom w:val="none" w:sz="0" w:space="0" w:color="auto"/>
        <w:right w:val="none" w:sz="0" w:space="0" w:color="auto"/>
      </w:divBdr>
      <w:divsChild>
        <w:div w:id="103697033">
          <w:marLeft w:val="533"/>
          <w:marRight w:val="0"/>
          <w:marTop w:val="0"/>
          <w:marBottom w:val="0"/>
          <w:divBdr>
            <w:top w:val="none" w:sz="0" w:space="0" w:color="auto"/>
            <w:left w:val="none" w:sz="0" w:space="0" w:color="auto"/>
            <w:bottom w:val="none" w:sz="0" w:space="0" w:color="auto"/>
            <w:right w:val="none" w:sz="0" w:space="0" w:color="auto"/>
          </w:divBdr>
        </w:div>
      </w:divsChild>
    </w:div>
    <w:div w:id="387145208">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42698044">
      <w:bodyDiv w:val="1"/>
      <w:marLeft w:val="0"/>
      <w:marRight w:val="0"/>
      <w:marTop w:val="0"/>
      <w:marBottom w:val="0"/>
      <w:divBdr>
        <w:top w:val="none" w:sz="0" w:space="0" w:color="auto"/>
        <w:left w:val="none" w:sz="0" w:space="0" w:color="auto"/>
        <w:bottom w:val="none" w:sz="0" w:space="0" w:color="auto"/>
        <w:right w:val="none" w:sz="0" w:space="0" w:color="auto"/>
      </w:divBdr>
    </w:div>
    <w:div w:id="444740445">
      <w:bodyDiv w:val="1"/>
      <w:marLeft w:val="0"/>
      <w:marRight w:val="0"/>
      <w:marTop w:val="0"/>
      <w:marBottom w:val="0"/>
      <w:divBdr>
        <w:top w:val="none" w:sz="0" w:space="0" w:color="auto"/>
        <w:left w:val="none" w:sz="0" w:space="0" w:color="auto"/>
        <w:bottom w:val="none" w:sz="0" w:space="0" w:color="auto"/>
        <w:right w:val="none" w:sz="0" w:space="0" w:color="auto"/>
      </w:divBdr>
    </w:div>
    <w:div w:id="45954311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462743">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076971476">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875187662">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226852">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53808746">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28784348">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389888943">
          <w:marLeft w:val="1166"/>
          <w:marRight w:val="0"/>
          <w:marTop w:val="82"/>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1540387501">
          <w:marLeft w:val="547"/>
          <w:marRight w:val="0"/>
          <w:marTop w:val="96"/>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9421903">
      <w:bodyDiv w:val="1"/>
      <w:marLeft w:val="0"/>
      <w:marRight w:val="0"/>
      <w:marTop w:val="0"/>
      <w:marBottom w:val="0"/>
      <w:divBdr>
        <w:top w:val="none" w:sz="0" w:space="0" w:color="auto"/>
        <w:left w:val="none" w:sz="0" w:space="0" w:color="auto"/>
        <w:bottom w:val="none" w:sz="0" w:space="0" w:color="auto"/>
        <w:right w:val="none" w:sz="0" w:space="0" w:color="auto"/>
      </w:divBdr>
    </w:div>
    <w:div w:id="733545229">
      <w:bodyDiv w:val="1"/>
      <w:marLeft w:val="0"/>
      <w:marRight w:val="0"/>
      <w:marTop w:val="0"/>
      <w:marBottom w:val="0"/>
      <w:divBdr>
        <w:top w:val="none" w:sz="0" w:space="0" w:color="auto"/>
        <w:left w:val="none" w:sz="0" w:space="0" w:color="auto"/>
        <w:bottom w:val="none" w:sz="0" w:space="0" w:color="auto"/>
        <w:right w:val="none" w:sz="0" w:space="0" w:color="auto"/>
      </w:divBdr>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326370041">
          <w:marLeft w:val="907"/>
          <w:marRight w:val="0"/>
          <w:marTop w:val="100"/>
          <w:marBottom w:val="0"/>
          <w:divBdr>
            <w:top w:val="none" w:sz="0" w:space="0" w:color="auto"/>
            <w:left w:val="none" w:sz="0" w:space="0" w:color="auto"/>
            <w:bottom w:val="none" w:sz="0" w:space="0" w:color="auto"/>
            <w:right w:val="none" w:sz="0" w:space="0" w:color="auto"/>
          </w:divBdr>
        </w:div>
        <w:div w:id="1466006051">
          <w:marLeft w:val="187"/>
          <w:marRight w:val="0"/>
          <w:marTop w:val="2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068507">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28520587">
      <w:bodyDiv w:val="1"/>
      <w:marLeft w:val="0"/>
      <w:marRight w:val="0"/>
      <w:marTop w:val="0"/>
      <w:marBottom w:val="0"/>
      <w:divBdr>
        <w:top w:val="none" w:sz="0" w:space="0" w:color="auto"/>
        <w:left w:val="none" w:sz="0" w:space="0" w:color="auto"/>
        <w:bottom w:val="none" w:sz="0" w:space="0" w:color="auto"/>
        <w:right w:val="none" w:sz="0" w:space="0" w:color="auto"/>
      </w:divBdr>
    </w:div>
    <w:div w:id="838735932">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541428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32666907">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08161681">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64423711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122528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5957321">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49838040">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3185883">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848639620">
          <w:marLeft w:val="547"/>
          <w:marRight w:val="0"/>
          <w:marTop w:val="115"/>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28842947">
          <w:marLeft w:val="533"/>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463183710">
          <w:marLeft w:val="274"/>
          <w:marRight w:val="0"/>
          <w:marTop w:val="24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4181">
      <w:bodyDiv w:val="1"/>
      <w:marLeft w:val="0"/>
      <w:marRight w:val="0"/>
      <w:marTop w:val="0"/>
      <w:marBottom w:val="0"/>
      <w:divBdr>
        <w:top w:val="none" w:sz="0" w:space="0" w:color="auto"/>
        <w:left w:val="none" w:sz="0" w:space="0" w:color="auto"/>
        <w:bottom w:val="none" w:sz="0" w:space="0" w:color="auto"/>
        <w:right w:val="none" w:sz="0" w:space="0" w:color="auto"/>
      </w:divBdr>
      <w:divsChild>
        <w:div w:id="1221819773">
          <w:marLeft w:val="1080"/>
          <w:marRight w:val="0"/>
          <w:marTop w:val="0"/>
          <w:marBottom w:val="0"/>
          <w:divBdr>
            <w:top w:val="none" w:sz="0" w:space="0" w:color="auto"/>
            <w:left w:val="none" w:sz="0" w:space="0" w:color="auto"/>
            <w:bottom w:val="none" w:sz="0" w:space="0" w:color="auto"/>
            <w:right w:val="none" w:sz="0" w:space="0" w:color="auto"/>
          </w:divBdr>
        </w:div>
      </w:divsChild>
    </w:div>
    <w:div w:id="1153789837">
      <w:bodyDiv w:val="1"/>
      <w:marLeft w:val="0"/>
      <w:marRight w:val="0"/>
      <w:marTop w:val="0"/>
      <w:marBottom w:val="0"/>
      <w:divBdr>
        <w:top w:val="none" w:sz="0" w:space="0" w:color="auto"/>
        <w:left w:val="none" w:sz="0" w:space="0" w:color="auto"/>
        <w:bottom w:val="none" w:sz="0" w:space="0" w:color="auto"/>
        <w:right w:val="none" w:sz="0" w:space="0" w:color="auto"/>
      </w:divBdr>
    </w:div>
    <w:div w:id="1157920485">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89834128">
      <w:bodyDiv w:val="1"/>
      <w:marLeft w:val="0"/>
      <w:marRight w:val="0"/>
      <w:marTop w:val="0"/>
      <w:marBottom w:val="0"/>
      <w:divBdr>
        <w:top w:val="none" w:sz="0" w:space="0" w:color="auto"/>
        <w:left w:val="none" w:sz="0" w:space="0" w:color="auto"/>
        <w:bottom w:val="none" w:sz="0" w:space="0" w:color="auto"/>
        <w:right w:val="none" w:sz="0" w:space="0" w:color="auto"/>
      </w:divBdr>
    </w:div>
    <w:div w:id="1195270706">
      <w:bodyDiv w:val="1"/>
      <w:marLeft w:val="0"/>
      <w:marRight w:val="0"/>
      <w:marTop w:val="0"/>
      <w:marBottom w:val="0"/>
      <w:divBdr>
        <w:top w:val="none" w:sz="0" w:space="0" w:color="auto"/>
        <w:left w:val="none" w:sz="0" w:space="0" w:color="auto"/>
        <w:bottom w:val="none" w:sz="0" w:space="0" w:color="auto"/>
        <w:right w:val="none" w:sz="0" w:space="0" w:color="auto"/>
      </w:divBdr>
      <w:divsChild>
        <w:div w:id="64226991">
          <w:marLeft w:val="274"/>
          <w:marRight w:val="0"/>
          <w:marTop w:val="0"/>
          <w:marBottom w:val="0"/>
          <w:divBdr>
            <w:top w:val="none" w:sz="0" w:space="0" w:color="auto"/>
            <w:left w:val="none" w:sz="0" w:space="0" w:color="auto"/>
            <w:bottom w:val="none" w:sz="0" w:space="0" w:color="auto"/>
            <w:right w:val="none" w:sz="0" w:space="0" w:color="auto"/>
          </w:divBdr>
        </w:div>
        <w:div w:id="104350339">
          <w:marLeft w:val="274"/>
          <w:marRight w:val="0"/>
          <w:marTop w:val="0"/>
          <w:marBottom w:val="0"/>
          <w:divBdr>
            <w:top w:val="none" w:sz="0" w:space="0" w:color="auto"/>
            <w:left w:val="none" w:sz="0" w:space="0" w:color="auto"/>
            <w:bottom w:val="none" w:sz="0" w:space="0" w:color="auto"/>
            <w:right w:val="none" w:sz="0" w:space="0" w:color="auto"/>
          </w:divBdr>
        </w:div>
        <w:div w:id="416632956">
          <w:marLeft w:val="274"/>
          <w:marRight w:val="0"/>
          <w:marTop w:val="0"/>
          <w:marBottom w:val="0"/>
          <w:divBdr>
            <w:top w:val="none" w:sz="0" w:space="0" w:color="auto"/>
            <w:left w:val="none" w:sz="0" w:space="0" w:color="auto"/>
            <w:bottom w:val="none" w:sz="0" w:space="0" w:color="auto"/>
            <w:right w:val="none" w:sz="0" w:space="0" w:color="auto"/>
          </w:divBdr>
        </w:div>
        <w:div w:id="702052895">
          <w:marLeft w:val="274"/>
          <w:marRight w:val="0"/>
          <w:marTop w:val="0"/>
          <w:marBottom w:val="0"/>
          <w:divBdr>
            <w:top w:val="none" w:sz="0" w:space="0" w:color="auto"/>
            <w:left w:val="none" w:sz="0" w:space="0" w:color="auto"/>
            <w:bottom w:val="none" w:sz="0" w:space="0" w:color="auto"/>
            <w:right w:val="none" w:sz="0" w:space="0" w:color="auto"/>
          </w:divBdr>
        </w:div>
        <w:div w:id="851189351">
          <w:marLeft w:val="274"/>
          <w:marRight w:val="0"/>
          <w:marTop w:val="0"/>
          <w:marBottom w:val="0"/>
          <w:divBdr>
            <w:top w:val="none" w:sz="0" w:space="0" w:color="auto"/>
            <w:left w:val="none" w:sz="0" w:space="0" w:color="auto"/>
            <w:bottom w:val="none" w:sz="0" w:space="0" w:color="auto"/>
            <w:right w:val="none" w:sz="0" w:space="0" w:color="auto"/>
          </w:divBdr>
        </w:div>
        <w:div w:id="907878871">
          <w:marLeft w:val="274"/>
          <w:marRight w:val="0"/>
          <w:marTop w:val="0"/>
          <w:marBottom w:val="0"/>
          <w:divBdr>
            <w:top w:val="none" w:sz="0" w:space="0" w:color="auto"/>
            <w:left w:val="none" w:sz="0" w:space="0" w:color="auto"/>
            <w:bottom w:val="none" w:sz="0" w:space="0" w:color="auto"/>
            <w:right w:val="none" w:sz="0" w:space="0" w:color="auto"/>
          </w:divBdr>
        </w:div>
        <w:div w:id="1389107530">
          <w:marLeft w:val="274"/>
          <w:marRight w:val="0"/>
          <w:marTop w:val="0"/>
          <w:marBottom w:val="0"/>
          <w:divBdr>
            <w:top w:val="none" w:sz="0" w:space="0" w:color="auto"/>
            <w:left w:val="none" w:sz="0" w:space="0" w:color="auto"/>
            <w:bottom w:val="none" w:sz="0" w:space="0" w:color="auto"/>
            <w:right w:val="none" w:sz="0" w:space="0" w:color="auto"/>
          </w:divBdr>
        </w:div>
        <w:div w:id="1682778402">
          <w:marLeft w:val="274"/>
          <w:marRight w:val="0"/>
          <w:marTop w:val="0"/>
          <w:marBottom w:val="0"/>
          <w:divBdr>
            <w:top w:val="none" w:sz="0" w:space="0" w:color="auto"/>
            <w:left w:val="none" w:sz="0" w:space="0" w:color="auto"/>
            <w:bottom w:val="none" w:sz="0" w:space="0" w:color="auto"/>
            <w:right w:val="none" w:sz="0" w:space="0" w:color="auto"/>
          </w:divBdr>
        </w:div>
        <w:div w:id="1817452693">
          <w:marLeft w:val="274"/>
          <w:marRight w:val="0"/>
          <w:marTop w:val="0"/>
          <w:marBottom w:val="0"/>
          <w:divBdr>
            <w:top w:val="none" w:sz="0" w:space="0" w:color="auto"/>
            <w:left w:val="none" w:sz="0" w:space="0" w:color="auto"/>
            <w:bottom w:val="none" w:sz="0" w:space="0" w:color="auto"/>
            <w:right w:val="none" w:sz="0" w:space="0" w:color="auto"/>
          </w:divBdr>
        </w:div>
        <w:div w:id="1827814923">
          <w:marLeft w:val="274"/>
          <w:marRight w:val="0"/>
          <w:marTop w:val="0"/>
          <w:marBottom w:val="0"/>
          <w:divBdr>
            <w:top w:val="none" w:sz="0" w:space="0" w:color="auto"/>
            <w:left w:val="none" w:sz="0" w:space="0" w:color="auto"/>
            <w:bottom w:val="none" w:sz="0" w:space="0" w:color="auto"/>
            <w:right w:val="none" w:sz="0" w:space="0" w:color="auto"/>
          </w:divBdr>
        </w:div>
        <w:div w:id="2042511057">
          <w:marLeft w:val="274"/>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8787194">
      <w:bodyDiv w:val="1"/>
      <w:marLeft w:val="0"/>
      <w:marRight w:val="0"/>
      <w:marTop w:val="0"/>
      <w:marBottom w:val="0"/>
      <w:divBdr>
        <w:top w:val="none" w:sz="0" w:space="0" w:color="auto"/>
        <w:left w:val="none" w:sz="0" w:space="0" w:color="auto"/>
        <w:bottom w:val="none" w:sz="0" w:space="0" w:color="auto"/>
        <w:right w:val="none" w:sz="0" w:space="0" w:color="auto"/>
      </w:divBdr>
    </w:div>
    <w:div w:id="1259634579">
      <w:bodyDiv w:val="1"/>
      <w:marLeft w:val="0"/>
      <w:marRight w:val="0"/>
      <w:marTop w:val="0"/>
      <w:marBottom w:val="0"/>
      <w:divBdr>
        <w:top w:val="none" w:sz="0" w:space="0" w:color="auto"/>
        <w:left w:val="none" w:sz="0" w:space="0" w:color="auto"/>
        <w:bottom w:val="none" w:sz="0" w:space="0" w:color="auto"/>
        <w:right w:val="none" w:sz="0" w:space="0" w:color="auto"/>
      </w:divBdr>
    </w:div>
    <w:div w:id="126577123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4289851">
      <w:bodyDiv w:val="1"/>
      <w:marLeft w:val="0"/>
      <w:marRight w:val="0"/>
      <w:marTop w:val="0"/>
      <w:marBottom w:val="0"/>
      <w:divBdr>
        <w:top w:val="none" w:sz="0" w:space="0" w:color="auto"/>
        <w:left w:val="none" w:sz="0" w:space="0" w:color="auto"/>
        <w:bottom w:val="none" w:sz="0" w:space="0" w:color="auto"/>
        <w:right w:val="none" w:sz="0" w:space="0" w:color="auto"/>
      </w:divBdr>
      <w:divsChild>
        <w:div w:id="250894871">
          <w:marLeft w:val="1166"/>
          <w:marRight w:val="0"/>
          <w:marTop w:val="0"/>
          <w:marBottom w:val="0"/>
          <w:divBdr>
            <w:top w:val="none" w:sz="0" w:space="0" w:color="auto"/>
            <w:left w:val="none" w:sz="0" w:space="0" w:color="auto"/>
            <w:bottom w:val="none" w:sz="0" w:space="0" w:color="auto"/>
            <w:right w:val="none" w:sz="0" w:space="0" w:color="auto"/>
          </w:divBdr>
        </w:div>
        <w:div w:id="334234540">
          <w:marLeft w:val="1166"/>
          <w:marRight w:val="0"/>
          <w:marTop w:val="0"/>
          <w:marBottom w:val="0"/>
          <w:divBdr>
            <w:top w:val="none" w:sz="0" w:space="0" w:color="auto"/>
            <w:left w:val="none" w:sz="0" w:space="0" w:color="auto"/>
            <w:bottom w:val="none" w:sz="0" w:space="0" w:color="auto"/>
            <w:right w:val="none" w:sz="0" w:space="0" w:color="auto"/>
          </w:divBdr>
        </w:div>
        <w:div w:id="570387343">
          <w:marLeft w:val="547"/>
          <w:marRight w:val="0"/>
          <w:marTop w:val="0"/>
          <w:marBottom w:val="0"/>
          <w:divBdr>
            <w:top w:val="none" w:sz="0" w:space="0" w:color="auto"/>
            <w:left w:val="none" w:sz="0" w:space="0" w:color="auto"/>
            <w:bottom w:val="none" w:sz="0" w:space="0" w:color="auto"/>
            <w:right w:val="none" w:sz="0" w:space="0" w:color="auto"/>
          </w:divBdr>
        </w:div>
        <w:div w:id="810486467">
          <w:marLeft w:val="1166"/>
          <w:marRight w:val="0"/>
          <w:marTop w:val="0"/>
          <w:marBottom w:val="0"/>
          <w:divBdr>
            <w:top w:val="none" w:sz="0" w:space="0" w:color="auto"/>
            <w:left w:val="none" w:sz="0" w:space="0" w:color="auto"/>
            <w:bottom w:val="none" w:sz="0" w:space="0" w:color="auto"/>
            <w:right w:val="none" w:sz="0" w:space="0" w:color="auto"/>
          </w:divBdr>
        </w:div>
        <w:div w:id="1268124237">
          <w:marLeft w:val="1166"/>
          <w:marRight w:val="0"/>
          <w:marTop w:val="0"/>
          <w:marBottom w:val="0"/>
          <w:divBdr>
            <w:top w:val="none" w:sz="0" w:space="0" w:color="auto"/>
            <w:left w:val="none" w:sz="0" w:space="0" w:color="auto"/>
            <w:bottom w:val="none" w:sz="0" w:space="0" w:color="auto"/>
            <w:right w:val="none" w:sz="0" w:space="0" w:color="auto"/>
          </w:divBdr>
        </w:div>
        <w:div w:id="1401826565">
          <w:marLeft w:val="1166"/>
          <w:marRight w:val="0"/>
          <w:marTop w:val="0"/>
          <w:marBottom w:val="0"/>
          <w:divBdr>
            <w:top w:val="none" w:sz="0" w:space="0" w:color="auto"/>
            <w:left w:val="none" w:sz="0" w:space="0" w:color="auto"/>
            <w:bottom w:val="none" w:sz="0" w:space="0" w:color="auto"/>
            <w:right w:val="none" w:sz="0" w:space="0" w:color="auto"/>
          </w:divBdr>
        </w:div>
        <w:div w:id="1989362376">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287512981">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853185517">
          <w:marLeft w:val="547"/>
          <w:marRight w:val="0"/>
          <w:marTop w:val="96"/>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7730395">
      <w:bodyDiv w:val="1"/>
      <w:marLeft w:val="0"/>
      <w:marRight w:val="0"/>
      <w:marTop w:val="0"/>
      <w:marBottom w:val="0"/>
      <w:divBdr>
        <w:top w:val="none" w:sz="0" w:space="0" w:color="auto"/>
        <w:left w:val="none" w:sz="0" w:space="0" w:color="auto"/>
        <w:bottom w:val="none" w:sz="0" w:space="0" w:color="auto"/>
        <w:right w:val="none" w:sz="0" w:space="0" w:color="auto"/>
      </w:divBdr>
      <w:divsChild>
        <w:div w:id="39089028">
          <w:marLeft w:val="547"/>
          <w:marRight w:val="0"/>
          <w:marTop w:val="0"/>
          <w:marBottom w:val="0"/>
          <w:divBdr>
            <w:top w:val="none" w:sz="0" w:space="0" w:color="auto"/>
            <w:left w:val="none" w:sz="0" w:space="0" w:color="auto"/>
            <w:bottom w:val="none" w:sz="0" w:space="0" w:color="auto"/>
            <w:right w:val="none" w:sz="0" w:space="0" w:color="auto"/>
          </w:divBdr>
        </w:div>
        <w:div w:id="41684659">
          <w:marLeft w:val="1166"/>
          <w:marRight w:val="0"/>
          <w:marTop w:val="0"/>
          <w:marBottom w:val="0"/>
          <w:divBdr>
            <w:top w:val="none" w:sz="0" w:space="0" w:color="auto"/>
            <w:left w:val="none" w:sz="0" w:space="0" w:color="auto"/>
            <w:bottom w:val="none" w:sz="0" w:space="0" w:color="auto"/>
            <w:right w:val="none" w:sz="0" w:space="0" w:color="auto"/>
          </w:divBdr>
        </w:div>
        <w:div w:id="42337659">
          <w:marLeft w:val="1800"/>
          <w:marRight w:val="0"/>
          <w:marTop w:val="0"/>
          <w:marBottom w:val="0"/>
          <w:divBdr>
            <w:top w:val="none" w:sz="0" w:space="0" w:color="auto"/>
            <w:left w:val="none" w:sz="0" w:space="0" w:color="auto"/>
            <w:bottom w:val="none" w:sz="0" w:space="0" w:color="auto"/>
            <w:right w:val="none" w:sz="0" w:space="0" w:color="auto"/>
          </w:divBdr>
        </w:div>
        <w:div w:id="42951715">
          <w:marLeft w:val="1166"/>
          <w:marRight w:val="0"/>
          <w:marTop w:val="0"/>
          <w:marBottom w:val="0"/>
          <w:divBdr>
            <w:top w:val="none" w:sz="0" w:space="0" w:color="auto"/>
            <w:left w:val="none" w:sz="0" w:space="0" w:color="auto"/>
            <w:bottom w:val="none" w:sz="0" w:space="0" w:color="auto"/>
            <w:right w:val="none" w:sz="0" w:space="0" w:color="auto"/>
          </w:divBdr>
        </w:div>
        <w:div w:id="141850402">
          <w:marLeft w:val="1166"/>
          <w:marRight w:val="0"/>
          <w:marTop w:val="0"/>
          <w:marBottom w:val="0"/>
          <w:divBdr>
            <w:top w:val="none" w:sz="0" w:space="0" w:color="auto"/>
            <w:left w:val="none" w:sz="0" w:space="0" w:color="auto"/>
            <w:bottom w:val="none" w:sz="0" w:space="0" w:color="auto"/>
            <w:right w:val="none" w:sz="0" w:space="0" w:color="auto"/>
          </w:divBdr>
        </w:div>
        <w:div w:id="196432590">
          <w:marLeft w:val="1166"/>
          <w:marRight w:val="0"/>
          <w:marTop w:val="0"/>
          <w:marBottom w:val="0"/>
          <w:divBdr>
            <w:top w:val="none" w:sz="0" w:space="0" w:color="auto"/>
            <w:left w:val="none" w:sz="0" w:space="0" w:color="auto"/>
            <w:bottom w:val="none" w:sz="0" w:space="0" w:color="auto"/>
            <w:right w:val="none" w:sz="0" w:space="0" w:color="auto"/>
          </w:divBdr>
        </w:div>
        <w:div w:id="217788259">
          <w:marLeft w:val="547"/>
          <w:marRight w:val="0"/>
          <w:marTop w:val="0"/>
          <w:marBottom w:val="0"/>
          <w:divBdr>
            <w:top w:val="none" w:sz="0" w:space="0" w:color="auto"/>
            <w:left w:val="none" w:sz="0" w:space="0" w:color="auto"/>
            <w:bottom w:val="none" w:sz="0" w:space="0" w:color="auto"/>
            <w:right w:val="none" w:sz="0" w:space="0" w:color="auto"/>
          </w:divBdr>
        </w:div>
        <w:div w:id="245773591">
          <w:marLeft w:val="1166"/>
          <w:marRight w:val="0"/>
          <w:marTop w:val="0"/>
          <w:marBottom w:val="0"/>
          <w:divBdr>
            <w:top w:val="none" w:sz="0" w:space="0" w:color="auto"/>
            <w:left w:val="none" w:sz="0" w:space="0" w:color="auto"/>
            <w:bottom w:val="none" w:sz="0" w:space="0" w:color="auto"/>
            <w:right w:val="none" w:sz="0" w:space="0" w:color="auto"/>
          </w:divBdr>
        </w:div>
        <w:div w:id="256909464">
          <w:marLeft w:val="1166"/>
          <w:marRight w:val="0"/>
          <w:marTop w:val="0"/>
          <w:marBottom w:val="0"/>
          <w:divBdr>
            <w:top w:val="none" w:sz="0" w:space="0" w:color="auto"/>
            <w:left w:val="none" w:sz="0" w:space="0" w:color="auto"/>
            <w:bottom w:val="none" w:sz="0" w:space="0" w:color="auto"/>
            <w:right w:val="none" w:sz="0" w:space="0" w:color="auto"/>
          </w:divBdr>
        </w:div>
        <w:div w:id="261231018">
          <w:marLeft w:val="547"/>
          <w:marRight w:val="0"/>
          <w:marTop w:val="0"/>
          <w:marBottom w:val="0"/>
          <w:divBdr>
            <w:top w:val="none" w:sz="0" w:space="0" w:color="auto"/>
            <w:left w:val="none" w:sz="0" w:space="0" w:color="auto"/>
            <w:bottom w:val="none" w:sz="0" w:space="0" w:color="auto"/>
            <w:right w:val="none" w:sz="0" w:space="0" w:color="auto"/>
          </w:divBdr>
        </w:div>
        <w:div w:id="382565049">
          <w:marLeft w:val="1800"/>
          <w:marRight w:val="0"/>
          <w:marTop w:val="0"/>
          <w:marBottom w:val="0"/>
          <w:divBdr>
            <w:top w:val="none" w:sz="0" w:space="0" w:color="auto"/>
            <w:left w:val="none" w:sz="0" w:space="0" w:color="auto"/>
            <w:bottom w:val="none" w:sz="0" w:space="0" w:color="auto"/>
            <w:right w:val="none" w:sz="0" w:space="0" w:color="auto"/>
          </w:divBdr>
        </w:div>
        <w:div w:id="592662689">
          <w:marLeft w:val="2520"/>
          <w:marRight w:val="0"/>
          <w:marTop w:val="0"/>
          <w:marBottom w:val="0"/>
          <w:divBdr>
            <w:top w:val="none" w:sz="0" w:space="0" w:color="auto"/>
            <w:left w:val="none" w:sz="0" w:space="0" w:color="auto"/>
            <w:bottom w:val="none" w:sz="0" w:space="0" w:color="auto"/>
            <w:right w:val="none" w:sz="0" w:space="0" w:color="auto"/>
          </w:divBdr>
        </w:div>
        <w:div w:id="658390382">
          <w:marLeft w:val="1800"/>
          <w:marRight w:val="0"/>
          <w:marTop w:val="0"/>
          <w:marBottom w:val="0"/>
          <w:divBdr>
            <w:top w:val="none" w:sz="0" w:space="0" w:color="auto"/>
            <w:left w:val="none" w:sz="0" w:space="0" w:color="auto"/>
            <w:bottom w:val="none" w:sz="0" w:space="0" w:color="auto"/>
            <w:right w:val="none" w:sz="0" w:space="0" w:color="auto"/>
          </w:divBdr>
        </w:div>
        <w:div w:id="671225783">
          <w:marLeft w:val="1166"/>
          <w:marRight w:val="0"/>
          <w:marTop w:val="0"/>
          <w:marBottom w:val="0"/>
          <w:divBdr>
            <w:top w:val="none" w:sz="0" w:space="0" w:color="auto"/>
            <w:left w:val="none" w:sz="0" w:space="0" w:color="auto"/>
            <w:bottom w:val="none" w:sz="0" w:space="0" w:color="auto"/>
            <w:right w:val="none" w:sz="0" w:space="0" w:color="auto"/>
          </w:divBdr>
        </w:div>
        <w:div w:id="900482470">
          <w:marLeft w:val="1166"/>
          <w:marRight w:val="0"/>
          <w:marTop w:val="0"/>
          <w:marBottom w:val="0"/>
          <w:divBdr>
            <w:top w:val="none" w:sz="0" w:space="0" w:color="auto"/>
            <w:left w:val="none" w:sz="0" w:space="0" w:color="auto"/>
            <w:bottom w:val="none" w:sz="0" w:space="0" w:color="auto"/>
            <w:right w:val="none" w:sz="0" w:space="0" w:color="auto"/>
          </w:divBdr>
        </w:div>
        <w:div w:id="1002590141">
          <w:marLeft w:val="1166"/>
          <w:marRight w:val="0"/>
          <w:marTop w:val="0"/>
          <w:marBottom w:val="0"/>
          <w:divBdr>
            <w:top w:val="none" w:sz="0" w:space="0" w:color="auto"/>
            <w:left w:val="none" w:sz="0" w:space="0" w:color="auto"/>
            <w:bottom w:val="none" w:sz="0" w:space="0" w:color="auto"/>
            <w:right w:val="none" w:sz="0" w:space="0" w:color="auto"/>
          </w:divBdr>
        </w:div>
        <w:div w:id="1072777180">
          <w:marLeft w:val="2520"/>
          <w:marRight w:val="0"/>
          <w:marTop w:val="0"/>
          <w:marBottom w:val="0"/>
          <w:divBdr>
            <w:top w:val="none" w:sz="0" w:space="0" w:color="auto"/>
            <w:left w:val="none" w:sz="0" w:space="0" w:color="auto"/>
            <w:bottom w:val="none" w:sz="0" w:space="0" w:color="auto"/>
            <w:right w:val="none" w:sz="0" w:space="0" w:color="auto"/>
          </w:divBdr>
        </w:div>
        <w:div w:id="1226453342">
          <w:marLeft w:val="1166"/>
          <w:marRight w:val="0"/>
          <w:marTop w:val="0"/>
          <w:marBottom w:val="0"/>
          <w:divBdr>
            <w:top w:val="none" w:sz="0" w:space="0" w:color="auto"/>
            <w:left w:val="none" w:sz="0" w:space="0" w:color="auto"/>
            <w:bottom w:val="none" w:sz="0" w:space="0" w:color="auto"/>
            <w:right w:val="none" w:sz="0" w:space="0" w:color="auto"/>
          </w:divBdr>
        </w:div>
        <w:div w:id="1419134048">
          <w:marLeft w:val="1800"/>
          <w:marRight w:val="0"/>
          <w:marTop w:val="0"/>
          <w:marBottom w:val="0"/>
          <w:divBdr>
            <w:top w:val="none" w:sz="0" w:space="0" w:color="auto"/>
            <w:left w:val="none" w:sz="0" w:space="0" w:color="auto"/>
            <w:bottom w:val="none" w:sz="0" w:space="0" w:color="auto"/>
            <w:right w:val="none" w:sz="0" w:space="0" w:color="auto"/>
          </w:divBdr>
        </w:div>
        <w:div w:id="1430393163">
          <w:marLeft w:val="1166"/>
          <w:marRight w:val="0"/>
          <w:marTop w:val="0"/>
          <w:marBottom w:val="0"/>
          <w:divBdr>
            <w:top w:val="none" w:sz="0" w:space="0" w:color="auto"/>
            <w:left w:val="none" w:sz="0" w:space="0" w:color="auto"/>
            <w:bottom w:val="none" w:sz="0" w:space="0" w:color="auto"/>
            <w:right w:val="none" w:sz="0" w:space="0" w:color="auto"/>
          </w:divBdr>
        </w:div>
        <w:div w:id="1591888237">
          <w:marLeft w:val="1166"/>
          <w:marRight w:val="0"/>
          <w:marTop w:val="0"/>
          <w:marBottom w:val="0"/>
          <w:divBdr>
            <w:top w:val="none" w:sz="0" w:space="0" w:color="auto"/>
            <w:left w:val="none" w:sz="0" w:space="0" w:color="auto"/>
            <w:bottom w:val="none" w:sz="0" w:space="0" w:color="auto"/>
            <w:right w:val="none" w:sz="0" w:space="0" w:color="auto"/>
          </w:divBdr>
        </w:div>
        <w:div w:id="1721440408">
          <w:marLeft w:val="547"/>
          <w:marRight w:val="0"/>
          <w:marTop w:val="0"/>
          <w:marBottom w:val="0"/>
          <w:divBdr>
            <w:top w:val="none" w:sz="0" w:space="0" w:color="auto"/>
            <w:left w:val="none" w:sz="0" w:space="0" w:color="auto"/>
            <w:bottom w:val="none" w:sz="0" w:space="0" w:color="auto"/>
            <w:right w:val="none" w:sz="0" w:space="0" w:color="auto"/>
          </w:divBdr>
        </w:div>
        <w:div w:id="1792505412">
          <w:marLeft w:val="547"/>
          <w:marRight w:val="0"/>
          <w:marTop w:val="0"/>
          <w:marBottom w:val="0"/>
          <w:divBdr>
            <w:top w:val="none" w:sz="0" w:space="0" w:color="auto"/>
            <w:left w:val="none" w:sz="0" w:space="0" w:color="auto"/>
            <w:bottom w:val="none" w:sz="0" w:space="0" w:color="auto"/>
            <w:right w:val="none" w:sz="0" w:space="0" w:color="auto"/>
          </w:divBdr>
        </w:div>
        <w:div w:id="1945921340">
          <w:marLeft w:val="1166"/>
          <w:marRight w:val="0"/>
          <w:marTop w:val="0"/>
          <w:marBottom w:val="0"/>
          <w:divBdr>
            <w:top w:val="none" w:sz="0" w:space="0" w:color="auto"/>
            <w:left w:val="none" w:sz="0" w:space="0" w:color="auto"/>
            <w:bottom w:val="none" w:sz="0" w:space="0" w:color="auto"/>
            <w:right w:val="none" w:sz="0" w:space="0" w:color="auto"/>
          </w:divBdr>
        </w:div>
        <w:div w:id="2061321116">
          <w:marLeft w:val="1166"/>
          <w:marRight w:val="0"/>
          <w:marTop w:val="0"/>
          <w:marBottom w:val="0"/>
          <w:divBdr>
            <w:top w:val="none" w:sz="0" w:space="0" w:color="auto"/>
            <w:left w:val="none" w:sz="0" w:space="0" w:color="auto"/>
            <w:bottom w:val="none" w:sz="0" w:space="0" w:color="auto"/>
            <w:right w:val="none" w:sz="0" w:space="0" w:color="auto"/>
          </w:divBdr>
        </w:div>
      </w:divsChild>
    </w:div>
    <w:div w:id="1338969858">
      <w:bodyDiv w:val="1"/>
      <w:marLeft w:val="0"/>
      <w:marRight w:val="0"/>
      <w:marTop w:val="0"/>
      <w:marBottom w:val="0"/>
      <w:divBdr>
        <w:top w:val="none" w:sz="0" w:space="0" w:color="auto"/>
        <w:left w:val="none" w:sz="0" w:space="0" w:color="auto"/>
        <w:bottom w:val="none" w:sz="0" w:space="0" w:color="auto"/>
        <w:right w:val="none" w:sz="0" w:space="0" w:color="auto"/>
      </w:divBdr>
    </w:div>
    <w:div w:id="1339188979">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19210">
      <w:bodyDiv w:val="1"/>
      <w:marLeft w:val="0"/>
      <w:marRight w:val="0"/>
      <w:marTop w:val="0"/>
      <w:marBottom w:val="0"/>
      <w:divBdr>
        <w:top w:val="none" w:sz="0" w:space="0" w:color="auto"/>
        <w:left w:val="none" w:sz="0" w:space="0" w:color="auto"/>
        <w:bottom w:val="none" w:sz="0" w:space="0" w:color="auto"/>
        <w:right w:val="none" w:sz="0" w:space="0" w:color="auto"/>
      </w:divBdr>
      <w:divsChild>
        <w:div w:id="269827004">
          <w:marLeft w:val="274"/>
          <w:marRight w:val="0"/>
          <w:marTop w:val="0"/>
          <w:marBottom w:val="0"/>
          <w:divBdr>
            <w:top w:val="none" w:sz="0" w:space="0" w:color="auto"/>
            <w:left w:val="none" w:sz="0" w:space="0" w:color="auto"/>
            <w:bottom w:val="none" w:sz="0" w:space="0" w:color="auto"/>
            <w:right w:val="none" w:sz="0" w:space="0" w:color="auto"/>
          </w:divBdr>
        </w:div>
        <w:div w:id="799877995">
          <w:marLeft w:val="274"/>
          <w:marRight w:val="0"/>
          <w:marTop w:val="0"/>
          <w:marBottom w:val="0"/>
          <w:divBdr>
            <w:top w:val="none" w:sz="0" w:space="0" w:color="auto"/>
            <w:left w:val="none" w:sz="0" w:space="0" w:color="auto"/>
            <w:bottom w:val="none" w:sz="0" w:space="0" w:color="auto"/>
            <w:right w:val="none" w:sz="0" w:space="0" w:color="auto"/>
          </w:divBdr>
        </w:div>
        <w:div w:id="852845744">
          <w:marLeft w:val="274"/>
          <w:marRight w:val="0"/>
          <w:marTop w:val="0"/>
          <w:marBottom w:val="0"/>
          <w:divBdr>
            <w:top w:val="none" w:sz="0" w:space="0" w:color="auto"/>
            <w:left w:val="none" w:sz="0" w:space="0" w:color="auto"/>
            <w:bottom w:val="none" w:sz="0" w:space="0" w:color="auto"/>
            <w:right w:val="none" w:sz="0" w:space="0" w:color="auto"/>
          </w:divBdr>
        </w:div>
        <w:div w:id="1007485601">
          <w:marLeft w:val="274"/>
          <w:marRight w:val="0"/>
          <w:marTop w:val="0"/>
          <w:marBottom w:val="0"/>
          <w:divBdr>
            <w:top w:val="none" w:sz="0" w:space="0" w:color="auto"/>
            <w:left w:val="none" w:sz="0" w:space="0" w:color="auto"/>
            <w:bottom w:val="none" w:sz="0" w:space="0" w:color="auto"/>
            <w:right w:val="none" w:sz="0" w:space="0" w:color="auto"/>
          </w:divBdr>
        </w:div>
        <w:div w:id="1098789533">
          <w:marLeft w:val="274"/>
          <w:marRight w:val="0"/>
          <w:marTop w:val="0"/>
          <w:marBottom w:val="0"/>
          <w:divBdr>
            <w:top w:val="none" w:sz="0" w:space="0" w:color="auto"/>
            <w:left w:val="none" w:sz="0" w:space="0" w:color="auto"/>
            <w:bottom w:val="none" w:sz="0" w:space="0" w:color="auto"/>
            <w:right w:val="none" w:sz="0" w:space="0" w:color="auto"/>
          </w:divBdr>
        </w:div>
        <w:div w:id="1368483302">
          <w:marLeft w:val="274"/>
          <w:marRight w:val="0"/>
          <w:marTop w:val="0"/>
          <w:marBottom w:val="0"/>
          <w:divBdr>
            <w:top w:val="none" w:sz="0" w:space="0" w:color="auto"/>
            <w:left w:val="none" w:sz="0" w:space="0" w:color="auto"/>
            <w:bottom w:val="none" w:sz="0" w:space="0" w:color="auto"/>
            <w:right w:val="none" w:sz="0" w:space="0" w:color="auto"/>
          </w:divBdr>
        </w:div>
        <w:div w:id="1421751452">
          <w:marLeft w:val="274"/>
          <w:marRight w:val="0"/>
          <w:marTop w:val="0"/>
          <w:marBottom w:val="0"/>
          <w:divBdr>
            <w:top w:val="none" w:sz="0" w:space="0" w:color="auto"/>
            <w:left w:val="none" w:sz="0" w:space="0" w:color="auto"/>
            <w:bottom w:val="none" w:sz="0" w:space="0" w:color="auto"/>
            <w:right w:val="none" w:sz="0" w:space="0" w:color="auto"/>
          </w:divBdr>
        </w:div>
        <w:div w:id="1611469173">
          <w:marLeft w:val="274"/>
          <w:marRight w:val="0"/>
          <w:marTop w:val="0"/>
          <w:marBottom w:val="0"/>
          <w:divBdr>
            <w:top w:val="none" w:sz="0" w:space="0" w:color="auto"/>
            <w:left w:val="none" w:sz="0" w:space="0" w:color="auto"/>
            <w:bottom w:val="none" w:sz="0" w:space="0" w:color="auto"/>
            <w:right w:val="none" w:sz="0" w:space="0" w:color="auto"/>
          </w:divBdr>
        </w:div>
        <w:div w:id="1962222267">
          <w:marLeft w:val="274"/>
          <w:marRight w:val="0"/>
          <w:marTop w:val="0"/>
          <w:marBottom w:val="0"/>
          <w:divBdr>
            <w:top w:val="none" w:sz="0" w:space="0" w:color="auto"/>
            <w:left w:val="none" w:sz="0" w:space="0" w:color="auto"/>
            <w:bottom w:val="none" w:sz="0" w:space="0" w:color="auto"/>
            <w:right w:val="none" w:sz="0" w:space="0" w:color="auto"/>
          </w:divBdr>
        </w:div>
        <w:div w:id="1973123535">
          <w:marLeft w:val="274"/>
          <w:marRight w:val="0"/>
          <w:marTop w:val="0"/>
          <w:marBottom w:val="0"/>
          <w:divBdr>
            <w:top w:val="none" w:sz="0" w:space="0" w:color="auto"/>
            <w:left w:val="none" w:sz="0" w:space="0" w:color="auto"/>
            <w:bottom w:val="none" w:sz="0" w:space="0" w:color="auto"/>
            <w:right w:val="none" w:sz="0" w:space="0" w:color="auto"/>
          </w:divBdr>
        </w:div>
        <w:div w:id="2142337916">
          <w:marLeft w:val="274"/>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76025497">
      <w:bodyDiv w:val="1"/>
      <w:marLeft w:val="0"/>
      <w:marRight w:val="0"/>
      <w:marTop w:val="0"/>
      <w:marBottom w:val="0"/>
      <w:divBdr>
        <w:top w:val="none" w:sz="0" w:space="0" w:color="auto"/>
        <w:left w:val="none" w:sz="0" w:space="0" w:color="auto"/>
        <w:bottom w:val="none" w:sz="0" w:space="0" w:color="auto"/>
        <w:right w:val="none" w:sz="0" w:space="0" w:color="auto"/>
      </w:divBdr>
    </w:div>
    <w:div w:id="1479764321">
      <w:bodyDiv w:val="1"/>
      <w:marLeft w:val="0"/>
      <w:marRight w:val="0"/>
      <w:marTop w:val="0"/>
      <w:marBottom w:val="0"/>
      <w:divBdr>
        <w:top w:val="none" w:sz="0" w:space="0" w:color="auto"/>
        <w:left w:val="none" w:sz="0" w:space="0" w:color="auto"/>
        <w:bottom w:val="none" w:sz="0" w:space="0" w:color="auto"/>
        <w:right w:val="none" w:sz="0" w:space="0" w:color="auto"/>
      </w:divBdr>
      <w:divsChild>
        <w:div w:id="1167284619">
          <w:marLeft w:val="547"/>
          <w:marRight w:val="0"/>
          <w:marTop w:val="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902962">
      <w:bodyDiv w:val="1"/>
      <w:marLeft w:val="0"/>
      <w:marRight w:val="0"/>
      <w:marTop w:val="0"/>
      <w:marBottom w:val="0"/>
      <w:divBdr>
        <w:top w:val="none" w:sz="0" w:space="0" w:color="auto"/>
        <w:left w:val="none" w:sz="0" w:space="0" w:color="auto"/>
        <w:bottom w:val="none" w:sz="0" w:space="0" w:color="auto"/>
        <w:right w:val="none" w:sz="0" w:space="0" w:color="auto"/>
      </w:divBdr>
      <w:divsChild>
        <w:div w:id="136185795">
          <w:marLeft w:val="533"/>
          <w:marRight w:val="0"/>
          <w:marTop w:val="0"/>
          <w:marBottom w:val="0"/>
          <w:divBdr>
            <w:top w:val="none" w:sz="0" w:space="0" w:color="auto"/>
            <w:left w:val="none" w:sz="0" w:space="0" w:color="auto"/>
            <w:bottom w:val="none" w:sz="0" w:space="0" w:color="auto"/>
            <w:right w:val="none" w:sz="0" w:space="0" w:color="auto"/>
          </w:divBdr>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300577220">
          <w:marLeft w:val="1080"/>
          <w:marRight w:val="0"/>
          <w:marTop w:val="96"/>
          <w:marBottom w:val="0"/>
          <w:divBdr>
            <w:top w:val="none" w:sz="0" w:space="0" w:color="auto"/>
            <w:left w:val="none" w:sz="0" w:space="0" w:color="auto"/>
            <w:bottom w:val="none" w:sz="0" w:space="0" w:color="auto"/>
            <w:right w:val="none" w:sz="0" w:space="0" w:color="auto"/>
          </w:divBdr>
        </w:div>
        <w:div w:id="1901551012">
          <w:marLeft w:val="547"/>
          <w:marRight w:val="0"/>
          <w:marTop w:val="106"/>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0305798">
      <w:bodyDiv w:val="1"/>
      <w:marLeft w:val="0"/>
      <w:marRight w:val="0"/>
      <w:marTop w:val="0"/>
      <w:marBottom w:val="0"/>
      <w:divBdr>
        <w:top w:val="none" w:sz="0" w:space="0" w:color="auto"/>
        <w:left w:val="none" w:sz="0" w:space="0" w:color="auto"/>
        <w:bottom w:val="none" w:sz="0" w:space="0" w:color="auto"/>
        <w:right w:val="none" w:sz="0" w:space="0" w:color="auto"/>
      </w:divBdr>
    </w:div>
    <w:div w:id="1591233908">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207179478">
          <w:marLeft w:val="108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 w:id="1917545041">
          <w:marLeft w:val="360"/>
          <w:marRight w:val="0"/>
          <w:marTop w:val="200"/>
          <w:marBottom w:val="0"/>
          <w:divBdr>
            <w:top w:val="none" w:sz="0" w:space="0" w:color="auto"/>
            <w:left w:val="none" w:sz="0" w:space="0" w:color="auto"/>
            <w:bottom w:val="none" w:sz="0" w:space="0" w:color="auto"/>
            <w:right w:val="none" w:sz="0" w:space="0" w:color="auto"/>
          </w:divBdr>
        </w:div>
      </w:divsChild>
    </w:div>
    <w:div w:id="1596787687">
      <w:bodyDiv w:val="1"/>
      <w:marLeft w:val="0"/>
      <w:marRight w:val="0"/>
      <w:marTop w:val="0"/>
      <w:marBottom w:val="0"/>
      <w:divBdr>
        <w:top w:val="none" w:sz="0" w:space="0" w:color="auto"/>
        <w:left w:val="none" w:sz="0" w:space="0" w:color="auto"/>
        <w:bottom w:val="none" w:sz="0" w:space="0" w:color="auto"/>
        <w:right w:val="none" w:sz="0" w:space="0" w:color="auto"/>
      </w:divBdr>
    </w:div>
    <w:div w:id="160815127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137484">
      <w:bodyDiv w:val="1"/>
      <w:marLeft w:val="0"/>
      <w:marRight w:val="0"/>
      <w:marTop w:val="0"/>
      <w:marBottom w:val="0"/>
      <w:divBdr>
        <w:top w:val="none" w:sz="0" w:space="0" w:color="auto"/>
        <w:left w:val="none" w:sz="0" w:space="0" w:color="auto"/>
        <w:bottom w:val="none" w:sz="0" w:space="0" w:color="auto"/>
        <w:right w:val="none" w:sz="0" w:space="0" w:color="auto"/>
      </w:divBdr>
      <w:divsChild>
        <w:div w:id="5519907">
          <w:marLeft w:val="274"/>
          <w:marRight w:val="0"/>
          <w:marTop w:val="0"/>
          <w:marBottom w:val="0"/>
          <w:divBdr>
            <w:top w:val="none" w:sz="0" w:space="0" w:color="auto"/>
            <w:left w:val="none" w:sz="0" w:space="0" w:color="auto"/>
            <w:bottom w:val="none" w:sz="0" w:space="0" w:color="auto"/>
            <w:right w:val="none" w:sz="0" w:space="0" w:color="auto"/>
          </w:divBdr>
        </w:div>
        <w:div w:id="702441306">
          <w:marLeft w:val="274"/>
          <w:marRight w:val="0"/>
          <w:marTop w:val="0"/>
          <w:marBottom w:val="0"/>
          <w:divBdr>
            <w:top w:val="none" w:sz="0" w:space="0" w:color="auto"/>
            <w:left w:val="none" w:sz="0" w:space="0" w:color="auto"/>
            <w:bottom w:val="none" w:sz="0" w:space="0" w:color="auto"/>
            <w:right w:val="none" w:sz="0" w:space="0" w:color="auto"/>
          </w:divBdr>
        </w:div>
        <w:div w:id="917985309">
          <w:marLeft w:val="274"/>
          <w:marRight w:val="0"/>
          <w:marTop w:val="0"/>
          <w:marBottom w:val="0"/>
          <w:divBdr>
            <w:top w:val="none" w:sz="0" w:space="0" w:color="auto"/>
            <w:left w:val="none" w:sz="0" w:space="0" w:color="auto"/>
            <w:bottom w:val="none" w:sz="0" w:space="0" w:color="auto"/>
            <w:right w:val="none" w:sz="0" w:space="0" w:color="auto"/>
          </w:divBdr>
        </w:div>
        <w:div w:id="1038119847">
          <w:marLeft w:val="274"/>
          <w:marRight w:val="0"/>
          <w:marTop w:val="0"/>
          <w:marBottom w:val="0"/>
          <w:divBdr>
            <w:top w:val="none" w:sz="0" w:space="0" w:color="auto"/>
            <w:left w:val="none" w:sz="0" w:space="0" w:color="auto"/>
            <w:bottom w:val="none" w:sz="0" w:space="0" w:color="auto"/>
            <w:right w:val="none" w:sz="0" w:space="0" w:color="auto"/>
          </w:divBdr>
        </w:div>
        <w:div w:id="1112357393">
          <w:marLeft w:val="274"/>
          <w:marRight w:val="0"/>
          <w:marTop w:val="0"/>
          <w:marBottom w:val="0"/>
          <w:divBdr>
            <w:top w:val="none" w:sz="0" w:space="0" w:color="auto"/>
            <w:left w:val="none" w:sz="0" w:space="0" w:color="auto"/>
            <w:bottom w:val="none" w:sz="0" w:space="0" w:color="auto"/>
            <w:right w:val="none" w:sz="0" w:space="0" w:color="auto"/>
          </w:divBdr>
        </w:div>
        <w:div w:id="1178695067">
          <w:marLeft w:val="274"/>
          <w:marRight w:val="0"/>
          <w:marTop w:val="0"/>
          <w:marBottom w:val="0"/>
          <w:divBdr>
            <w:top w:val="none" w:sz="0" w:space="0" w:color="auto"/>
            <w:left w:val="none" w:sz="0" w:space="0" w:color="auto"/>
            <w:bottom w:val="none" w:sz="0" w:space="0" w:color="auto"/>
            <w:right w:val="none" w:sz="0" w:space="0" w:color="auto"/>
          </w:divBdr>
        </w:div>
        <w:div w:id="1198662713">
          <w:marLeft w:val="274"/>
          <w:marRight w:val="0"/>
          <w:marTop w:val="0"/>
          <w:marBottom w:val="0"/>
          <w:divBdr>
            <w:top w:val="none" w:sz="0" w:space="0" w:color="auto"/>
            <w:left w:val="none" w:sz="0" w:space="0" w:color="auto"/>
            <w:bottom w:val="none" w:sz="0" w:space="0" w:color="auto"/>
            <w:right w:val="none" w:sz="0" w:space="0" w:color="auto"/>
          </w:divBdr>
        </w:div>
        <w:div w:id="1293829517">
          <w:marLeft w:val="274"/>
          <w:marRight w:val="0"/>
          <w:marTop w:val="0"/>
          <w:marBottom w:val="0"/>
          <w:divBdr>
            <w:top w:val="none" w:sz="0" w:space="0" w:color="auto"/>
            <w:left w:val="none" w:sz="0" w:space="0" w:color="auto"/>
            <w:bottom w:val="none" w:sz="0" w:space="0" w:color="auto"/>
            <w:right w:val="none" w:sz="0" w:space="0" w:color="auto"/>
          </w:divBdr>
        </w:div>
        <w:div w:id="1750344421">
          <w:marLeft w:val="274"/>
          <w:marRight w:val="0"/>
          <w:marTop w:val="0"/>
          <w:marBottom w:val="0"/>
          <w:divBdr>
            <w:top w:val="none" w:sz="0" w:space="0" w:color="auto"/>
            <w:left w:val="none" w:sz="0" w:space="0" w:color="auto"/>
            <w:bottom w:val="none" w:sz="0" w:space="0" w:color="auto"/>
            <w:right w:val="none" w:sz="0" w:space="0" w:color="auto"/>
          </w:divBdr>
        </w:div>
        <w:div w:id="1753817181">
          <w:marLeft w:val="274"/>
          <w:marRight w:val="0"/>
          <w:marTop w:val="0"/>
          <w:marBottom w:val="0"/>
          <w:divBdr>
            <w:top w:val="none" w:sz="0" w:space="0" w:color="auto"/>
            <w:left w:val="none" w:sz="0" w:space="0" w:color="auto"/>
            <w:bottom w:val="none" w:sz="0" w:space="0" w:color="auto"/>
            <w:right w:val="none" w:sz="0" w:space="0" w:color="auto"/>
          </w:divBdr>
        </w:div>
        <w:div w:id="1837451900">
          <w:marLeft w:val="274"/>
          <w:marRight w:val="0"/>
          <w:marTop w:val="0"/>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526326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67672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273449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33504010">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100221739">
          <w:marLeft w:val="1166"/>
          <w:marRight w:val="0"/>
          <w:marTop w:val="96"/>
          <w:marBottom w:val="0"/>
          <w:divBdr>
            <w:top w:val="none" w:sz="0" w:space="0" w:color="auto"/>
            <w:left w:val="none" w:sz="0" w:space="0" w:color="auto"/>
            <w:bottom w:val="none" w:sz="0" w:space="0" w:color="auto"/>
            <w:right w:val="none" w:sz="0" w:space="0" w:color="auto"/>
          </w:divBdr>
        </w:div>
        <w:div w:id="394739005">
          <w:marLeft w:val="547"/>
          <w:marRight w:val="0"/>
          <w:marTop w:val="115"/>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73615167">
      <w:bodyDiv w:val="1"/>
      <w:marLeft w:val="0"/>
      <w:marRight w:val="0"/>
      <w:marTop w:val="0"/>
      <w:marBottom w:val="0"/>
      <w:divBdr>
        <w:top w:val="none" w:sz="0" w:space="0" w:color="auto"/>
        <w:left w:val="none" w:sz="0" w:space="0" w:color="auto"/>
        <w:bottom w:val="none" w:sz="0" w:space="0" w:color="auto"/>
        <w:right w:val="none" w:sz="0" w:space="0" w:color="auto"/>
      </w:divBdr>
      <w:divsChild>
        <w:div w:id="1184593731">
          <w:marLeft w:val="547"/>
          <w:marRight w:val="0"/>
          <w:marTop w:val="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2070419112">
          <w:marLeft w:val="547"/>
          <w:marRight w:val="0"/>
          <w:marTop w:val="10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46379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46763651">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69046288">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3875098">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4016795">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37345577">
      <w:bodyDiv w:val="1"/>
      <w:marLeft w:val="0"/>
      <w:marRight w:val="0"/>
      <w:marTop w:val="0"/>
      <w:marBottom w:val="0"/>
      <w:divBdr>
        <w:top w:val="none" w:sz="0" w:space="0" w:color="auto"/>
        <w:left w:val="none" w:sz="0" w:space="0" w:color="auto"/>
        <w:bottom w:val="none" w:sz="0" w:space="0" w:color="auto"/>
        <w:right w:val="none" w:sz="0" w:space="0" w:color="auto"/>
      </w:divBdr>
      <w:divsChild>
        <w:div w:id="68626030">
          <w:marLeft w:val="720"/>
          <w:marRight w:val="0"/>
          <w:marTop w:val="240"/>
          <w:marBottom w:val="0"/>
          <w:divBdr>
            <w:top w:val="none" w:sz="0" w:space="0" w:color="auto"/>
            <w:left w:val="none" w:sz="0" w:space="0" w:color="auto"/>
            <w:bottom w:val="none" w:sz="0" w:space="0" w:color="auto"/>
            <w:right w:val="none" w:sz="0" w:space="0" w:color="auto"/>
          </w:divBdr>
        </w:div>
        <w:div w:id="176308715">
          <w:marLeft w:val="1354"/>
          <w:marRight w:val="0"/>
          <w:marTop w:val="0"/>
          <w:marBottom w:val="0"/>
          <w:divBdr>
            <w:top w:val="none" w:sz="0" w:space="0" w:color="auto"/>
            <w:left w:val="none" w:sz="0" w:space="0" w:color="auto"/>
            <w:bottom w:val="none" w:sz="0" w:space="0" w:color="auto"/>
            <w:right w:val="none" w:sz="0" w:space="0" w:color="auto"/>
          </w:divBdr>
        </w:div>
        <w:div w:id="1496846704">
          <w:marLeft w:val="979"/>
          <w:marRight w:val="0"/>
          <w:marTop w:val="0"/>
          <w:marBottom w:val="0"/>
          <w:divBdr>
            <w:top w:val="none" w:sz="0" w:space="0" w:color="auto"/>
            <w:left w:val="none" w:sz="0" w:space="0" w:color="auto"/>
            <w:bottom w:val="none" w:sz="0" w:space="0" w:color="auto"/>
            <w:right w:val="none" w:sz="0" w:space="0" w:color="auto"/>
          </w:divBdr>
        </w:div>
        <w:div w:id="1634483273">
          <w:marLeft w:val="1354"/>
          <w:marRight w:val="0"/>
          <w:marTop w:val="0"/>
          <w:marBottom w:val="0"/>
          <w:divBdr>
            <w:top w:val="none" w:sz="0" w:space="0" w:color="auto"/>
            <w:left w:val="none" w:sz="0" w:space="0" w:color="auto"/>
            <w:bottom w:val="none" w:sz="0" w:space="0" w:color="auto"/>
            <w:right w:val="none" w:sz="0" w:space="0" w:color="auto"/>
          </w:divBdr>
        </w:div>
        <w:div w:id="2128232050">
          <w:marLeft w:val="979"/>
          <w:marRight w:val="0"/>
          <w:marTop w:val="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54695017">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8235398">
      <w:bodyDiv w:val="1"/>
      <w:marLeft w:val="0"/>
      <w:marRight w:val="0"/>
      <w:marTop w:val="0"/>
      <w:marBottom w:val="0"/>
      <w:divBdr>
        <w:top w:val="none" w:sz="0" w:space="0" w:color="auto"/>
        <w:left w:val="none" w:sz="0" w:space="0" w:color="auto"/>
        <w:bottom w:val="none" w:sz="0" w:space="0" w:color="auto"/>
        <w:right w:val="none" w:sz="0" w:space="0" w:color="auto"/>
      </w:divBdr>
    </w:div>
    <w:div w:id="2116440008">
      <w:bodyDiv w:val="1"/>
      <w:marLeft w:val="0"/>
      <w:marRight w:val="0"/>
      <w:marTop w:val="0"/>
      <w:marBottom w:val="0"/>
      <w:divBdr>
        <w:top w:val="none" w:sz="0" w:space="0" w:color="auto"/>
        <w:left w:val="none" w:sz="0" w:space="0" w:color="auto"/>
        <w:bottom w:val="none" w:sz="0" w:space="0" w:color="auto"/>
        <w:right w:val="none" w:sz="0" w:space="0" w:color="auto"/>
      </w:divBdr>
      <w:divsChild>
        <w:div w:id="440613258">
          <w:marLeft w:val="0"/>
          <w:marRight w:val="0"/>
          <w:marTop w:val="0"/>
          <w:marBottom w:val="0"/>
          <w:divBdr>
            <w:top w:val="none" w:sz="0" w:space="0" w:color="auto"/>
            <w:left w:val="none" w:sz="0" w:space="0" w:color="auto"/>
            <w:bottom w:val="none" w:sz="0" w:space="0" w:color="auto"/>
            <w:right w:val="none" w:sz="0" w:space="0" w:color="auto"/>
          </w:divBdr>
        </w:div>
      </w:divsChild>
    </w:div>
    <w:div w:id="211991140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4EDF569-568C-48CD-AE11-7BBB12604736}">
  <ds:schemaRefs>
    <ds:schemaRef ds:uri="http://schemas.openxmlformats.org/officeDocument/2006/bibliography"/>
  </ds:schemaRefs>
</ds:datastoreItem>
</file>

<file path=customXml/itemProps2.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F252C89E-4DA8-4201-9E6A-4BAC781154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7A3EDA-4F7D-4DAE-B91C-C7325A9311B1}">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9679</TotalTime>
  <Pages>1</Pages>
  <Words>7176</Words>
  <Characters>40906</Characters>
  <Application>Microsoft Office Word</Application>
  <DocSecurity>4</DocSecurity>
  <Lines>340</Lines>
  <Paragraphs>95</Paragraphs>
  <ScaleCrop>false</ScaleCrop>
  <HeadingPairs>
    <vt:vector size="2" baseType="variant">
      <vt:variant>
        <vt:lpstr>Title</vt:lpstr>
      </vt:variant>
      <vt:variant>
        <vt:i4>1</vt:i4>
      </vt:variant>
    </vt:vector>
  </HeadingPairs>
  <TitlesOfParts>
    <vt:vector size="1" baseType="lpstr">
      <vt:lpstr>RAN1 #116-bis</vt:lpstr>
    </vt:vector>
  </TitlesOfParts>
  <Company>Qualcomm Inc.</Company>
  <LinksUpToDate>false</LinksUpToDate>
  <CharactersWithSpaces>47987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#116-bis</dc:title>
  <dc:subject/>
  <dc:creator>Qualcomm (Jahidur)</dc:creator>
  <cp:keywords/>
  <cp:lastModifiedBy>Stefan Brueck</cp:lastModifiedBy>
  <cp:revision>2748</cp:revision>
  <cp:lastPrinted>2020-02-15T09:06:00Z</cp:lastPrinted>
  <dcterms:created xsi:type="dcterms:W3CDTF">2024-07-29T18:06:00Z</dcterms:created>
  <dcterms:modified xsi:type="dcterms:W3CDTF">2025-09-29T05:33:00Z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9345cf42-1c3e-48ee-9a1a-26651420dfee</vt:lpwstr>
  </property>
  <property fmtid="{D5CDD505-2E9C-101B-9397-08002B2CF9AE}" pid="4" name="ContentTypeId">
    <vt:lpwstr>0x010100155981AF803EA9479989AE3025408742</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sflag">
    <vt:lpwstr>1382515179</vt:lpwstr>
  </property>
  <property fmtid="{D5CDD505-2E9C-101B-9397-08002B2CF9AE}" pid="12" name="_ms_pID_725343_00">
    <vt:lpwstr>_ms_pID_725343</vt:lpwstr>
  </property>
  <property fmtid="{D5CDD505-2E9C-101B-9397-08002B2CF9AE}" pid="13" name="_ms_pID_7253432_00">
    <vt:lpwstr>_ms_pID_7253432</vt:lpwstr>
  </property>
  <property fmtid="{D5CDD505-2E9C-101B-9397-08002B2CF9AE}" pid="14" name="EmailCc">
    <vt:lpwstr/>
  </property>
  <property fmtid="{D5CDD505-2E9C-101B-9397-08002B2CF9AE}" pid="15" name="_ms_pID_7253431_00">
    <vt:lpwstr>_ms_pID_7253431</vt:lpwstr>
  </property>
  <property fmtid="{D5CDD505-2E9C-101B-9397-08002B2CF9AE}" pid="16" name="IconOverlay">
    <vt:lpwstr/>
  </property>
  <property fmtid="{D5CDD505-2E9C-101B-9397-08002B2CF9AE}" pid="17"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8" name="EmailSubject">
    <vt:lpwstr/>
  </property>
  <property fmtid="{D5CDD505-2E9C-101B-9397-08002B2CF9AE}" pid="19" name="MediaServiceImageTags">
    <vt:lpwstr/>
  </property>
  <property fmtid="{D5CDD505-2E9C-101B-9397-08002B2CF9AE}" pid="20" name="docLang">
    <vt:lpwstr>en</vt:lpwstr>
  </property>
</Properties>
</file>